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A6BA9" w14:textId="77777777" w:rsidR="00332D1C" w:rsidRPr="00332D1C" w:rsidRDefault="00332D1C" w:rsidP="00332D1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2D1C">
        <w:rPr>
          <w:rFonts w:ascii="Times New Roman" w:eastAsia="Times New Roman" w:hAnsi="Times New Roman" w:cs="Times New Roman"/>
          <w:b/>
          <w:bCs/>
          <w:kern w:val="0"/>
          <w:sz w:val="27"/>
          <w:szCs w:val="27"/>
          <w14:ligatures w14:val="none"/>
        </w:rPr>
        <w:t>General Preamble</w:t>
      </w:r>
    </w:p>
    <w:p w14:paraId="30A0F8C1"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2A73CD18"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St. Augustine’s Major Seminary, Jos, was established in 1967 by the former Kaduna Ecclesiastical Province to cater for the formation of priests of that province.</w:t>
      </w:r>
    </w:p>
    <w:p w14:paraId="378FE869"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26D3E40E"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Presently, the Seminary belongs to the Jos Ecclesiastical Province and runs academic programmes in Philosophy and Theology as part of the general formation of future priests.</w:t>
      </w:r>
    </w:p>
    <w:p w14:paraId="29E0B3BF"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2C5C64E1"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This Curriculum Studiorum encapsulates the general programme of studies in the Department of Theology of the Seminary.</w:t>
      </w:r>
    </w:p>
    <w:p w14:paraId="6F96D1F2"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08011253"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In reviewing this academic programme, we are sensitive to the recommendations of the Pontifical Urban University, Rome to which our seminary is affiliated. The programme is also designed to meet the needs of the general norms for priestly formation.</w:t>
      </w:r>
    </w:p>
    <w:p w14:paraId="2C28B2BA"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305D425E"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Students who graduate from the Seminary are awarded a Bachelor’s Degree in Sacred Theology from Rome (B.ST). It is therefore important that a student first qualifies for a degree programme prior to his admission to the Seminary.</w:t>
      </w:r>
    </w:p>
    <w:p w14:paraId="04C7DDDA"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0296B589"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Students are admitted into the Seminary only on the recommendation of their Bishop and/or Religious Superior.</w:t>
      </w:r>
    </w:p>
    <w:p w14:paraId="6ABF0B3B"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3E1EB4B2"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Rev. Fr. Peter Hassan</w:t>
      </w:r>
    </w:p>
    <w:p w14:paraId="3B06EE7A"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Academic Officer</w:t>
      </w:r>
    </w:p>
    <w:p w14:paraId="1936D55E" w14:textId="37BA9F9B" w:rsidR="00332D1C" w:rsidRPr="00502831" w:rsidRDefault="00332D1C" w:rsidP="00502831">
      <w:pPr>
        <w:spacing w:after="0" w:line="240" w:lineRule="auto"/>
        <w:rPr>
          <w:rFonts w:ascii="Times New Roman" w:eastAsia="Times New Roman" w:hAnsi="Times New Roman" w:cs="Times New Roman"/>
          <w:kern w:val="0"/>
          <w14:ligatures w14:val="none"/>
        </w:rPr>
      </w:pPr>
      <w:r w:rsidRPr="00332D1C">
        <w:rPr>
          <w:rFonts w:ascii="Times New Roman" w:eastAsia="Times New Roman" w:hAnsi="Times New Roman" w:cs="Times New Roman"/>
          <w:b/>
          <w:bCs/>
          <w:kern w:val="0"/>
          <w:sz w:val="27"/>
          <w:szCs w:val="27"/>
          <w14:ligatures w14:val="none"/>
        </w:rPr>
        <w:t>History of St. Augustine’s Major Seminary, Jos</w:t>
      </w:r>
    </w:p>
    <w:p w14:paraId="67A432DD"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21403F93"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 xml:space="preserve">Catholicism north of rivers Niger and Benue cannot be complete in the true sense of the word without the contributions and impact that St. Augustine’s Major Seminary has made in this regard. The history of this great seminary is to a big extent the history of the Catholic Church in the North. Its humble beginning growing to a big shrub that shelters all kinds of birds is </w:t>
      </w:r>
      <w:r w:rsidRPr="00332D1C">
        <w:rPr>
          <w:rFonts w:ascii="Times New Roman" w:hAnsi="Times New Roman" w:cs="Times New Roman"/>
          <w:kern w:val="0"/>
          <w14:ligatures w14:val="none"/>
        </w:rPr>
        <w:lastRenderedPageBreak/>
        <w:t>quite divine in perspective. This little document is basically a historical documentation of how this seminary has come this far for the sake of the alumni, formators, researchers and students so that in the words of our national anthem “the labours of our heroes past may not be in vain”.</w:t>
      </w:r>
    </w:p>
    <w:p w14:paraId="38D3A479" w14:textId="7D56D7B8" w:rsidR="00332D1C" w:rsidRPr="00332D1C" w:rsidRDefault="00332D1C" w:rsidP="00332D1C">
      <w:pPr>
        <w:spacing w:after="0" w:line="240" w:lineRule="auto"/>
        <w:rPr>
          <w:rFonts w:ascii="Times New Roman" w:eastAsia="Times New Roman" w:hAnsi="Times New Roman" w:cs="Times New Roman"/>
          <w:kern w:val="0"/>
          <w14:ligatures w14:val="none"/>
        </w:rPr>
      </w:pPr>
    </w:p>
    <w:p w14:paraId="2A598708" w14:textId="77777777" w:rsidR="00332D1C" w:rsidRPr="00332D1C" w:rsidRDefault="00332D1C" w:rsidP="00332D1C">
      <w:pPr>
        <w:spacing w:before="100" w:beforeAutospacing="1" w:after="100" w:afterAutospacing="1" w:line="240" w:lineRule="auto"/>
        <w:outlineLvl w:val="2"/>
        <w:rPr>
          <w:rFonts w:ascii="Times New Roman" w:hAnsi="Times New Roman" w:cs="Times New Roman"/>
          <w:b/>
          <w:bCs/>
          <w:kern w:val="0"/>
          <w:sz w:val="27"/>
          <w:szCs w:val="27"/>
          <w14:ligatures w14:val="none"/>
        </w:rPr>
      </w:pPr>
      <w:r w:rsidRPr="00332D1C">
        <w:rPr>
          <w:rFonts w:ascii="Times New Roman" w:eastAsia="Times New Roman" w:hAnsi="Times New Roman" w:cs="Times New Roman"/>
          <w:b/>
          <w:bCs/>
          <w:kern w:val="0"/>
          <w:sz w:val="27"/>
          <w:szCs w:val="27"/>
          <w14:ligatures w14:val="none"/>
        </w:rPr>
        <w:t>Background to the Establishment of St. Augustine’s Major Seminary, Jos</w:t>
      </w:r>
    </w:p>
    <w:p w14:paraId="479E05EA"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1455AAD7"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St. Augustine’s Major Seminary was established in 1967. However, its beginnings date much earlier than its formal establishment. Like the parable of the wheat grain dying in order to yield a rich harvest, St. Augustine’s Major Seminary, Jos, was born out of failed plans that would have located the seminary elsewhere.</w:t>
      </w:r>
    </w:p>
    <w:p w14:paraId="3587C2DD"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344B5A13"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From the beginning of the dream for a Major seminary in the North, it was originally proposed to be in Zaria. Through Bishop Dalton of Yola, the bishops of the then Kaduna ecclesiastical province in 1963 sent a request to the Irish Augustinian province to staff and manage a major seminary for the north that will be built in Zaria.</w:t>
      </w:r>
    </w:p>
    <w:p w14:paraId="49CB50CF"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17E80119"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In response to the request of the bishops of Kaduna province, at the provincial chapter of the Irish Augustinians in Dublin in June 1963, a green light was given. Fr. Joseph Curtis who was the Prior Provincial at the time was very interested in helping the church in the north and most of the Augustinians in the north were already trained in the Gregorian University in Rome with ready competences in theological disciplines.</w:t>
      </w:r>
    </w:p>
    <w:p w14:paraId="3A7EE523"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31294D60"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With such manpower already available in the north, there was going to be no problem in terms of staffing the seminary in Zaria. However, a major setback to the Zaria plan came from the authorities in Rome who thought that a third seminary in Nigeria to be located in the north was no matter of emergency.</w:t>
      </w:r>
    </w:p>
    <w:p w14:paraId="188A37AA"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09863BCB"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However, the setback of 1963 was not going to be the end of the attempts of the bishops of Kaduna ecclesiastical province. During the closing days of the 2nd Vatican Council in 1965, the hierarchy of Northern Nigeria again approached Fr. Curtis, the provincial of the Irish Augustinians, if he would send some Augustinian priests to staff a Major Seminary which they proposed to open as soon as possible in the Northern region.</w:t>
      </w:r>
    </w:p>
    <w:p w14:paraId="7DB095B6"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7A6C6571"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 xml:space="preserve">Fr. Curtis accepted the request and was ready to dispatch some priests for the immediate take-off of the project when events in the country once again scuttled the project. The military </w:t>
      </w:r>
      <w:r w:rsidRPr="00332D1C">
        <w:rPr>
          <w:rFonts w:ascii="Times New Roman" w:hAnsi="Times New Roman" w:cs="Times New Roman"/>
          <w:kern w:val="0"/>
          <w14:ligatures w14:val="none"/>
        </w:rPr>
        <w:lastRenderedPageBreak/>
        <w:t>coup of January 15th 1966 halted the idea of a Northern Major Seminary for the reason that the whole Nigerian hierarchy had concluded plans to have a National seminary in Lagos.</w:t>
      </w:r>
    </w:p>
    <w:p w14:paraId="2B7CA9B2"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6886DF10"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The authorities in Rome were even doubting whether there would be enough candidates in the north for intake to warrant a separate seminary for the region.</w:t>
      </w:r>
    </w:p>
    <w:p w14:paraId="19285B02"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179554F7" w14:textId="427083EB" w:rsidR="00332D1C" w:rsidRPr="00502831" w:rsidRDefault="00332D1C" w:rsidP="00502831">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 xml:space="preserve">As if driven by destiny, the counter coup which took place later in July 1966 was again to change the tide in favour of the establishment of a northern Major seminary… </w:t>
      </w:r>
    </w:p>
    <w:p w14:paraId="56E93E34" w14:textId="77777777" w:rsidR="00332D1C" w:rsidRPr="00332D1C" w:rsidRDefault="00332D1C" w:rsidP="00332D1C">
      <w:pPr>
        <w:spacing w:before="100" w:beforeAutospacing="1" w:after="100" w:afterAutospacing="1" w:line="240" w:lineRule="auto"/>
        <w:outlineLvl w:val="2"/>
        <w:rPr>
          <w:rFonts w:ascii="Times New Roman" w:hAnsi="Times New Roman" w:cs="Times New Roman"/>
          <w:b/>
          <w:bCs/>
          <w:kern w:val="0"/>
          <w:sz w:val="27"/>
          <w:szCs w:val="27"/>
          <w14:ligatures w14:val="none"/>
        </w:rPr>
      </w:pPr>
      <w:r w:rsidRPr="00332D1C">
        <w:rPr>
          <w:rFonts w:ascii="Times New Roman" w:eastAsia="Times New Roman" w:hAnsi="Times New Roman" w:cs="Times New Roman"/>
          <w:b/>
          <w:bCs/>
          <w:kern w:val="0"/>
          <w:sz w:val="27"/>
          <w:szCs w:val="27"/>
          <w14:ligatures w14:val="none"/>
        </w:rPr>
        <w:t>Conclusion</w:t>
      </w:r>
    </w:p>
    <w:p w14:paraId="4D042CC1"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3435B61D"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Since we are dealing with divine issues in terms of call to service in the Lord’s vineyard, we cannot in mathematical sense quantify the impact St. Augustine’s Seminary has had on the church in the northern part of Nigeria.</w:t>
      </w:r>
    </w:p>
    <w:p w14:paraId="0B9853C0"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6DD19EBA"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It is out of divine inspiration of the fathers of the church then to have founded this seminary considering the threat to the very fabric of the Catholic faith in the north from the beginning of the political instability that greeted the country shortly after independence.</w:t>
      </w:r>
    </w:p>
    <w:p w14:paraId="1DC32555"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627BE699"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It was a moment in which catholic missionaries suffered the distrust of the government of the day and their very enterprise was threatened with extinction. Indeed the church grows when confronted with persecution.</w:t>
      </w:r>
    </w:p>
    <w:p w14:paraId="464A68AD"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2F9EA0AC"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The unfolding political confusion in the country from 1964 and following, inspired the church fathers in the north to reason that if something was not done quickly to indigenize the clergy in the north, the missionary victory of the three SMA priests in Shendam in 1907 would be a disaster.</w:t>
      </w:r>
    </w:p>
    <w:p w14:paraId="7386A891"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0FFDCAD3"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 xml:space="preserve">Thanks to the Vatican and Propaganda Fidei for the blessing they gave to this great inspiration. Today, the pioneer missionaries together with Fr. Tom Flynn the founding Rector </w:t>
      </w:r>
      <w:r w:rsidRPr="00332D1C">
        <w:rPr>
          <w:rFonts w:ascii="Times New Roman" w:hAnsi="Times New Roman" w:cs="Times New Roman"/>
          <w:kern w:val="0"/>
          <w14:ligatures w14:val="none"/>
        </w:rPr>
        <w:lastRenderedPageBreak/>
        <w:t>would be smiling in heaven and gaping with incredulity at how the catholic faith in the north is so rooted courtesy of the monumental contribution of St. Augustine’s Major Seminary Jos.</w:t>
      </w:r>
    </w:p>
    <w:p w14:paraId="165AB5C8"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p>
    <w:p w14:paraId="30FC64D1" w14:textId="77777777" w:rsidR="00332D1C" w:rsidRPr="00332D1C" w:rsidRDefault="00332D1C" w:rsidP="00332D1C">
      <w:pPr>
        <w:spacing w:before="100" w:beforeAutospacing="1" w:after="100" w:afterAutospacing="1" w:line="240" w:lineRule="auto"/>
        <w:rPr>
          <w:rFonts w:ascii="Times New Roman" w:hAnsi="Times New Roman" w:cs="Times New Roman"/>
          <w:kern w:val="0"/>
          <w14:ligatures w14:val="none"/>
        </w:rPr>
      </w:pPr>
      <w:r w:rsidRPr="00332D1C">
        <w:rPr>
          <w:rFonts w:ascii="Times New Roman" w:hAnsi="Times New Roman" w:cs="Times New Roman"/>
          <w:kern w:val="0"/>
          <w14:ligatures w14:val="none"/>
        </w:rPr>
        <w:t>Very Rev. Fr. Sylvester Dagin (Rector)</w:t>
      </w:r>
    </w:p>
    <w:p w14:paraId="24E3674A" w14:textId="0DE1E797" w:rsidR="005C1E14" w:rsidRPr="00EB57CD" w:rsidRDefault="005C1E14" w:rsidP="00EB57C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C1E14">
        <w:rPr>
          <w:rFonts w:ascii="Times New Roman" w:eastAsia="Times New Roman" w:hAnsi="Times New Roman" w:cs="Times New Roman"/>
          <w:b/>
          <w:bCs/>
          <w:kern w:val="0"/>
          <w:sz w:val="27"/>
          <w:szCs w:val="27"/>
          <w14:ligatures w14:val="none"/>
        </w:rPr>
        <w:t>Administrative Organogram</w:t>
      </w:r>
    </w:p>
    <w:p w14:paraId="31626D47" w14:textId="41DB2959"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Chairman, Administrative Board and Metropolitan Archbishop of Jos</w:t>
      </w:r>
    </w:p>
    <w:p w14:paraId="28071A88"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Members of the Administrative Board:</w:t>
      </w:r>
    </w:p>
    <w:p w14:paraId="33918FCD" w14:textId="77777777" w:rsidR="005C1E14" w:rsidRPr="005C1E14" w:rsidRDefault="005C1E14" w:rsidP="005C1E14">
      <w:pPr>
        <w:numPr>
          <w:ilvl w:val="0"/>
          <w:numId w:val="1"/>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Bishop of Yola Diocese</w:t>
      </w:r>
    </w:p>
    <w:p w14:paraId="72466E62" w14:textId="77777777" w:rsidR="005C1E14" w:rsidRPr="005C1E14" w:rsidRDefault="005C1E14" w:rsidP="005C1E14">
      <w:pPr>
        <w:numPr>
          <w:ilvl w:val="0"/>
          <w:numId w:val="1"/>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Bishop of Bauchi Diocese</w:t>
      </w:r>
    </w:p>
    <w:p w14:paraId="13058750" w14:textId="77777777" w:rsidR="005C1E14" w:rsidRPr="005C1E14" w:rsidRDefault="005C1E14" w:rsidP="005C1E14">
      <w:pPr>
        <w:numPr>
          <w:ilvl w:val="0"/>
          <w:numId w:val="1"/>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Bishop of Shendam Diocese</w:t>
      </w:r>
    </w:p>
    <w:p w14:paraId="5624B624" w14:textId="77777777" w:rsidR="005C1E14" w:rsidRPr="005C1E14" w:rsidRDefault="005C1E14" w:rsidP="005C1E14">
      <w:pPr>
        <w:numPr>
          <w:ilvl w:val="0"/>
          <w:numId w:val="1"/>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Bishop of Jalingo Diocese</w:t>
      </w:r>
    </w:p>
    <w:p w14:paraId="596C781D" w14:textId="77777777" w:rsidR="005C1E14" w:rsidRPr="005C1E14" w:rsidRDefault="005C1E14" w:rsidP="005C1E14">
      <w:pPr>
        <w:numPr>
          <w:ilvl w:val="0"/>
          <w:numId w:val="1"/>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Bishop of Maiduguri Diocese</w:t>
      </w:r>
    </w:p>
    <w:p w14:paraId="3148E619"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p>
    <w:p w14:paraId="54B026B2"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Seminary Rector</w:t>
      </w:r>
    </w:p>
    <w:p w14:paraId="3C201A80" w14:textId="547DD18C"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Seminary Vice Rector</w:t>
      </w:r>
    </w:p>
    <w:p w14:paraId="36A56D9A"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The Dean of Studies</w:t>
      </w:r>
    </w:p>
    <w:p w14:paraId="036A8344"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Departmental Heads (Theology &amp; Philosophy)</w:t>
      </w:r>
    </w:p>
    <w:p w14:paraId="680454D4" w14:textId="6F56021C"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Teaching Staff</w:t>
      </w:r>
    </w:p>
    <w:p w14:paraId="09372C00"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The Dean of Students’ Affairs</w:t>
      </w:r>
    </w:p>
    <w:p w14:paraId="1CCE107D" w14:textId="69753BD3"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Non-Teaching Staff</w:t>
      </w:r>
    </w:p>
    <w:p w14:paraId="285B3A9E"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Students</w:t>
      </w:r>
    </w:p>
    <w:p w14:paraId="2F95F056" w14:textId="2B4D6056" w:rsidR="005C1E14" w:rsidRPr="00EB57CD" w:rsidRDefault="005C1E14" w:rsidP="00EB57CD">
      <w:pPr>
        <w:spacing w:after="0" w:line="240" w:lineRule="auto"/>
        <w:rPr>
          <w:rFonts w:ascii="Times New Roman" w:eastAsia="Times New Roman" w:hAnsi="Times New Roman" w:cs="Times New Roman"/>
          <w:kern w:val="0"/>
          <w14:ligatures w14:val="none"/>
        </w:rPr>
      </w:pPr>
      <w:r w:rsidRPr="005C1E14">
        <w:rPr>
          <w:rFonts w:ascii="Times New Roman" w:eastAsia="Times New Roman" w:hAnsi="Times New Roman" w:cs="Times New Roman"/>
          <w:b/>
          <w:bCs/>
          <w:kern w:val="0"/>
          <w:sz w:val="27"/>
          <w:szCs w:val="27"/>
          <w14:ligatures w14:val="none"/>
        </w:rPr>
        <w:t>Aims and Objectives</w:t>
      </w:r>
    </w:p>
    <w:p w14:paraId="2631F27A" w14:textId="77777777" w:rsidR="005C1E14" w:rsidRPr="005C1E14" w:rsidRDefault="005C1E14" w:rsidP="005C1E14">
      <w:pPr>
        <w:numPr>
          <w:ilvl w:val="0"/>
          <w:numId w:val="2"/>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lastRenderedPageBreak/>
        <w:t>To cater for the formation of the local clergy primarily for the Jos Ecclesiastical Province, but also for the other dioceses as circumstances may require.</w:t>
      </w:r>
    </w:p>
    <w:p w14:paraId="653006FD" w14:textId="77777777" w:rsidR="005C1E14" w:rsidRPr="005C1E14" w:rsidRDefault="005C1E14" w:rsidP="005C1E14">
      <w:pPr>
        <w:numPr>
          <w:ilvl w:val="0"/>
          <w:numId w:val="2"/>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To give a human, academic and spiritual formation to enable candidates who may not be suitable for the priesthood to become men of integrity and sound morals.</w:t>
      </w:r>
    </w:p>
    <w:p w14:paraId="7E88FB7D" w14:textId="77777777" w:rsidR="005C1E14" w:rsidRPr="005C1E14" w:rsidRDefault="005C1E14" w:rsidP="005C1E14">
      <w:pPr>
        <w:numPr>
          <w:ilvl w:val="0"/>
          <w:numId w:val="2"/>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To create a scholarly environment in which Christian Theology will dialogue with African cultures to enhance a credible and balanced inculturation.</w:t>
      </w:r>
    </w:p>
    <w:p w14:paraId="6761449C" w14:textId="77777777" w:rsidR="00EB57CD" w:rsidRPr="00EB57CD" w:rsidRDefault="005C1E14" w:rsidP="00EB57CD">
      <w:pPr>
        <w:numPr>
          <w:ilvl w:val="0"/>
          <w:numId w:val="2"/>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To train candidates with the right aptitude to become teachers of Catholic Theology and doctrine in other church institutions such as Minor Seminaries, Catechetical Institutes, Parishes etc.</w:t>
      </w:r>
    </w:p>
    <w:p w14:paraId="4EEE1890" w14:textId="77777777" w:rsidR="00B1138E" w:rsidRDefault="00B1138E" w:rsidP="00EB57CD">
      <w:pPr>
        <w:spacing w:before="100" w:beforeAutospacing="1" w:after="100" w:afterAutospacing="1" w:line="240" w:lineRule="auto"/>
        <w:ind w:left="360"/>
        <w:rPr>
          <w:rFonts w:ascii="Times New Roman" w:hAnsi="Times New Roman" w:cs="Times New Roman"/>
          <w:kern w:val="0"/>
          <w14:ligatures w14:val="none"/>
        </w:rPr>
      </w:pPr>
    </w:p>
    <w:p w14:paraId="39B8AEB6" w14:textId="57075253" w:rsidR="005C1E14" w:rsidRPr="00EB57CD" w:rsidRDefault="005C1E14" w:rsidP="00EB57CD">
      <w:pPr>
        <w:spacing w:before="100" w:beforeAutospacing="1" w:after="100" w:afterAutospacing="1" w:line="240" w:lineRule="auto"/>
        <w:ind w:left="360"/>
        <w:rPr>
          <w:rFonts w:ascii="Times New Roman" w:hAnsi="Times New Roman" w:cs="Times New Roman"/>
          <w:kern w:val="0"/>
          <w14:ligatures w14:val="none"/>
        </w:rPr>
      </w:pPr>
      <w:r w:rsidRPr="00EB57CD">
        <w:rPr>
          <w:rFonts w:ascii="Times New Roman" w:eastAsia="Times New Roman" w:hAnsi="Times New Roman" w:cs="Times New Roman"/>
          <w:b/>
          <w:bCs/>
          <w:kern w:val="0"/>
          <w:sz w:val="27"/>
          <w:szCs w:val="27"/>
          <w14:ligatures w14:val="none"/>
        </w:rPr>
        <w:t>Seminary Rules</w:t>
      </w:r>
    </w:p>
    <w:p w14:paraId="7D134A6A" w14:textId="77777777" w:rsidR="005C1E14" w:rsidRPr="005C1E14" w:rsidRDefault="005C1E14" w:rsidP="005C1E14">
      <w:pPr>
        <w:numPr>
          <w:ilvl w:val="0"/>
          <w:numId w:val="3"/>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Seminary Training:</w:t>
      </w:r>
    </w:p>
    <w:p w14:paraId="681ABD97" w14:textId="77777777" w:rsidR="005C1E14" w:rsidRPr="005C1E14" w:rsidRDefault="005C1E14" w:rsidP="005C1E14">
      <w:pPr>
        <w:spacing w:before="100" w:beforeAutospacing="1" w:after="100" w:afterAutospacing="1" w:line="240" w:lineRule="auto"/>
        <w:ind w:left="720"/>
        <w:rPr>
          <w:rFonts w:ascii="Times New Roman" w:hAnsi="Times New Roman" w:cs="Times New Roman"/>
          <w:kern w:val="0"/>
          <w14:ligatures w14:val="none"/>
        </w:rPr>
      </w:pPr>
      <w:r w:rsidRPr="005C1E14">
        <w:rPr>
          <w:rFonts w:ascii="Times New Roman" w:hAnsi="Times New Roman" w:cs="Times New Roman"/>
          <w:kern w:val="0"/>
          <w14:ligatures w14:val="none"/>
        </w:rPr>
        <w:t>The formation of a priest entails a lengthy process of spiritual, intellectual, doctrinal, pastoral and disciplinary development in order to produce ministers who are truly servants of Christ and of the People of God. Hence from the very first day of admission each seminarian should sincerely strive to prepare himself for the sublime vocation through a responsible observance of the seminary rule, a diligent study of the principles of spiritual life and an earnest daily effort to advance in virtue.</w:t>
      </w:r>
    </w:p>
    <w:p w14:paraId="64E83813" w14:textId="77777777" w:rsidR="005C1E14" w:rsidRPr="005C1E14" w:rsidRDefault="005C1E14" w:rsidP="005C1E14">
      <w:pPr>
        <w:numPr>
          <w:ilvl w:val="0"/>
          <w:numId w:val="3"/>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Silence:</w:t>
      </w:r>
    </w:p>
    <w:p w14:paraId="3BBC1229" w14:textId="77777777" w:rsidR="005C1E14" w:rsidRPr="005C1E14" w:rsidRDefault="005C1E14" w:rsidP="005C1E14">
      <w:pPr>
        <w:spacing w:before="100" w:beforeAutospacing="1" w:after="100" w:afterAutospacing="1" w:line="240" w:lineRule="auto"/>
        <w:ind w:left="720"/>
        <w:rPr>
          <w:rFonts w:ascii="Times New Roman" w:hAnsi="Times New Roman" w:cs="Times New Roman"/>
          <w:kern w:val="0"/>
          <w14:ligatures w14:val="none"/>
        </w:rPr>
      </w:pPr>
      <w:r w:rsidRPr="005C1E14">
        <w:rPr>
          <w:rFonts w:ascii="Times New Roman" w:hAnsi="Times New Roman" w:cs="Times New Roman"/>
          <w:kern w:val="0"/>
          <w14:ligatures w14:val="none"/>
        </w:rPr>
        <w:t>During class, study and period of sleep, every seminarian should contribute to maintaining an atmosphere of silence and reflection in the seminary. To disregard this rule is not only a sign of indiscipline but also an offence against charity and respect due to the neighbour. Silence with decorum is to be observed especially between the period of lights-out until after morning functions.</w:t>
      </w:r>
    </w:p>
    <w:p w14:paraId="39117FE5" w14:textId="77777777" w:rsidR="005C1E14" w:rsidRPr="005C1E14" w:rsidRDefault="005C1E14" w:rsidP="005C1E14">
      <w:pPr>
        <w:numPr>
          <w:ilvl w:val="0"/>
          <w:numId w:val="3"/>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Soutanes:</w:t>
      </w:r>
    </w:p>
    <w:p w14:paraId="6F64353A" w14:textId="77777777" w:rsidR="005C1E14" w:rsidRPr="005C1E14" w:rsidRDefault="005C1E14" w:rsidP="005C1E14">
      <w:pPr>
        <w:spacing w:before="100" w:beforeAutospacing="1" w:after="100" w:afterAutospacing="1" w:line="240" w:lineRule="auto"/>
        <w:ind w:left="720"/>
        <w:rPr>
          <w:rFonts w:ascii="Times New Roman" w:hAnsi="Times New Roman" w:cs="Times New Roman"/>
          <w:kern w:val="0"/>
          <w14:ligatures w14:val="none"/>
        </w:rPr>
      </w:pPr>
      <w:r w:rsidRPr="005C1E14">
        <w:rPr>
          <w:rFonts w:ascii="Times New Roman" w:hAnsi="Times New Roman" w:cs="Times New Roman"/>
          <w:kern w:val="0"/>
          <w14:ligatures w14:val="none"/>
        </w:rPr>
        <w:t>Students are to wear their soutanes to all formal and official occasions; surplices shall be worn on Sundays during Mass.</w:t>
      </w:r>
    </w:p>
    <w:p w14:paraId="725AE562" w14:textId="77777777" w:rsidR="005C1E14" w:rsidRPr="005C1E14" w:rsidRDefault="005C1E14" w:rsidP="005C1E14">
      <w:pPr>
        <w:numPr>
          <w:ilvl w:val="0"/>
          <w:numId w:val="3"/>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Punctuality:</w:t>
      </w:r>
    </w:p>
    <w:p w14:paraId="241ECF6C" w14:textId="77777777" w:rsidR="005C1E14" w:rsidRPr="005C1E14" w:rsidRDefault="005C1E14" w:rsidP="005C1E14">
      <w:pPr>
        <w:spacing w:before="100" w:beforeAutospacing="1" w:after="100" w:afterAutospacing="1" w:line="240" w:lineRule="auto"/>
        <w:ind w:left="720"/>
        <w:rPr>
          <w:rFonts w:ascii="Times New Roman" w:hAnsi="Times New Roman" w:cs="Times New Roman"/>
          <w:kern w:val="0"/>
          <w14:ligatures w14:val="none"/>
        </w:rPr>
      </w:pPr>
      <w:r w:rsidRPr="005C1E14">
        <w:rPr>
          <w:rFonts w:ascii="Times New Roman" w:hAnsi="Times New Roman" w:cs="Times New Roman"/>
          <w:kern w:val="0"/>
          <w14:ligatures w14:val="none"/>
        </w:rPr>
        <w:t>Seminarians are to observe the Horarium with strict punctuality. No seminarian shall absent himself from any community exercise or excuse himself from any occupation prescribed in the rule or horarium without due permission.</w:t>
      </w:r>
    </w:p>
    <w:p w14:paraId="4D082E96" w14:textId="77777777" w:rsidR="005C1E14" w:rsidRPr="005C1E14" w:rsidRDefault="005C1E14" w:rsidP="005C1E14">
      <w:pPr>
        <w:numPr>
          <w:ilvl w:val="0"/>
          <w:numId w:val="3"/>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Study:</w:t>
      </w:r>
    </w:p>
    <w:p w14:paraId="4DF00DDA" w14:textId="77777777" w:rsidR="005C1E14" w:rsidRPr="005C1E14" w:rsidRDefault="005C1E14" w:rsidP="005C1E14">
      <w:pPr>
        <w:spacing w:before="100" w:beforeAutospacing="1" w:after="100" w:afterAutospacing="1" w:line="240" w:lineRule="auto"/>
        <w:ind w:left="720"/>
        <w:rPr>
          <w:rFonts w:ascii="Times New Roman" w:hAnsi="Times New Roman" w:cs="Times New Roman"/>
          <w:kern w:val="0"/>
          <w14:ligatures w14:val="none"/>
        </w:rPr>
      </w:pPr>
      <w:r w:rsidRPr="005C1E14">
        <w:rPr>
          <w:rFonts w:ascii="Times New Roman" w:hAnsi="Times New Roman" w:cs="Times New Roman"/>
          <w:kern w:val="0"/>
          <w14:ligatures w14:val="none"/>
        </w:rPr>
        <w:t>In order to be better prepared to be in a position to “preach, teach and be a sure guide for the laity through the maze of intellectual trends and contemporary morals”, students shall conscientiously devote the appropriate time to study (vide Horarium); it is a sacred duty students owe their Ordinaries, benefactors and those to whom they shall be sent as teachers.</w:t>
      </w:r>
    </w:p>
    <w:p w14:paraId="0D504A7A" w14:textId="77777777" w:rsidR="005C1E14" w:rsidRPr="005C1E14" w:rsidRDefault="005C1E14" w:rsidP="005C1E14">
      <w:pPr>
        <w:numPr>
          <w:ilvl w:val="0"/>
          <w:numId w:val="3"/>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lastRenderedPageBreak/>
        <w:t>Recreation, Free Time, Manual Labour:</w:t>
      </w:r>
    </w:p>
    <w:p w14:paraId="5C45DB79" w14:textId="77777777" w:rsidR="005C1E14" w:rsidRPr="005C1E14" w:rsidRDefault="005C1E14" w:rsidP="005C1E14">
      <w:pPr>
        <w:spacing w:before="100" w:beforeAutospacing="1" w:after="100" w:afterAutospacing="1" w:line="240" w:lineRule="auto"/>
        <w:ind w:left="720"/>
        <w:rPr>
          <w:rFonts w:ascii="Times New Roman" w:hAnsi="Times New Roman" w:cs="Times New Roman"/>
          <w:kern w:val="0"/>
          <w14:ligatures w14:val="none"/>
        </w:rPr>
      </w:pPr>
      <w:r w:rsidRPr="005C1E14">
        <w:rPr>
          <w:rFonts w:ascii="Times New Roman" w:hAnsi="Times New Roman" w:cs="Times New Roman"/>
          <w:kern w:val="0"/>
          <w14:ligatures w14:val="none"/>
        </w:rPr>
        <w:t>Every student shall be actively involved in them.</w:t>
      </w:r>
    </w:p>
    <w:p w14:paraId="7F0190C9"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p>
    <w:p w14:paraId="7A1C7B6F"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a. Places of Recreation: Recreation can be taken anywhere except in the students’ classrooms. Hostels are not meant to be places for private parties or dance halls. The chapel is the House of God and should be treated as such.</w:t>
      </w:r>
    </w:p>
    <w:p w14:paraId="31B83A4D"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p>
    <w:p w14:paraId="03A161E2"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b. Free Time: This may be spent according as the student desires, e.g., in study, in prayer, in manual work, in the library, at games.</w:t>
      </w:r>
    </w:p>
    <w:p w14:paraId="6134E0A2"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p>
    <w:p w14:paraId="449A9645" w14:textId="77777777" w:rsid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c. Games and Manual Labour: They ennoble man and are compulsory for all students as scheduled in the horarium. Any student seeking exemption must obtain permission from the staff in charge.</w:t>
      </w:r>
    </w:p>
    <w:p w14:paraId="1EBDDB21" w14:textId="77777777" w:rsidR="00AF1075" w:rsidRPr="005C1E14" w:rsidRDefault="00AF1075" w:rsidP="005C1E14">
      <w:pPr>
        <w:spacing w:before="100" w:beforeAutospacing="1" w:after="100" w:afterAutospacing="1" w:line="240" w:lineRule="auto"/>
        <w:rPr>
          <w:rFonts w:ascii="Times New Roman" w:hAnsi="Times New Roman" w:cs="Times New Roman"/>
          <w:kern w:val="0"/>
          <w14:ligatures w14:val="none"/>
        </w:rPr>
      </w:pPr>
    </w:p>
    <w:p w14:paraId="75794187" w14:textId="1B238B31" w:rsidR="005C1E14" w:rsidRPr="00AF1075" w:rsidRDefault="00B1138E" w:rsidP="00AF107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t>7.</w:t>
      </w:r>
      <w:r w:rsidR="005C1E14" w:rsidRPr="005C1E14">
        <w:rPr>
          <w:rFonts w:ascii="Times New Roman" w:hAnsi="Times New Roman" w:cs="Times New Roman"/>
          <w:kern w:val="0"/>
          <w14:ligatures w14:val="none"/>
        </w:rPr>
        <w:t>Leaving the Campus</w:t>
      </w:r>
    </w:p>
    <w:p w14:paraId="2186C3D1" w14:textId="3DC5D402"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(a) Permission to attend the hospital is to be obtained from the Rector.</w:t>
      </w:r>
    </w:p>
    <w:p w14:paraId="5216BC26" w14:textId="6047048D"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(b) Students are allowed to leave the seminary campus between lunch time and 6.00pm on Saturdays.</w:t>
      </w:r>
    </w:p>
    <w:p w14:paraId="31AE0C2D" w14:textId="34906D88"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(c) For urgent cases, permission of the Class Director is required before leaving. Exit form must be filled and reported after return.</w:t>
      </w:r>
    </w:p>
    <w:p w14:paraId="4C03E11A" w14:textId="02B4620E"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(d) Free Days: General permission from after breakfast until 6:00pm.</w:t>
      </w:r>
    </w:p>
    <w:p w14:paraId="5B0867A7" w14:textId="3B1D80CB"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(e) No student shall travel outside Jos without express permission of the Rector.</w:t>
      </w:r>
    </w:p>
    <w:p w14:paraId="1DA40D74" w14:textId="09AD69D2" w:rsidR="005C1E14" w:rsidRPr="004F0755" w:rsidRDefault="005C1E14" w:rsidP="004F0755">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(f) Bars, clubs, hotels and similar places are strictly forbidden.</w:t>
      </w:r>
    </w:p>
    <w:p w14:paraId="39A4D942" w14:textId="77777777" w:rsidR="005C1E14" w:rsidRPr="005C1E14" w:rsidRDefault="005C1E14" w:rsidP="005C1E14">
      <w:pPr>
        <w:numPr>
          <w:ilvl w:val="0"/>
          <w:numId w:val="5"/>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Radios, Tape Recorders, Guitars, etc:</w:t>
      </w:r>
    </w:p>
    <w:p w14:paraId="042F82B6" w14:textId="77777777" w:rsidR="005C1E14" w:rsidRPr="005C1E14" w:rsidRDefault="005C1E14" w:rsidP="005C1E14">
      <w:pPr>
        <w:spacing w:before="100" w:beforeAutospacing="1" w:after="100" w:afterAutospacing="1" w:line="240" w:lineRule="auto"/>
        <w:ind w:left="720"/>
        <w:rPr>
          <w:rFonts w:ascii="Times New Roman" w:hAnsi="Times New Roman" w:cs="Times New Roman"/>
          <w:kern w:val="0"/>
          <w14:ligatures w14:val="none"/>
        </w:rPr>
      </w:pPr>
      <w:r w:rsidRPr="005C1E14">
        <w:rPr>
          <w:rFonts w:ascii="Times New Roman" w:hAnsi="Times New Roman" w:cs="Times New Roman"/>
          <w:kern w:val="0"/>
          <w14:ligatures w14:val="none"/>
        </w:rPr>
        <w:t>Permitted only during non-silence periods with consideration. TVs and cell phones are not allowed. Private cooking is prohibited.</w:t>
      </w:r>
    </w:p>
    <w:p w14:paraId="2DB62967" w14:textId="5CC14F31" w:rsidR="005C1E14" w:rsidRPr="005C1E14" w:rsidRDefault="005C1E14" w:rsidP="005C1E14">
      <w:pPr>
        <w:spacing w:after="0" w:line="240" w:lineRule="auto"/>
        <w:rPr>
          <w:rFonts w:ascii="Times New Roman" w:eastAsia="Times New Roman" w:hAnsi="Times New Roman" w:cs="Times New Roman"/>
          <w:kern w:val="0"/>
          <w14:ligatures w14:val="none"/>
        </w:rPr>
      </w:pPr>
    </w:p>
    <w:p w14:paraId="405F317B" w14:textId="77777777" w:rsidR="005C1E14" w:rsidRPr="005C1E14" w:rsidRDefault="005C1E14" w:rsidP="005C1E14">
      <w:pPr>
        <w:numPr>
          <w:ilvl w:val="0"/>
          <w:numId w:val="6"/>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Library:</w:t>
      </w:r>
    </w:p>
    <w:p w14:paraId="1EFA0617" w14:textId="77777777" w:rsidR="005C1E14" w:rsidRPr="005C1E14" w:rsidRDefault="005C1E14" w:rsidP="005C1E14">
      <w:pPr>
        <w:spacing w:before="100" w:beforeAutospacing="1" w:after="100" w:afterAutospacing="1" w:line="240" w:lineRule="auto"/>
        <w:ind w:left="720"/>
        <w:rPr>
          <w:rFonts w:ascii="Times New Roman" w:hAnsi="Times New Roman" w:cs="Times New Roman"/>
          <w:kern w:val="0"/>
          <w14:ligatures w14:val="none"/>
        </w:rPr>
      </w:pPr>
      <w:r w:rsidRPr="005C1E14">
        <w:rPr>
          <w:rFonts w:ascii="Times New Roman" w:hAnsi="Times New Roman" w:cs="Times New Roman"/>
          <w:kern w:val="0"/>
          <w14:ligatures w14:val="none"/>
        </w:rPr>
        <w:t>Students are encouraged to use the library responsibly.</w:t>
      </w:r>
    </w:p>
    <w:p w14:paraId="78C861FD" w14:textId="77777777" w:rsidR="005C1E14" w:rsidRPr="005C1E14" w:rsidRDefault="005C1E14" w:rsidP="005C1E14">
      <w:pPr>
        <w:spacing w:after="0" w:line="240" w:lineRule="auto"/>
        <w:rPr>
          <w:rFonts w:ascii="Times New Roman" w:eastAsia="Times New Roman" w:hAnsi="Times New Roman" w:cs="Times New Roman"/>
          <w:kern w:val="0"/>
          <w14:ligatures w14:val="none"/>
        </w:rPr>
      </w:pPr>
      <w:r w:rsidRPr="005C1E14">
        <w:rPr>
          <w:rFonts w:ascii="Times New Roman" w:eastAsia="Times New Roman" w:hAnsi="Times New Roman" w:cs="Times New Roman"/>
          <w:noProof/>
          <w:kern w:val="0"/>
          <w14:ligatures w14:val="none"/>
        </w:rPr>
        <mc:AlternateContent>
          <mc:Choice Requires="wps">
            <w:drawing>
              <wp:inline distT="0" distB="0" distL="0" distR="0" wp14:anchorId="318DD9CB" wp14:editId="29E9060E">
                <wp:extent cx="5731510" cy="1270"/>
                <wp:effectExtent l="0" t="31750" r="0" b="36830"/>
                <wp:docPr id="2017894790"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D6BF04E" id="Rectangle 1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A642B9C" w14:textId="77777777" w:rsidR="005C1E14" w:rsidRPr="005C1E14" w:rsidRDefault="005C1E14" w:rsidP="005C1E14">
      <w:pPr>
        <w:numPr>
          <w:ilvl w:val="0"/>
          <w:numId w:val="7"/>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Books, Newspapers, Periodicals:</w:t>
      </w:r>
    </w:p>
    <w:p w14:paraId="2FE9CD86" w14:textId="77777777" w:rsidR="005C1E14" w:rsidRPr="005C1E14" w:rsidRDefault="005C1E14" w:rsidP="005C1E14">
      <w:pPr>
        <w:spacing w:before="100" w:beforeAutospacing="1" w:after="100" w:afterAutospacing="1" w:line="240" w:lineRule="auto"/>
        <w:ind w:left="720"/>
        <w:rPr>
          <w:rFonts w:ascii="Times New Roman" w:hAnsi="Times New Roman" w:cs="Times New Roman"/>
          <w:kern w:val="0"/>
          <w14:ligatures w14:val="none"/>
        </w:rPr>
      </w:pPr>
      <w:r w:rsidRPr="005C1E14">
        <w:rPr>
          <w:rFonts w:ascii="Times New Roman" w:hAnsi="Times New Roman" w:cs="Times New Roman"/>
          <w:kern w:val="0"/>
          <w14:ligatures w14:val="none"/>
        </w:rPr>
        <w:t>Students should read enriching materials and avoid wasting time or money.</w:t>
      </w:r>
    </w:p>
    <w:p w14:paraId="377E5CF4" w14:textId="77777777" w:rsidR="005C1E14" w:rsidRPr="005C1E14" w:rsidRDefault="005C1E14" w:rsidP="005C1E14">
      <w:pPr>
        <w:spacing w:after="0" w:line="240" w:lineRule="auto"/>
        <w:rPr>
          <w:rFonts w:ascii="Times New Roman" w:eastAsia="Times New Roman" w:hAnsi="Times New Roman" w:cs="Times New Roman"/>
          <w:kern w:val="0"/>
          <w14:ligatures w14:val="none"/>
        </w:rPr>
      </w:pPr>
      <w:r w:rsidRPr="005C1E14">
        <w:rPr>
          <w:rFonts w:ascii="Times New Roman" w:eastAsia="Times New Roman" w:hAnsi="Times New Roman" w:cs="Times New Roman"/>
          <w:noProof/>
          <w:kern w:val="0"/>
          <w14:ligatures w14:val="none"/>
        </w:rPr>
        <mc:AlternateContent>
          <mc:Choice Requires="wps">
            <w:drawing>
              <wp:inline distT="0" distB="0" distL="0" distR="0" wp14:anchorId="6B9A2199" wp14:editId="1307D49C">
                <wp:extent cx="5731510" cy="1270"/>
                <wp:effectExtent l="0" t="31750" r="0" b="36830"/>
                <wp:docPr id="871880349"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B8181DB" id="Rectangle 1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5C0DD3A" w14:textId="77777777" w:rsidR="005C1E14" w:rsidRPr="005C1E14" w:rsidRDefault="005C1E14" w:rsidP="005C1E14">
      <w:pPr>
        <w:numPr>
          <w:ilvl w:val="0"/>
          <w:numId w:val="8"/>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Visitors:</w:t>
      </w:r>
    </w:p>
    <w:p w14:paraId="52F3B2B7" w14:textId="77777777" w:rsidR="005C1E14" w:rsidRPr="005C1E14" w:rsidRDefault="005C1E14" w:rsidP="005C1E14">
      <w:pPr>
        <w:spacing w:before="100" w:beforeAutospacing="1" w:after="100" w:afterAutospacing="1" w:line="240" w:lineRule="auto"/>
        <w:ind w:left="720"/>
        <w:rPr>
          <w:rFonts w:ascii="Times New Roman" w:hAnsi="Times New Roman" w:cs="Times New Roman"/>
          <w:kern w:val="0"/>
          <w14:ligatures w14:val="none"/>
        </w:rPr>
      </w:pPr>
      <w:r w:rsidRPr="005C1E14">
        <w:rPr>
          <w:rFonts w:ascii="Times New Roman" w:hAnsi="Times New Roman" w:cs="Times New Roman"/>
          <w:kern w:val="0"/>
          <w14:ligatures w14:val="none"/>
        </w:rPr>
        <w:t>Visitors allowed Sundays and free days (10am–5pm, except 1st Sunday). Must be received in reception rooms only.</w:t>
      </w:r>
    </w:p>
    <w:p w14:paraId="6A1BFC9B" w14:textId="77777777" w:rsidR="005C1E14" w:rsidRPr="005C1E14" w:rsidRDefault="005C1E14" w:rsidP="005C1E14">
      <w:pPr>
        <w:spacing w:after="0" w:line="240" w:lineRule="auto"/>
        <w:rPr>
          <w:rFonts w:ascii="Times New Roman" w:eastAsia="Times New Roman" w:hAnsi="Times New Roman" w:cs="Times New Roman"/>
          <w:kern w:val="0"/>
          <w14:ligatures w14:val="none"/>
        </w:rPr>
      </w:pPr>
      <w:r w:rsidRPr="005C1E14">
        <w:rPr>
          <w:rFonts w:ascii="Times New Roman" w:eastAsia="Times New Roman" w:hAnsi="Times New Roman" w:cs="Times New Roman"/>
          <w:noProof/>
          <w:kern w:val="0"/>
          <w14:ligatures w14:val="none"/>
        </w:rPr>
        <mc:AlternateContent>
          <mc:Choice Requires="wps">
            <w:drawing>
              <wp:inline distT="0" distB="0" distL="0" distR="0" wp14:anchorId="2E74190C" wp14:editId="36F1B9ED">
                <wp:extent cx="5731510" cy="1270"/>
                <wp:effectExtent l="0" t="31750" r="0" b="36830"/>
                <wp:docPr id="597262473"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0BEF21E" id="Rectangle 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EB6B640" w14:textId="77777777" w:rsidR="005C1E14" w:rsidRPr="005C1E14" w:rsidRDefault="005C1E14" w:rsidP="005C1E14">
      <w:pPr>
        <w:numPr>
          <w:ilvl w:val="0"/>
          <w:numId w:val="9"/>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Apostolic Work:</w:t>
      </w:r>
    </w:p>
    <w:p w14:paraId="527A9D53" w14:textId="77777777" w:rsidR="005C1E14" w:rsidRPr="005C1E14" w:rsidRDefault="005C1E14" w:rsidP="005C1E14">
      <w:pPr>
        <w:spacing w:before="100" w:beforeAutospacing="1" w:after="100" w:afterAutospacing="1" w:line="240" w:lineRule="auto"/>
        <w:ind w:left="720"/>
        <w:rPr>
          <w:rFonts w:ascii="Times New Roman" w:hAnsi="Times New Roman" w:cs="Times New Roman"/>
          <w:kern w:val="0"/>
          <w14:ligatures w14:val="none"/>
        </w:rPr>
      </w:pPr>
      <w:r w:rsidRPr="005C1E14">
        <w:rPr>
          <w:rFonts w:ascii="Times New Roman" w:hAnsi="Times New Roman" w:cs="Times New Roman"/>
          <w:kern w:val="0"/>
          <w14:ligatures w14:val="none"/>
        </w:rPr>
        <w:t>Students must engage actively under supervision and report regularly.</w:t>
      </w:r>
    </w:p>
    <w:p w14:paraId="44F25E75" w14:textId="77777777" w:rsidR="005C1E14" w:rsidRPr="005C1E14" w:rsidRDefault="005C1E14" w:rsidP="005C1E14">
      <w:pPr>
        <w:spacing w:after="0" w:line="240" w:lineRule="auto"/>
        <w:rPr>
          <w:rFonts w:ascii="Times New Roman" w:eastAsia="Times New Roman" w:hAnsi="Times New Roman" w:cs="Times New Roman"/>
          <w:kern w:val="0"/>
          <w14:ligatures w14:val="none"/>
        </w:rPr>
      </w:pPr>
      <w:r w:rsidRPr="005C1E14">
        <w:rPr>
          <w:rFonts w:ascii="Times New Roman" w:eastAsia="Times New Roman" w:hAnsi="Times New Roman" w:cs="Times New Roman"/>
          <w:noProof/>
          <w:kern w:val="0"/>
          <w14:ligatures w14:val="none"/>
        </w:rPr>
        <mc:AlternateContent>
          <mc:Choice Requires="wps">
            <w:drawing>
              <wp:inline distT="0" distB="0" distL="0" distR="0" wp14:anchorId="72768765" wp14:editId="483526C6">
                <wp:extent cx="5731510" cy="1270"/>
                <wp:effectExtent l="0" t="31750" r="0" b="36830"/>
                <wp:docPr id="2001715676"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6769E5" id="Rectangle 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11E7829" w14:textId="77777777" w:rsidR="005C1E14" w:rsidRPr="005C1E14" w:rsidRDefault="005C1E14" w:rsidP="005C1E14">
      <w:pPr>
        <w:numPr>
          <w:ilvl w:val="0"/>
          <w:numId w:val="10"/>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Withdrawal:</w:t>
      </w:r>
    </w:p>
    <w:p w14:paraId="28F48594" w14:textId="77777777" w:rsidR="005C1E14" w:rsidRPr="005C1E14" w:rsidRDefault="005C1E14" w:rsidP="005C1E14">
      <w:pPr>
        <w:spacing w:before="100" w:beforeAutospacing="1" w:after="100" w:afterAutospacing="1" w:line="240" w:lineRule="auto"/>
        <w:ind w:left="720"/>
        <w:rPr>
          <w:rFonts w:ascii="Times New Roman" w:hAnsi="Times New Roman" w:cs="Times New Roman"/>
          <w:kern w:val="0"/>
          <w14:ligatures w14:val="none"/>
        </w:rPr>
      </w:pPr>
      <w:r w:rsidRPr="005C1E14">
        <w:rPr>
          <w:rFonts w:ascii="Times New Roman" w:hAnsi="Times New Roman" w:cs="Times New Roman"/>
          <w:kern w:val="0"/>
          <w14:ligatures w14:val="none"/>
        </w:rPr>
        <w:t>Students who fail academically or otherwise may be warned, repeat, or withdraw.</w:t>
      </w:r>
    </w:p>
    <w:p w14:paraId="47B53996" w14:textId="77777777" w:rsidR="005C1E14" w:rsidRPr="005C1E14" w:rsidRDefault="005C1E14" w:rsidP="005C1E14">
      <w:pPr>
        <w:spacing w:after="0" w:line="240" w:lineRule="auto"/>
        <w:rPr>
          <w:rFonts w:ascii="Times New Roman" w:eastAsia="Times New Roman" w:hAnsi="Times New Roman" w:cs="Times New Roman"/>
          <w:kern w:val="0"/>
          <w14:ligatures w14:val="none"/>
        </w:rPr>
      </w:pPr>
      <w:r w:rsidRPr="005C1E14">
        <w:rPr>
          <w:rFonts w:ascii="Times New Roman" w:eastAsia="Times New Roman" w:hAnsi="Times New Roman" w:cs="Times New Roman"/>
          <w:noProof/>
          <w:kern w:val="0"/>
          <w14:ligatures w14:val="none"/>
        </w:rPr>
        <mc:AlternateContent>
          <mc:Choice Requires="wps">
            <w:drawing>
              <wp:inline distT="0" distB="0" distL="0" distR="0" wp14:anchorId="3A1D6826" wp14:editId="15315B11">
                <wp:extent cx="5731510" cy="1270"/>
                <wp:effectExtent l="0" t="31750" r="0" b="36830"/>
                <wp:docPr id="93531816"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6CA7115" id="Rectangle 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E6EF986" w14:textId="77777777" w:rsidR="005C1E14" w:rsidRPr="005C1E14" w:rsidRDefault="005C1E14" w:rsidP="005C1E14">
      <w:pPr>
        <w:numPr>
          <w:ilvl w:val="0"/>
          <w:numId w:val="11"/>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Expulsion:</w:t>
      </w:r>
    </w:p>
    <w:p w14:paraId="52674ED6" w14:textId="77777777" w:rsidR="005C1E14" w:rsidRPr="005C1E14" w:rsidRDefault="005C1E14" w:rsidP="005C1E14">
      <w:pPr>
        <w:spacing w:before="100" w:beforeAutospacing="1" w:after="100" w:afterAutospacing="1" w:line="240" w:lineRule="auto"/>
        <w:ind w:left="720"/>
        <w:rPr>
          <w:rFonts w:ascii="Times New Roman" w:hAnsi="Times New Roman" w:cs="Times New Roman"/>
          <w:kern w:val="0"/>
          <w14:ligatures w14:val="none"/>
        </w:rPr>
      </w:pPr>
      <w:r w:rsidRPr="005C1E14">
        <w:rPr>
          <w:rFonts w:ascii="Times New Roman" w:hAnsi="Times New Roman" w:cs="Times New Roman"/>
          <w:kern w:val="0"/>
          <w14:ligatures w14:val="none"/>
        </w:rPr>
        <w:t>Serious offences like immorality, drunkenness, drug abuse, theft, or gross misconduct will lead to expulsion.</w:t>
      </w:r>
    </w:p>
    <w:p w14:paraId="60485AAE" w14:textId="77777777" w:rsidR="005C1E14" w:rsidRPr="005C1E14" w:rsidRDefault="005C1E14" w:rsidP="005C1E14">
      <w:pPr>
        <w:spacing w:after="0" w:line="240" w:lineRule="auto"/>
        <w:rPr>
          <w:rFonts w:ascii="Times New Roman" w:eastAsia="Times New Roman" w:hAnsi="Times New Roman" w:cs="Times New Roman"/>
          <w:kern w:val="0"/>
          <w14:ligatures w14:val="none"/>
        </w:rPr>
      </w:pPr>
      <w:r w:rsidRPr="005C1E14">
        <w:rPr>
          <w:rFonts w:ascii="Times New Roman" w:eastAsia="Times New Roman" w:hAnsi="Times New Roman" w:cs="Times New Roman"/>
          <w:noProof/>
          <w:kern w:val="0"/>
          <w14:ligatures w14:val="none"/>
        </w:rPr>
        <mc:AlternateContent>
          <mc:Choice Requires="wps">
            <w:drawing>
              <wp:inline distT="0" distB="0" distL="0" distR="0" wp14:anchorId="217F45D0" wp14:editId="2AA5FD9A">
                <wp:extent cx="5731510" cy="1270"/>
                <wp:effectExtent l="0" t="31750" r="0" b="36830"/>
                <wp:docPr id="51749954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5D51601" id="Rectangle 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2CBB77A"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p>
    <w:p w14:paraId="6C4A9D3B"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lastRenderedPageBreak/>
        <w:t>Each seminarian should use amenities responsibly and contribute positively to the community, striving to leave it better than he met it.</w:t>
      </w:r>
    </w:p>
    <w:p w14:paraId="057EDF71" w14:textId="77777777" w:rsidR="005C1E14" w:rsidRPr="005C1E14" w:rsidRDefault="005C1E14" w:rsidP="005C1E14">
      <w:pPr>
        <w:spacing w:after="0" w:line="240" w:lineRule="auto"/>
        <w:rPr>
          <w:rFonts w:ascii="Times New Roman" w:eastAsia="Times New Roman" w:hAnsi="Times New Roman" w:cs="Times New Roman"/>
          <w:kern w:val="0"/>
          <w14:ligatures w14:val="none"/>
        </w:rPr>
      </w:pPr>
      <w:r w:rsidRPr="005C1E14">
        <w:rPr>
          <w:rFonts w:ascii="Times New Roman" w:eastAsia="Times New Roman" w:hAnsi="Times New Roman" w:cs="Times New Roman"/>
          <w:noProof/>
          <w:kern w:val="0"/>
          <w14:ligatures w14:val="none"/>
        </w:rPr>
        <mc:AlternateContent>
          <mc:Choice Requires="wps">
            <w:drawing>
              <wp:inline distT="0" distB="0" distL="0" distR="0" wp14:anchorId="3CFEC9E6" wp14:editId="159444F0">
                <wp:extent cx="5731510" cy="1270"/>
                <wp:effectExtent l="0" t="31750" r="0" b="36830"/>
                <wp:docPr id="891719273"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7DCB656" id="Rectangle 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F4EA107" w14:textId="77777777" w:rsidR="005C1E14" w:rsidRPr="005C1E14" w:rsidRDefault="005C1E14" w:rsidP="005C1E14">
      <w:pPr>
        <w:spacing w:before="100" w:beforeAutospacing="1" w:after="100" w:afterAutospacing="1" w:line="240" w:lineRule="auto"/>
        <w:outlineLvl w:val="2"/>
        <w:rPr>
          <w:rFonts w:ascii="Times New Roman" w:hAnsi="Times New Roman" w:cs="Times New Roman"/>
          <w:b/>
          <w:bCs/>
          <w:kern w:val="0"/>
          <w:sz w:val="27"/>
          <w:szCs w:val="27"/>
          <w14:ligatures w14:val="none"/>
        </w:rPr>
      </w:pPr>
      <w:r w:rsidRPr="005C1E14">
        <w:rPr>
          <w:rFonts w:ascii="Times New Roman" w:eastAsia="Times New Roman" w:hAnsi="Times New Roman" w:cs="Times New Roman"/>
          <w:b/>
          <w:bCs/>
          <w:kern w:val="0"/>
          <w:sz w:val="27"/>
          <w:szCs w:val="27"/>
          <w14:ligatures w14:val="none"/>
        </w:rPr>
        <w:t>Daily Horarium</w:t>
      </w:r>
    </w:p>
    <w:p w14:paraId="3684857A"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p>
    <w:p w14:paraId="15015D6F"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Weekdays</w:t>
      </w:r>
    </w:p>
    <w:p w14:paraId="706A2311"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p>
    <w:p w14:paraId="32D048C6"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5:15am – Rising</w:t>
      </w:r>
    </w:p>
    <w:p w14:paraId="7B84A8AC"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5:45am – Lauds and Meditation</w:t>
      </w:r>
    </w:p>
    <w:p w14:paraId="2B47B909"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6:15am – Mass</w:t>
      </w:r>
    </w:p>
    <w:p w14:paraId="79924CFB"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7:00am – House work</w:t>
      </w:r>
    </w:p>
    <w:p w14:paraId="7CA03AA8"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7:30am – Breakfast</w:t>
      </w:r>
    </w:p>
    <w:p w14:paraId="29F73A71"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8:00–12:30pm – Lectures</w:t>
      </w:r>
    </w:p>
    <w:p w14:paraId="0C89BAD3"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1:00pm – Rosary and Visit</w:t>
      </w:r>
    </w:p>
    <w:p w14:paraId="1AD0E5DB"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1:30pm – Lunch</w:t>
      </w:r>
    </w:p>
    <w:p w14:paraId="5B0EB4AF"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2:00pm – Siesta</w:t>
      </w:r>
    </w:p>
    <w:p w14:paraId="5E368B45"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3:00–4:30pm – Games/Work</w:t>
      </w:r>
    </w:p>
    <w:p w14:paraId="6D89ACE8"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4:30pm – Recreation</w:t>
      </w:r>
    </w:p>
    <w:p w14:paraId="55BB2E20"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5:00pm – Study</w:t>
      </w:r>
    </w:p>
    <w:p w14:paraId="08E56668"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6:45pm – Vespers &amp; Spiritual Reading</w:t>
      </w:r>
    </w:p>
    <w:p w14:paraId="63966305"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7:30pm – Supper</w:t>
      </w:r>
    </w:p>
    <w:p w14:paraId="1B619C59"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8:15pm – Compline</w:t>
      </w:r>
    </w:p>
    <w:p w14:paraId="0AB7BA88"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8:30pm – Study</w:t>
      </w:r>
    </w:p>
    <w:p w14:paraId="457BAFB9"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11:00pm – Lights Out</w:t>
      </w:r>
    </w:p>
    <w:p w14:paraId="35112E84" w14:textId="77777777" w:rsidR="005C1E14" w:rsidRPr="005C1E14" w:rsidRDefault="005C1E14" w:rsidP="005C1E14">
      <w:pPr>
        <w:spacing w:after="0" w:line="240" w:lineRule="auto"/>
        <w:rPr>
          <w:rFonts w:ascii="Times New Roman" w:eastAsia="Times New Roman" w:hAnsi="Times New Roman" w:cs="Times New Roman"/>
          <w:kern w:val="0"/>
          <w14:ligatures w14:val="none"/>
        </w:rPr>
      </w:pPr>
      <w:r w:rsidRPr="005C1E14">
        <w:rPr>
          <w:rFonts w:ascii="Times New Roman" w:eastAsia="Times New Roman" w:hAnsi="Times New Roman" w:cs="Times New Roman"/>
          <w:noProof/>
          <w:kern w:val="0"/>
          <w14:ligatures w14:val="none"/>
        </w:rPr>
        <mc:AlternateContent>
          <mc:Choice Requires="wps">
            <w:drawing>
              <wp:inline distT="0" distB="0" distL="0" distR="0" wp14:anchorId="7425707E" wp14:editId="5B5992A6">
                <wp:extent cx="5731510" cy="1270"/>
                <wp:effectExtent l="0" t="31750" r="0" b="36830"/>
                <wp:docPr id="1697700755"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B743081" id="Rectangle 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F323D6A" w14:textId="77777777" w:rsidR="005C1E14" w:rsidRPr="005C1E14" w:rsidRDefault="005C1E14" w:rsidP="005C1E14">
      <w:pPr>
        <w:spacing w:before="100" w:beforeAutospacing="1" w:after="100" w:afterAutospacing="1" w:line="240" w:lineRule="auto"/>
        <w:outlineLvl w:val="2"/>
        <w:rPr>
          <w:rFonts w:ascii="Times New Roman" w:hAnsi="Times New Roman" w:cs="Times New Roman"/>
          <w:b/>
          <w:bCs/>
          <w:kern w:val="0"/>
          <w:sz w:val="27"/>
          <w:szCs w:val="27"/>
          <w14:ligatures w14:val="none"/>
        </w:rPr>
      </w:pPr>
      <w:r w:rsidRPr="005C1E14">
        <w:rPr>
          <w:rFonts w:ascii="Times New Roman" w:eastAsia="Times New Roman" w:hAnsi="Times New Roman" w:cs="Times New Roman"/>
          <w:b/>
          <w:bCs/>
          <w:kern w:val="0"/>
          <w:sz w:val="27"/>
          <w:szCs w:val="27"/>
          <w14:ligatures w14:val="none"/>
        </w:rPr>
        <w:lastRenderedPageBreak/>
        <w:t>Academic Programme</w:t>
      </w:r>
    </w:p>
    <w:p w14:paraId="756B05F0"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p>
    <w:p w14:paraId="25CFC0C0"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Structure and Organization of Courses</w:t>
      </w:r>
    </w:p>
    <w:p w14:paraId="2E224344"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p>
    <w:p w14:paraId="737B6669"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The academic programme lasts four years, divided into two semesters per year. Courses are examined at the end of each semester, with continuous assessment included.</w:t>
      </w:r>
    </w:p>
    <w:p w14:paraId="6014BAC3"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p>
    <w:p w14:paraId="164DA4FB"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Major Courses: Scripture, Moral, Dogma, Liturgy, Church History, Canon Law, Pastoral Theology, Mission Theology</w:t>
      </w:r>
    </w:p>
    <w:p w14:paraId="3BBEF85E"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p>
    <w:p w14:paraId="284AF70E"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Pastoral Courses: Practical ministry preparation</w:t>
      </w:r>
    </w:p>
    <w:p w14:paraId="5EF4A3CF"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p>
    <w:p w14:paraId="6A3D203A"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General Studies: Research methods, languages, communication, leadership</w:t>
      </w:r>
    </w:p>
    <w:p w14:paraId="460A3DB7" w14:textId="77777777" w:rsidR="005C1E14" w:rsidRPr="005C1E14" w:rsidRDefault="005C1E14" w:rsidP="005C1E14">
      <w:pPr>
        <w:spacing w:after="0" w:line="240" w:lineRule="auto"/>
        <w:rPr>
          <w:rFonts w:ascii="Times New Roman" w:eastAsia="Times New Roman" w:hAnsi="Times New Roman" w:cs="Times New Roman"/>
          <w:kern w:val="0"/>
          <w14:ligatures w14:val="none"/>
        </w:rPr>
      </w:pPr>
      <w:r w:rsidRPr="005C1E14">
        <w:rPr>
          <w:rFonts w:ascii="Times New Roman" w:eastAsia="Times New Roman" w:hAnsi="Times New Roman" w:cs="Times New Roman"/>
          <w:noProof/>
          <w:kern w:val="0"/>
          <w14:ligatures w14:val="none"/>
        </w:rPr>
        <mc:AlternateContent>
          <mc:Choice Requires="wps">
            <w:drawing>
              <wp:inline distT="0" distB="0" distL="0" distR="0" wp14:anchorId="165BD455" wp14:editId="5BED752D">
                <wp:extent cx="5731510" cy="1270"/>
                <wp:effectExtent l="0" t="31750" r="0" b="36830"/>
                <wp:docPr id="1628406748"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85A153C" id="Rectangle 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1EE7DDC" w14:textId="77777777" w:rsidR="005C1E14" w:rsidRPr="005C1E14" w:rsidRDefault="005C1E14" w:rsidP="005C1E14">
      <w:pPr>
        <w:spacing w:before="100" w:beforeAutospacing="1" w:after="100" w:afterAutospacing="1" w:line="240" w:lineRule="auto"/>
        <w:outlineLvl w:val="2"/>
        <w:rPr>
          <w:rFonts w:ascii="Times New Roman" w:hAnsi="Times New Roman" w:cs="Times New Roman"/>
          <w:b/>
          <w:bCs/>
          <w:kern w:val="0"/>
          <w:sz w:val="27"/>
          <w:szCs w:val="27"/>
          <w14:ligatures w14:val="none"/>
        </w:rPr>
      </w:pPr>
      <w:r w:rsidRPr="005C1E14">
        <w:rPr>
          <w:rFonts w:ascii="Times New Roman" w:eastAsia="Times New Roman" w:hAnsi="Times New Roman" w:cs="Times New Roman"/>
          <w:b/>
          <w:bCs/>
          <w:kern w:val="0"/>
          <w:sz w:val="27"/>
          <w:szCs w:val="27"/>
          <w14:ligatures w14:val="none"/>
        </w:rPr>
        <w:t>Research Project</w:t>
      </w:r>
    </w:p>
    <w:p w14:paraId="055F1560"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p>
    <w:p w14:paraId="2BC3BD0C"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A compulsory long essay submitted in the final year.</w:t>
      </w:r>
    </w:p>
    <w:p w14:paraId="0F383F8B" w14:textId="77777777" w:rsidR="005C1E14" w:rsidRPr="005C1E14" w:rsidRDefault="005C1E14" w:rsidP="005C1E14">
      <w:pPr>
        <w:spacing w:after="0" w:line="240" w:lineRule="auto"/>
        <w:rPr>
          <w:rFonts w:ascii="Times New Roman" w:eastAsia="Times New Roman" w:hAnsi="Times New Roman" w:cs="Times New Roman"/>
          <w:kern w:val="0"/>
          <w14:ligatures w14:val="none"/>
        </w:rPr>
      </w:pPr>
      <w:r w:rsidRPr="005C1E14">
        <w:rPr>
          <w:rFonts w:ascii="Times New Roman" w:eastAsia="Times New Roman" w:hAnsi="Times New Roman" w:cs="Times New Roman"/>
          <w:noProof/>
          <w:kern w:val="0"/>
          <w14:ligatures w14:val="none"/>
        </w:rPr>
        <mc:AlternateContent>
          <mc:Choice Requires="wps">
            <w:drawing>
              <wp:inline distT="0" distB="0" distL="0" distR="0" wp14:anchorId="3FB5374F" wp14:editId="2617A41F">
                <wp:extent cx="5731510" cy="1270"/>
                <wp:effectExtent l="0" t="31750" r="0" b="36830"/>
                <wp:docPr id="57354501"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A82A81B" id="Rectangle 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BEA643A" w14:textId="77777777" w:rsidR="005C1E14" w:rsidRPr="005C1E14" w:rsidRDefault="005C1E14" w:rsidP="005C1E14">
      <w:pPr>
        <w:spacing w:before="100" w:beforeAutospacing="1" w:after="100" w:afterAutospacing="1" w:line="240" w:lineRule="auto"/>
        <w:outlineLvl w:val="2"/>
        <w:rPr>
          <w:rFonts w:ascii="Times New Roman" w:hAnsi="Times New Roman" w:cs="Times New Roman"/>
          <w:b/>
          <w:bCs/>
          <w:kern w:val="0"/>
          <w:sz w:val="27"/>
          <w:szCs w:val="27"/>
          <w14:ligatures w14:val="none"/>
        </w:rPr>
      </w:pPr>
      <w:r w:rsidRPr="005C1E14">
        <w:rPr>
          <w:rFonts w:ascii="Times New Roman" w:eastAsia="Times New Roman" w:hAnsi="Times New Roman" w:cs="Times New Roman"/>
          <w:b/>
          <w:bCs/>
          <w:kern w:val="0"/>
          <w:sz w:val="27"/>
          <w:szCs w:val="27"/>
          <w14:ligatures w14:val="none"/>
        </w:rPr>
        <w:t>Examinations</w:t>
      </w:r>
    </w:p>
    <w:p w14:paraId="6A13EFC4" w14:textId="77777777" w:rsidR="005C1E14" w:rsidRPr="005C1E14" w:rsidRDefault="005C1E14" w:rsidP="005C1E14">
      <w:pPr>
        <w:numPr>
          <w:ilvl w:val="0"/>
          <w:numId w:val="12"/>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Minimum 75% attendance required</w:t>
      </w:r>
    </w:p>
    <w:p w14:paraId="19E22538" w14:textId="77777777" w:rsidR="005C1E14" w:rsidRPr="005C1E14" w:rsidRDefault="005C1E14" w:rsidP="005C1E14">
      <w:pPr>
        <w:numPr>
          <w:ilvl w:val="0"/>
          <w:numId w:val="12"/>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Below 40% is a fail</w:t>
      </w:r>
    </w:p>
    <w:p w14:paraId="13BAA838" w14:textId="77777777" w:rsidR="005C1E14" w:rsidRPr="005C1E14" w:rsidRDefault="005C1E14" w:rsidP="005C1E14">
      <w:pPr>
        <w:numPr>
          <w:ilvl w:val="0"/>
          <w:numId w:val="12"/>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Resit capped at 60%</w:t>
      </w:r>
    </w:p>
    <w:p w14:paraId="7AD41BC5" w14:textId="77777777" w:rsidR="005C1E14" w:rsidRPr="005C1E14" w:rsidRDefault="005C1E14" w:rsidP="005C1E14">
      <w:pPr>
        <w:numPr>
          <w:ilvl w:val="0"/>
          <w:numId w:val="12"/>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Failure of multiple courses leads to repetition</w:t>
      </w:r>
    </w:p>
    <w:p w14:paraId="363A53F2" w14:textId="77777777" w:rsidR="005C1E14" w:rsidRPr="005C1E14" w:rsidRDefault="005C1E14" w:rsidP="005C1E14">
      <w:pPr>
        <w:spacing w:after="0" w:line="240" w:lineRule="auto"/>
        <w:rPr>
          <w:rFonts w:ascii="Times New Roman" w:eastAsia="Times New Roman" w:hAnsi="Times New Roman" w:cs="Times New Roman"/>
          <w:kern w:val="0"/>
          <w14:ligatures w14:val="none"/>
        </w:rPr>
      </w:pPr>
      <w:r w:rsidRPr="005C1E14">
        <w:rPr>
          <w:rFonts w:ascii="Times New Roman" w:eastAsia="Times New Roman" w:hAnsi="Times New Roman" w:cs="Times New Roman"/>
          <w:noProof/>
          <w:kern w:val="0"/>
          <w14:ligatures w14:val="none"/>
        </w:rPr>
        <mc:AlternateContent>
          <mc:Choice Requires="wps">
            <w:drawing>
              <wp:inline distT="0" distB="0" distL="0" distR="0" wp14:anchorId="74000B9B" wp14:editId="40CA2B0D">
                <wp:extent cx="5731510" cy="1270"/>
                <wp:effectExtent l="0" t="31750" r="0" b="36830"/>
                <wp:docPr id="12667505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D664103" id="Rectangle 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6B33CA8" w14:textId="77777777" w:rsidR="005C1E14" w:rsidRPr="005C1E14" w:rsidRDefault="005C1E14" w:rsidP="005C1E14">
      <w:pPr>
        <w:spacing w:before="100" w:beforeAutospacing="1" w:after="100" w:afterAutospacing="1" w:line="240" w:lineRule="auto"/>
        <w:outlineLvl w:val="2"/>
        <w:rPr>
          <w:rFonts w:ascii="Times New Roman" w:hAnsi="Times New Roman" w:cs="Times New Roman"/>
          <w:b/>
          <w:bCs/>
          <w:kern w:val="0"/>
          <w:sz w:val="27"/>
          <w:szCs w:val="27"/>
          <w14:ligatures w14:val="none"/>
        </w:rPr>
      </w:pPr>
      <w:r w:rsidRPr="005C1E14">
        <w:rPr>
          <w:rFonts w:ascii="Times New Roman" w:eastAsia="Times New Roman" w:hAnsi="Times New Roman" w:cs="Times New Roman"/>
          <w:b/>
          <w:bCs/>
          <w:kern w:val="0"/>
          <w:sz w:val="27"/>
          <w:szCs w:val="27"/>
          <w14:ligatures w14:val="none"/>
        </w:rPr>
        <w:t>Bachelor’s Degree in Sacred Theology (B.ST)</w:t>
      </w:r>
    </w:p>
    <w:p w14:paraId="552AFFC0"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p>
    <w:p w14:paraId="6DA25937"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Requirements include:</w:t>
      </w:r>
    </w:p>
    <w:p w14:paraId="0845857A" w14:textId="77777777" w:rsidR="005C1E14" w:rsidRPr="005C1E14" w:rsidRDefault="005C1E14" w:rsidP="005C1E14">
      <w:pPr>
        <w:numPr>
          <w:ilvl w:val="0"/>
          <w:numId w:val="13"/>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lastRenderedPageBreak/>
        <w:t>50% average in major subjects</w:t>
      </w:r>
    </w:p>
    <w:p w14:paraId="6E1E3B69" w14:textId="77777777" w:rsidR="005C1E14" w:rsidRPr="005C1E14" w:rsidRDefault="005C1E14" w:rsidP="005C1E14">
      <w:pPr>
        <w:numPr>
          <w:ilvl w:val="0"/>
          <w:numId w:val="13"/>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40% in minor subjects</w:t>
      </w:r>
    </w:p>
    <w:p w14:paraId="18DA1DCA" w14:textId="77777777" w:rsidR="005C1E14" w:rsidRPr="005C1E14" w:rsidRDefault="005C1E14" w:rsidP="005C1E14">
      <w:pPr>
        <w:numPr>
          <w:ilvl w:val="0"/>
          <w:numId w:val="13"/>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Research paper</w:t>
      </w:r>
    </w:p>
    <w:p w14:paraId="02B57E6A" w14:textId="77777777" w:rsidR="005C1E14" w:rsidRPr="005C1E14" w:rsidRDefault="005C1E14" w:rsidP="005C1E14">
      <w:pPr>
        <w:numPr>
          <w:ilvl w:val="0"/>
          <w:numId w:val="13"/>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Written comprehensive exam</w:t>
      </w:r>
    </w:p>
    <w:p w14:paraId="07BF6C8C" w14:textId="77777777" w:rsidR="005C1E14" w:rsidRPr="005C1E14" w:rsidRDefault="005C1E14" w:rsidP="005C1E14">
      <w:pPr>
        <w:numPr>
          <w:ilvl w:val="0"/>
          <w:numId w:val="13"/>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Oral exam</w:t>
      </w:r>
    </w:p>
    <w:p w14:paraId="55B3E7A4"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p>
    <w:p w14:paraId="71CA5290" w14:textId="77777777" w:rsidR="005C1E14" w:rsidRPr="005C1E14" w:rsidRDefault="005C1E14" w:rsidP="005C1E14">
      <w:p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Mark Distribution:</w:t>
      </w:r>
    </w:p>
    <w:p w14:paraId="79CE409D" w14:textId="77777777" w:rsidR="005C1E14" w:rsidRPr="005C1E14" w:rsidRDefault="005C1E14" w:rsidP="005C1E14">
      <w:pPr>
        <w:numPr>
          <w:ilvl w:val="0"/>
          <w:numId w:val="14"/>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Continuous assessment: 30%</w:t>
      </w:r>
    </w:p>
    <w:p w14:paraId="7891D339" w14:textId="77777777" w:rsidR="005C1E14" w:rsidRPr="005C1E14" w:rsidRDefault="005C1E14" w:rsidP="005C1E14">
      <w:pPr>
        <w:numPr>
          <w:ilvl w:val="0"/>
          <w:numId w:val="14"/>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Written exam: 50%</w:t>
      </w:r>
    </w:p>
    <w:p w14:paraId="0D612C38" w14:textId="77777777" w:rsidR="005C1E14" w:rsidRDefault="005C1E14" w:rsidP="005C1E14">
      <w:pPr>
        <w:numPr>
          <w:ilvl w:val="0"/>
          <w:numId w:val="14"/>
        </w:numPr>
        <w:spacing w:before="100" w:beforeAutospacing="1" w:after="100" w:afterAutospacing="1" w:line="240" w:lineRule="auto"/>
        <w:rPr>
          <w:rFonts w:ascii="Times New Roman" w:hAnsi="Times New Roman" w:cs="Times New Roman"/>
          <w:kern w:val="0"/>
          <w14:ligatures w14:val="none"/>
        </w:rPr>
      </w:pPr>
      <w:r w:rsidRPr="005C1E14">
        <w:rPr>
          <w:rFonts w:ascii="Times New Roman" w:hAnsi="Times New Roman" w:cs="Times New Roman"/>
          <w:kern w:val="0"/>
          <w14:ligatures w14:val="none"/>
        </w:rPr>
        <w:t>Oral exam: 20%</w:t>
      </w:r>
    </w:p>
    <w:p w14:paraId="076FFAF2" w14:textId="3E6C1D12" w:rsidR="00070D63" w:rsidRPr="005C1E14" w:rsidRDefault="00070D63" w:rsidP="00070D63">
      <w:pPr>
        <w:spacing w:before="100" w:beforeAutospacing="1" w:after="100" w:afterAutospacing="1" w:line="240" w:lineRule="auto"/>
        <w:ind w:left="720"/>
        <w:rPr>
          <w:rFonts w:ascii="Times New Roman" w:hAnsi="Times New Roman" w:cs="Times New Roman"/>
          <w:kern w:val="0"/>
          <w14:ligatures w14:val="none"/>
        </w:rPr>
      </w:pPr>
      <w:r>
        <w:rPr>
          <w:rFonts w:ascii="Times New Roman" w:hAnsi="Times New Roman" w:cs="Times New Roman"/>
          <w:b/>
          <w:bCs/>
          <w:kern w:val="0"/>
          <w14:ligatures w14:val="none"/>
        </w:rPr>
        <w:t xml:space="preserve">TOTAL </w:t>
      </w:r>
      <w:r w:rsidR="00902708">
        <w:rPr>
          <w:rFonts w:ascii="Times New Roman" w:hAnsi="Times New Roman" w:cs="Times New Roman"/>
          <w:b/>
          <w:bCs/>
          <w:kern w:val="0"/>
          <w14:ligatures w14:val="none"/>
        </w:rPr>
        <w:t>100%</w:t>
      </w:r>
    </w:p>
    <w:p w14:paraId="3BA22ED7" w14:textId="77777777" w:rsidR="00070D63" w:rsidRPr="00070D63" w:rsidRDefault="00070D63" w:rsidP="00070D6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70D63">
        <w:rPr>
          <w:rFonts w:ascii="Times New Roman" w:eastAsia="Times New Roman" w:hAnsi="Times New Roman" w:cs="Times New Roman"/>
          <w:b/>
          <w:bCs/>
          <w:kern w:val="0"/>
          <w:sz w:val="27"/>
          <w:szCs w:val="27"/>
          <w14:ligatures w14:val="none"/>
        </w:rPr>
        <w:t>Pontificia Universitas Urbaniana</w:t>
      </w:r>
    </w:p>
    <w:p w14:paraId="57EBCEE9" w14:textId="77777777" w:rsidR="00070D63" w:rsidRPr="00070D63" w:rsidRDefault="00070D63" w:rsidP="00070D63">
      <w:pPr>
        <w:spacing w:before="100" w:beforeAutospacing="1" w:after="100" w:afterAutospacing="1" w:line="240" w:lineRule="auto"/>
        <w:rPr>
          <w:rFonts w:ascii="Times New Roman" w:hAnsi="Times New Roman" w:cs="Times New Roman"/>
          <w:kern w:val="0"/>
          <w14:ligatures w14:val="none"/>
        </w:rPr>
      </w:pPr>
    </w:p>
    <w:p w14:paraId="0C6DB490" w14:textId="77777777" w:rsidR="00070D63" w:rsidRPr="00070D63" w:rsidRDefault="00070D63" w:rsidP="00070D63">
      <w:pPr>
        <w:spacing w:before="100" w:beforeAutospacing="1" w:after="100" w:afterAutospacing="1" w:line="240" w:lineRule="auto"/>
        <w:rPr>
          <w:rFonts w:ascii="Times New Roman" w:hAnsi="Times New Roman" w:cs="Times New Roman"/>
          <w:kern w:val="0"/>
          <w14:ligatures w14:val="none"/>
        </w:rPr>
      </w:pPr>
      <w:r w:rsidRPr="00070D63">
        <w:rPr>
          <w:rFonts w:ascii="Times New Roman" w:hAnsi="Times New Roman" w:cs="Times New Roman"/>
          <w:kern w:val="0"/>
          <w14:ligatures w14:val="none"/>
        </w:rPr>
        <w:t>Thesis sheet for obtaining the Baccalaureate in Sacred Theology in Institutes affiliated to the Pontifical Urban University, Rome</w:t>
      </w:r>
    </w:p>
    <w:p w14:paraId="67B4ABB6" w14:textId="77777777" w:rsidR="00070D63" w:rsidRPr="00070D63" w:rsidRDefault="00070D63" w:rsidP="00070D63">
      <w:pPr>
        <w:numPr>
          <w:ilvl w:val="0"/>
          <w:numId w:val="15"/>
        </w:numPr>
        <w:spacing w:before="100" w:beforeAutospacing="1" w:after="100" w:afterAutospacing="1" w:line="240" w:lineRule="auto"/>
        <w:rPr>
          <w:rFonts w:ascii="Times New Roman" w:hAnsi="Times New Roman" w:cs="Times New Roman"/>
          <w:kern w:val="0"/>
          <w14:ligatures w14:val="none"/>
        </w:rPr>
      </w:pPr>
      <w:r w:rsidRPr="00070D63">
        <w:rPr>
          <w:rFonts w:ascii="Times New Roman" w:hAnsi="Times New Roman" w:cs="Times New Roman"/>
          <w:kern w:val="0"/>
          <w14:ligatures w14:val="none"/>
        </w:rPr>
        <w:t>The “sheet” is a guideline for the principal theological and philosophical topics that are to be covered by the Professors. The written and oral examinations for the Bachelor’s Degree must also have reference to those topics covered.</w:t>
      </w:r>
    </w:p>
    <w:p w14:paraId="192C5630" w14:textId="77777777" w:rsidR="00070D63" w:rsidRPr="00070D63" w:rsidRDefault="00070D63" w:rsidP="00070D63">
      <w:pPr>
        <w:numPr>
          <w:ilvl w:val="0"/>
          <w:numId w:val="15"/>
        </w:numPr>
        <w:spacing w:before="100" w:beforeAutospacing="1" w:after="100" w:afterAutospacing="1" w:line="240" w:lineRule="auto"/>
        <w:rPr>
          <w:rFonts w:ascii="Times New Roman" w:hAnsi="Times New Roman" w:cs="Times New Roman"/>
          <w:kern w:val="0"/>
          <w14:ligatures w14:val="none"/>
        </w:rPr>
      </w:pPr>
      <w:r w:rsidRPr="00070D63">
        <w:rPr>
          <w:rFonts w:ascii="Times New Roman" w:hAnsi="Times New Roman" w:cs="Times New Roman"/>
          <w:kern w:val="0"/>
          <w14:ligatures w14:val="none"/>
        </w:rPr>
        <w:t>Generally speaking, each Institute, with reference to the general context of the “sheet” and with particular reference to every individual topic, can choose and specify various arguments for the written and oral examinations.</w:t>
      </w:r>
    </w:p>
    <w:p w14:paraId="54F32695" w14:textId="77777777" w:rsidR="00070D63" w:rsidRDefault="00070D63" w:rsidP="00070D63">
      <w:pPr>
        <w:numPr>
          <w:ilvl w:val="0"/>
          <w:numId w:val="15"/>
        </w:numPr>
        <w:spacing w:before="100" w:beforeAutospacing="1" w:after="100" w:afterAutospacing="1" w:line="240" w:lineRule="auto"/>
        <w:rPr>
          <w:rFonts w:ascii="Times New Roman" w:hAnsi="Times New Roman" w:cs="Times New Roman"/>
          <w:kern w:val="0"/>
          <w14:ligatures w14:val="none"/>
        </w:rPr>
      </w:pPr>
      <w:r w:rsidRPr="00070D63">
        <w:rPr>
          <w:rFonts w:ascii="Times New Roman" w:hAnsi="Times New Roman" w:cs="Times New Roman"/>
          <w:kern w:val="0"/>
          <w14:ligatures w14:val="none"/>
        </w:rPr>
        <w:t>Each Institute has the possibility to add to the topics of the University another three (3) topics of their own, giving particular and significant value in the local context. These topics must be approved according to the norms of the University and should reflect the pastoral and cultural realities of the place.</w:t>
      </w:r>
    </w:p>
    <w:p w14:paraId="6740F339" w14:textId="77777777" w:rsidR="00F24C13" w:rsidRPr="00F24C13" w:rsidRDefault="00F24C13" w:rsidP="00F24C13">
      <w:p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submitted to the Pontifical Urban University for approval. Without the approval of the University the mentioned topics can not be used for the final exams of the Bachelors Degree.</w:t>
      </w:r>
    </w:p>
    <w:p w14:paraId="41BFC10D" w14:textId="77777777" w:rsidR="00F24C13" w:rsidRPr="00F24C13" w:rsidRDefault="00F24C13" w:rsidP="00F24C13">
      <w:pPr>
        <w:spacing w:before="100" w:beforeAutospacing="1" w:after="100" w:afterAutospacing="1" w:line="240" w:lineRule="auto"/>
        <w:rPr>
          <w:rFonts w:ascii="Times New Roman" w:hAnsi="Times New Roman" w:cs="Times New Roman"/>
          <w:kern w:val="0"/>
          <w14:ligatures w14:val="none"/>
        </w:rPr>
      </w:pPr>
    </w:p>
    <w:p w14:paraId="745DE669" w14:textId="77777777" w:rsidR="00F24C13" w:rsidRPr="00F24C13" w:rsidRDefault="00F24C13" w:rsidP="00F24C1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24C13">
        <w:rPr>
          <w:rFonts w:ascii="Times New Roman" w:eastAsia="Times New Roman" w:hAnsi="Times New Roman" w:cs="Times New Roman"/>
          <w:b/>
          <w:bCs/>
          <w:kern w:val="0"/>
          <w:sz w:val="36"/>
          <w:szCs w:val="36"/>
          <w14:ligatures w14:val="none"/>
        </w:rPr>
        <w:t>List of Themes for the Bachelor’s Degree in Theology in the Affiliated Institutes</w:t>
      </w:r>
    </w:p>
    <w:p w14:paraId="515D506A"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Revelation and inspiration of Sacred Scripture in the light of Dei Verbum (cc. I-III); formation of the Canon; interpretation of the text.</w:t>
      </w:r>
    </w:p>
    <w:p w14:paraId="03E2DF88"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Questions concerning the Pentateuch and new orientations of modern criticism; theology of Exodus. Historical books and their literary genre: composition and theology.</w:t>
      </w:r>
    </w:p>
    <w:p w14:paraId="31A622E6"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The function and message of the Prophets. The books of Isaiah, Jeremiah and Ezekiel: composition and theology.</w:t>
      </w:r>
    </w:p>
    <w:p w14:paraId="4D9597C3"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lastRenderedPageBreak/>
        <w:t>The Wisdom Books and their literary genres; the Book of Psalms; Messianic and Christological “re-interpretations”, liturgical and spiritual use.</w:t>
      </w:r>
    </w:p>
    <w:p w14:paraId="7EEBF53E"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The apostolic origin and historical value of the Gospels according to “Sancta Mater Ecclesia” (1964) and “Dei Verbum” (1965). Contents, articulation and theology of the three Synoptic Gospels and the Acts of the Apostles. Presentation and commentary on selected texts.</w:t>
      </w:r>
    </w:p>
    <w:p w14:paraId="3D2C50D2"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Content, articulation and theology of the five writings of St. John. Presentation and commentary on selected texts.</w:t>
      </w:r>
    </w:p>
    <w:p w14:paraId="68256785"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Content, articulation and theology of the Letters to the Romans, Galatians, I &amp; II Corinthians, Colossians and Ephesians. Circumstances of the writing of I &amp; II Thessalonians, Philippians, Philemon and Pastoral Letters. Presentation and commentary on selected texts.</w:t>
      </w:r>
    </w:p>
    <w:p w14:paraId="7E015458"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Content and articulation of the Letter to the Hebrews and its theology of the Priesthood of Christ. Contents and circumstances of the writing of I &amp; II Peter and James. Presentation and commentary on selected texts.</w:t>
      </w:r>
    </w:p>
    <w:p w14:paraId="140DBDEA"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Explaination on the basis of the New Testament how Jesus, with his words and actions established the Kingdom of God, revealed the Father and Himself, and through His death, Resurrection, Ascension and the mission of the Holy Spirit, fulfilled His work.</w:t>
      </w:r>
    </w:p>
    <w:p w14:paraId="6E3B7CEB"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Explain the images with which the Church of Christ is illustrated in Holy Scripture and in Tradition; show the nature and characteristic signs of the Church, taking also into consideration ecumenical prospectives.</w:t>
      </w:r>
    </w:p>
    <w:p w14:paraId="7B342513"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The royal, prophetic and priestly office of all the faithful and the ministerial priesthood (Sacrament of Holy Orders). The relationship between the collegiality of the bishops and the primacy and infallibility of the Roman Pontiff.</w:t>
      </w:r>
    </w:p>
    <w:p w14:paraId="1A7F44B6"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The Church has received the mission to evangelise all peoples. Principles and orientations for dialogue with religions and cultures and for relationships with civil societies.</w:t>
      </w:r>
    </w:p>
    <w:p w14:paraId="1F7BC8DE"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Point out the importance of the Fathers of the Church in the study of theology and describe briefly the doctrinal contributions of the most important Fathers.</w:t>
      </w:r>
    </w:p>
    <w:p w14:paraId="6AD5C2D0"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Describe the outstanding events in the history of the Church and of the Missions.</w:t>
      </w:r>
    </w:p>
    <w:p w14:paraId="259FA16C"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The nature, function and fundamental principles of Canon Law in the Church. Make reference to the most important contents of the various books of the Code.</w:t>
      </w:r>
    </w:p>
    <w:p w14:paraId="78006973"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Explain briefly the truth of the One God: how it is possible for all human beings to know certainly this truth intuitively through the light of reason; how traces of one of its proofs can be found in the spiritual experience of different religions and peoples; and how finally this truth was arrived at from the complete revelation of the same living God in Salvation History. Wherever appropriate sketch a plan of responses to the objections of atheism.</w:t>
      </w:r>
    </w:p>
    <w:p w14:paraId="42DA49FA"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Explain briefly the dogma of the Holy Trinity: how it has already been symbolized in the economy of the Old Testament; how it has been fully revealed in the New Testament; which principal Councils defined its essential elements; which could be the most common and acceptable theological explanations.</w:t>
      </w:r>
    </w:p>
    <w:p w14:paraId="4B54D68F"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Explain the doctrine of the creation of all things by God, the nature and role of spiritual and material beings, of human beings and the doctrine of the constant Providence of God according to Revelation in Holy Scripture and in the Tradition of the Church. Wherever appropriate outline a plan of responses to so-called scientific objections and the problem of evil in the world.</w:t>
      </w:r>
    </w:p>
    <w:p w14:paraId="10B80485"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lastRenderedPageBreak/>
        <w:t>Explain the dogma of Original Sin; in conformity with the data of Sacred Scripture, of the definitions of the Magisterium and of the most common and acceptable theological explanations; illustrate the doctrine of free will and human responsibility.</w:t>
      </w:r>
    </w:p>
    <w:p w14:paraId="7E920A40"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Explain the doctrine of the grace of God, with reference to the mystery of redemption and the gift of the Holy Spirit; add a summary sketch of the principal disputes concerning grace which have taken place in the course of Church history.</w:t>
      </w:r>
    </w:p>
    <w:p w14:paraId="43A03256"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Explain the event of the Incarnation, Death and Resurrection of Jesus Christ Son of God. Show the principle elements of the Christological mystery in the dogmatic formulations of the relevant Church councils.</w:t>
      </w:r>
    </w:p>
    <w:p w14:paraId="73B7D518"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Explain the doctrine concerning the Virgin Mary as Mother of God and Mother of the Church, making reference to Council definitions and to the most recent documents of the Magisterium.</w:t>
      </w:r>
    </w:p>
    <w:p w14:paraId="6E770156"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Explain in synthesis the traditional doctrine of the Church regarding the coming of Christ in glory and the fundamental points of Eschatology regarding both the single person as well as the entire creation.</w:t>
      </w:r>
    </w:p>
    <w:p w14:paraId="667B379A"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Explain the nature and effects of the Sacraments in general, and in particular the Sacraments of Christian Initiation, and especially the Eucharist.</w:t>
      </w:r>
    </w:p>
    <w:p w14:paraId="2010F66C"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Principles which illustrate the theological meaning and pastoral value of the Liturgy as the action of Christ praising God and sanctifying persons; and how the action of the Church, through tangible signs, announces and brings into being the Mystery of Christ.</w:t>
      </w:r>
    </w:p>
    <w:p w14:paraId="45CA6127"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The moral qualification, which characterises every human act, finds its “origin” in the object, in the end and in the circumstances including the foreseeable consequences. Conditions of the imputability of the human act. Conscience and the principles for the judgement of conscience which make it the right norm for the action of the person. The formation of conscience. Natural law, positive, human and divine law. The required behaviour of the faithful towards the Magisterium of the Church.</w:t>
      </w:r>
    </w:p>
    <w:p w14:paraId="7FFDFFCA"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Virtue and sin (nature, kind and dimensions) in Christian life. The conversion of the sinner and the Sacrament of Reconciliation.</w:t>
      </w:r>
    </w:p>
    <w:p w14:paraId="4E4AD46E"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Moral responsibility regarding human life and its integrity both as regards ones own life as well as the life of others. Particular reference to the moral problems connected to the beginning and the end of human life, with health care and medical interventions.</w:t>
      </w:r>
    </w:p>
    <w:p w14:paraId="27C456F4"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Human sexuality, the virtue of chastity, the Sacrament of Marriage. The solution of moral problems regarding sexuality in general and conjugal life in particular, keeping in mind also some indications of Canon Law.</w:t>
      </w:r>
    </w:p>
    <w:p w14:paraId="3248A40F" w14:textId="77777777" w:rsidR="00F24C13" w:rsidRPr="00F24C13" w:rsidRDefault="00F24C13" w:rsidP="00F24C13">
      <w:pPr>
        <w:numPr>
          <w:ilvl w:val="0"/>
          <w:numId w:val="16"/>
        </w:num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Social Doctrine of the Church; the relationship between charity and justice, obligations to guarantee and favour peace.</w:t>
      </w:r>
    </w:p>
    <w:p w14:paraId="27CAAFFD" w14:textId="77777777" w:rsidR="00F24C13" w:rsidRPr="00F24C13" w:rsidRDefault="00F24C13" w:rsidP="00F24C13">
      <w:pPr>
        <w:spacing w:after="0" w:line="240" w:lineRule="auto"/>
        <w:rPr>
          <w:rFonts w:ascii="Times New Roman" w:eastAsia="Times New Roman" w:hAnsi="Times New Roman" w:cs="Times New Roman"/>
          <w:kern w:val="0"/>
          <w14:ligatures w14:val="none"/>
        </w:rPr>
      </w:pPr>
      <w:r w:rsidRPr="00F24C13">
        <w:rPr>
          <w:rFonts w:ascii="Times New Roman" w:eastAsia="Times New Roman" w:hAnsi="Times New Roman" w:cs="Times New Roman"/>
          <w:noProof/>
          <w:kern w:val="0"/>
          <w14:ligatures w14:val="none"/>
        </w:rPr>
        <mc:AlternateContent>
          <mc:Choice Requires="wps">
            <w:drawing>
              <wp:inline distT="0" distB="0" distL="0" distR="0" wp14:anchorId="5562D765" wp14:editId="4BEE2325">
                <wp:extent cx="5731510" cy="1270"/>
                <wp:effectExtent l="0" t="33655" r="0" b="38735"/>
                <wp:docPr id="1471626848"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769843C" id="Rectangle 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5CE3CE7" w14:textId="77777777" w:rsidR="00F24C13" w:rsidRPr="00F24C13" w:rsidRDefault="00F24C13" w:rsidP="00F24C13">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F24C13">
        <w:rPr>
          <w:rFonts w:ascii="Times New Roman" w:eastAsia="Times New Roman" w:hAnsi="Times New Roman" w:cs="Times New Roman"/>
          <w:b/>
          <w:bCs/>
          <w:kern w:val="0"/>
          <w:sz w:val="36"/>
          <w:szCs w:val="36"/>
          <w14:ligatures w14:val="none"/>
        </w:rPr>
        <w:t>Course Requirements:</w:t>
      </w:r>
    </w:p>
    <w:p w14:paraId="74032209" w14:textId="77777777" w:rsidR="00F24C13" w:rsidRPr="00F24C13" w:rsidRDefault="00F24C13" w:rsidP="00F24C13">
      <w:pPr>
        <w:spacing w:before="100" w:beforeAutospacing="1" w:after="100" w:afterAutospacing="1" w:line="240" w:lineRule="auto"/>
        <w:rPr>
          <w:rFonts w:ascii="Times New Roman" w:hAnsi="Times New Roman" w:cs="Times New Roman"/>
          <w:kern w:val="0"/>
          <w14:ligatures w14:val="none"/>
        </w:rPr>
      </w:pPr>
    </w:p>
    <w:p w14:paraId="373DB559" w14:textId="77777777" w:rsidR="00F24C13" w:rsidRPr="00F24C13" w:rsidRDefault="00F24C13" w:rsidP="00F24C13">
      <w:pPr>
        <w:spacing w:before="100" w:beforeAutospacing="1" w:after="100" w:afterAutospacing="1" w:line="240" w:lineRule="auto"/>
        <w:rPr>
          <w:rFonts w:ascii="Times New Roman" w:hAnsi="Times New Roman" w:cs="Times New Roman"/>
          <w:kern w:val="0"/>
          <w14:ligatures w14:val="none"/>
        </w:rPr>
      </w:pPr>
      <w:r w:rsidRPr="00F24C13">
        <w:rPr>
          <w:rFonts w:ascii="Times New Roman" w:hAnsi="Times New Roman" w:cs="Times New Roman"/>
          <w:kern w:val="0"/>
          <w14:ligatures w14:val="none"/>
        </w:rPr>
        <w:t>In selecting electives, the following table shows the minimum balance between required major subject electives, or electives outside the major subject areas: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2"/>
        <w:gridCol w:w="1020"/>
        <w:gridCol w:w="927"/>
        <w:gridCol w:w="861"/>
        <w:gridCol w:w="514"/>
        <w:gridCol w:w="622"/>
      </w:tblGrid>
      <w:tr w:rsidR="005F218E" w:rsidRPr="005F218E" w14:paraId="0D11E719" w14:textId="77777777">
        <w:trPr>
          <w:tblHeader/>
          <w:tblCellSpacing w:w="15" w:type="dxa"/>
        </w:trPr>
        <w:tc>
          <w:tcPr>
            <w:tcW w:w="0" w:type="auto"/>
            <w:vAlign w:val="center"/>
            <w:hideMark/>
          </w:tcPr>
          <w:p w14:paraId="393F9C66" w14:textId="77777777" w:rsidR="005F218E" w:rsidRPr="005F218E" w:rsidRDefault="005F218E" w:rsidP="005F218E">
            <w:pPr>
              <w:spacing w:after="0" w:line="240" w:lineRule="auto"/>
              <w:rPr>
                <w:rFonts w:ascii="Times New Roman" w:hAnsi="Times New Roman" w:cs="Times New Roman"/>
                <w:kern w:val="0"/>
                <w:sz w:val="20"/>
                <w:szCs w:val="20"/>
                <w14:ligatures w14:val="none"/>
              </w:rPr>
            </w:pPr>
          </w:p>
        </w:tc>
        <w:tc>
          <w:tcPr>
            <w:tcW w:w="0" w:type="auto"/>
            <w:vAlign w:val="center"/>
            <w:hideMark/>
          </w:tcPr>
          <w:p w14:paraId="585FB9EA" w14:textId="77777777" w:rsidR="005F218E" w:rsidRPr="005F218E" w:rsidRDefault="005F218E" w:rsidP="005F218E">
            <w:pPr>
              <w:spacing w:before="100" w:beforeAutospacing="1" w:after="100" w:afterAutospacing="1" w:line="240" w:lineRule="auto"/>
              <w:jc w:val="center"/>
              <w:rPr>
                <w:rFonts w:ascii="Times New Roman" w:hAnsi="Times New Roman" w:cs="Times New Roman"/>
                <w:b/>
                <w:bCs/>
                <w:kern w:val="0"/>
                <w14:ligatures w14:val="none"/>
              </w:rPr>
            </w:pPr>
            <w:r w:rsidRPr="005F218E">
              <w:rPr>
                <w:rFonts w:ascii="Times New Roman" w:hAnsi="Times New Roman" w:cs="Times New Roman"/>
                <w:b/>
                <w:bCs/>
                <w:kern w:val="0"/>
                <w14:ligatures w14:val="none"/>
              </w:rPr>
              <w:t>Required</w:t>
            </w:r>
          </w:p>
        </w:tc>
        <w:tc>
          <w:tcPr>
            <w:tcW w:w="0" w:type="auto"/>
            <w:vAlign w:val="center"/>
            <w:hideMark/>
          </w:tcPr>
          <w:p w14:paraId="6B6C1D12" w14:textId="77777777" w:rsidR="005F218E" w:rsidRPr="005F218E" w:rsidRDefault="005F218E" w:rsidP="005F218E">
            <w:pPr>
              <w:spacing w:before="100" w:beforeAutospacing="1" w:after="100" w:afterAutospacing="1" w:line="240" w:lineRule="auto"/>
              <w:jc w:val="center"/>
              <w:rPr>
                <w:rFonts w:ascii="Times New Roman" w:hAnsi="Times New Roman" w:cs="Times New Roman"/>
                <w:b/>
                <w:bCs/>
                <w:kern w:val="0"/>
                <w14:ligatures w14:val="none"/>
              </w:rPr>
            </w:pPr>
            <w:r w:rsidRPr="005F218E">
              <w:rPr>
                <w:rFonts w:ascii="Times New Roman" w:hAnsi="Times New Roman" w:cs="Times New Roman"/>
                <w:b/>
                <w:bCs/>
                <w:kern w:val="0"/>
                <w14:ligatures w14:val="none"/>
              </w:rPr>
              <w:t>M/Subjs</w:t>
            </w:r>
          </w:p>
        </w:tc>
        <w:tc>
          <w:tcPr>
            <w:tcW w:w="0" w:type="auto"/>
            <w:vAlign w:val="center"/>
            <w:hideMark/>
          </w:tcPr>
          <w:p w14:paraId="2DA43E4A" w14:textId="77777777" w:rsidR="005F218E" w:rsidRPr="005F218E" w:rsidRDefault="005F218E" w:rsidP="005F218E">
            <w:pPr>
              <w:spacing w:before="100" w:beforeAutospacing="1" w:after="100" w:afterAutospacing="1" w:line="240" w:lineRule="auto"/>
              <w:jc w:val="center"/>
              <w:rPr>
                <w:rFonts w:ascii="Times New Roman" w:hAnsi="Times New Roman" w:cs="Times New Roman"/>
                <w:b/>
                <w:bCs/>
                <w:kern w:val="0"/>
                <w14:ligatures w14:val="none"/>
              </w:rPr>
            </w:pPr>
            <w:r w:rsidRPr="005F218E">
              <w:rPr>
                <w:rFonts w:ascii="Times New Roman" w:hAnsi="Times New Roman" w:cs="Times New Roman"/>
                <w:b/>
                <w:bCs/>
                <w:kern w:val="0"/>
                <w14:ligatures w14:val="none"/>
              </w:rPr>
              <w:t>Outside</w:t>
            </w:r>
          </w:p>
        </w:tc>
        <w:tc>
          <w:tcPr>
            <w:tcW w:w="0" w:type="auto"/>
            <w:vAlign w:val="center"/>
            <w:hideMark/>
          </w:tcPr>
          <w:p w14:paraId="10F67560" w14:textId="77777777" w:rsidR="005F218E" w:rsidRPr="005F218E" w:rsidRDefault="005F218E" w:rsidP="005F218E">
            <w:pPr>
              <w:spacing w:before="100" w:beforeAutospacing="1" w:after="100" w:afterAutospacing="1" w:line="240" w:lineRule="auto"/>
              <w:jc w:val="center"/>
              <w:rPr>
                <w:rFonts w:ascii="Times New Roman" w:hAnsi="Times New Roman" w:cs="Times New Roman"/>
                <w:b/>
                <w:bCs/>
                <w:kern w:val="0"/>
                <w14:ligatures w14:val="none"/>
              </w:rPr>
            </w:pPr>
            <w:r w:rsidRPr="005F218E">
              <w:rPr>
                <w:rFonts w:ascii="Times New Roman" w:hAnsi="Times New Roman" w:cs="Times New Roman"/>
                <w:b/>
                <w:bCs/>
                <w:kern w:val="0"/>
                <w14:ligatures w14:val="none"/>
              </w:rPr>
              <w:t>GSS</w:t>
            </w:r>
          </w:p>
        </w:tc>
        <w:tc>
          <w:tcPr>
            <w:tcW w:w="0" w:type="auto"/>
            <w:vAlign w:val="center"/>
            <w:hideMark/>
          </w:tcPr>
          <w:p w14:paraId="5A01AB35" w14:textId="77777777" w:rsidR="005F218E" w:rsidRPr="005F218E" w:rsidRDefault="005F218E" w:rsidP="005F218E">
            <w:pPr>
              <w:spacing w:before="100" w:beforeAutospacing="1" w:after="100" w:afterAutospacing="1" w:line="240" w:lineRule="auto"/>
              <w:jc w:val="center"/>
              <w:rPr>
                <w:rFonts w:ascii="Times New Roman" w:hAnsi="Times New Roman" w:cs="Times New Roman"/>
                <w:b/>
                <w:bCs/>
                <w:kern w:val="0"/>
                <w14:ligatures w14:val="none"/>
              </w:rPr>
            </w:pPr>
            <w:r w:rsidRPr="005F218E">
              <w:rPr>
                <w:rFonts w:ascii="Times New Roman" w:hAnsi="Times New Roman" w:cs="Times New Roman"/>
                <w:b/>
                <w:bCs/>
                <w:kern w:val="0"/>
                <w14:ligatures w14:val="none"/>
              </w:rPr>
              <w:t>Total</w:t>
            </w:r>
          </w:p>
        </w:tc>
      </w:tr>
      <w:tr w:rsidR="005F218E" w:rsidRPr="005F218E" w14:paraId="11B6F2B4" w14:textId="77777777">
        <w:trPr>
          <w:tblCellSpacing w:w="15" w:type="dxa"/>
        </w:trPr>
        <w:tc>
          <w:tcPr>
            <w:tcW w:w="0" w:type="auto"/>
            <w:vAlign w:val="center"/>
            <w:hideMark/>
          </w:tcPr>
          <w:p w14:paraId="02DB7191"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Year I</w:t>
            </w:r>
          </w:p>
        </w:tc>
        <w:tc>
          <w:tcPr>
            <w:tcW w:w="0" w:type="auto"/>
            <w:vAlign w:val="center"/>
            <w:hideMark/>
          </w:tcPr>
          <w:p w14:paraId="37A08618"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30</w:t>
            </w:r>
          </w:p>
        </w:tc>
        <w:tc>
          <w:tcPr>
            <w:tcW w:w="0" w:type="auto"/>
            <w:vAlign w:val="center"/>
            <w:hideMark/>
          </w:tcPr>
          <w:p w14:paraId="244505F6"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5</w:t>
            </w:r>
          </w:p>
        </w:tc>
        <w:tc>
          <w:tcPr>
            <w:tcW w:w="0" w:type="auto"/>
            <w:vAlign w:val="center"/>
            <w:hideMark/>
          </w:tcPr>
          <w:p w14:paraId="0702848A"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4</w:t>
            </w:r>
          </w:p>
        </w:tc>
        <w:tc>
          <w:tcPr>
            <w:tcW w:w="0" w:type="auto"/>
            <w:vAlign w:val="center"/>
            <w:hideMark/>
          </w:tcPr>
          <w:p w14:paraId="06A35144"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6</w:t>
            </w:r>
          </w:p>
        </w:tc>
        <w:tc>
          <w:tcPr>
            <w:tcW w:w="0" w:type="auto"/>
            <w:vAlign w:val="center"/>
            <w:hideMark/>
          </w:tcPr>
          <w:p w14:paraId="42715AD8"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45</w:t>
            </w:r>
          </w:p>
        </w:tc>
      </w:tr>
      <w:tr w:rsidR="005F218E" w:rsidRPr="005F218E" w14:paraId="659B6E46" w14:textId="77777777">
        <w:trPr>
          <w:tblCellSpacing w:w="15" w:type="dxa"/>
        </w:trPr>
        <w:tc>
          <w:tcPr>
            <w:tcW w:w="0" w:type="auto"/>
            <w:vAlign w:val="center"/>
            <w:hideMark/>
          </w:tcPr>
          <w:p w14:paraId="32899BE3"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Year 2</w:t>
            </w:r>
          </w:p>
        </w:tc>
        <w:tc>
          <w:tcPr>
            <w:tcW w:w="0" w:type="auto"/>
            <w:vAlign w:val="center"/>
            <w:hideMark/>
          </w:tcPr>
          <w:p w14:paraId="642E2BA7"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34</w:t>
            </w:r>
          </w:p>
        </w:tc>
        <w:tc>
          <w:tcPr>
            <w:tcW w:w="0" w:type="auto"/>
            <w:vAlign w:val="center"/>
            <w:hideMark/>
          </w:tcPr>
          <w:p w14:paraId="5A4D9DDA"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4</w:t>
            </w:r>
          </w:p>
        </w:tc>
        <w:tc>
          <w:tcPr>
            <w:tcW w:w="0" w:type="auto"/>
            <w:vAlign w:val="center"/>
            <w:hideMark/>
          </w:tcPr>
          <w:p w14:paraId="6EAD9B85"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5</w:t>
            </w:r>
          </w:p>
        </w:tc>
        <w:tc>
          <w:tcPr>
            <w:tcW w:w="0" w:type="auto"/>
            <w:vAlign w:val="center"/>
            <w:hideMark/>
          </w:tcPr>
          <w:p w14:paraId="153429AA"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3</w:t>
            </w:r>
          </w:p>
        </w:tc>
        <w:tc>
          <w:tcPr>
            <w:tcW w:w="0" w:type="auto"/>
            <w:vAlign w:val="center"/>
            <w:hideMark/>
          </w:tcPr>
          <w:p w14:paraId="0D2F2B43"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46</w:t>
            </w:r>
          </w:p>
        </w:tc>
      </w:tr>
      <w:tr w:rsidR="005F218E" w:rsidRPr="005F218E" w14:paraId="5417ACA2" w14:textId="77777777">
        <w:trPr>
          <w:tblCellSpacing w:w="15" w:type="dxa"/>
        </w:trPr>
        <w:tc>
          <w:tcPr>
            <w:tcW w:w="0" w:type="auto"/>
            <w:vAlign w:val="center"/>
            <w:hideMark/>
          </w:tcPr>
          <w:p w14:paraId="16E25178"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Year 3</w:t>
            </w:r>
          </w:p>
        </w:tc>
        <w:tc>
          <w:tcPr>
            <w:tcW w:w="0" w:type="auto"/>
            <w:vAlign w:val="center"/>
            <w:hideMark/>
          </w:tcPr>
          <w:p w14:paraId="035C1A80"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32</w:t>
            </w:r>
          </w:p>
        </w:tc>
        <w:tc>
          <w:tcPr>
            <w:tcW w:w="0" w:type="auto"/>
            <w:vAlign w:val="center"/>
            <w:hideMark/>
          </w:tcPr>
          <w:p w14:paraId="7F7152EC"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6</w:t>
            </w:r>
          </w:p>
        </w:tc>
        <w:tc>
          <w:tcPr>
            <w:tcW w:w="0" w:type="auto"/>
            <w:vAlign w:val="center"/>
            <w:hideMark/>
          </w:tcPr>
          <w:p w14:paraId="3987314E"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5</w:t>
            </w:r>
          </w:p>
        </w:tc>
        <w:tc>
          <w:tcPr>
            <w:tcW w:w="0" w:type="auto"/>
            <w:vAlign w:val="center"/>
            <w:hideMark/>
          </w:tcPr>
          <w:p w14:paraId="127B43B2"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5</w:t>
            </w:r>
          </w:p>
        </w:tc>
        <w:tc>
          <w:tcPr>
            <w:tcW w:w="0" w:type="auto"/>
            <w:vAlign w:val="center"/>
            <w:hideMark/>
          </w:tcPr>
          <w:p w14:paraId="1DE0CCA6"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48</w:t>
            </w:r>
          </w:p>
        </w:tc>
      </w:tr>
      <w:tr w:rsidR="005F218E" w:rsidRPr="005F218E" w14:paraId="2A8DF21E" w14:textId="77777777">
        <w:trPr>
          <w:tblCellSpacing w:w="15" w:type="dxa"/>
        </w:trPr>
        <w:tc>
          <w:tcPr>
            <w:tcW w:w="0" w:type="auto"/>
            <w:vAlign w:val="center"/>
            <w:hideMark/>
          </w:tcPr>
          <w:p w14:paraId="2B46A2C3"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Year 4</w:t>
            </w:r>
          </w:p>
        </w:tc>
        <w:tc>
          <w:tcPr>
            <w:tcW w:w="0" w:type="auto"/>
            <w:vAlign w:val="center"/>
            <w:hideMark/>
          </w:tcPr>
          <w:p w14:paraId="4FDED97F"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42</w:t>
            </w:r>
          </w:p>
        </w:tc>
        <w:tc>
          <w:tcPr>
            <w:tcW w:w="0" w:type="auto"/>
            <w:vAlign w:val="center"/>
            <w:hideMark/>
          </w:tcPr>
          <w:p w14:paraId="334AC1FE"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w:t>
            </w:r>
          </w:p>
        </w:tc>
        <w:tc>
          <w:tcPr>
            <w:tcW w:w="0" w:type="auto"/>
            <w:vAlign w:val="center"/>
            <w:hideMark/>
          </w:tcPr>
          <w:p w14:paraId="5600F37B"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w:t>
            </w:r>
          </w:p>
        </w:tc>
        <w:tc>
          <w:tcPr>
            <w:tcW w:w="0" w:type="auto"/>
            <w:vAlign w:val="center"/>
            <w:hideMark/>
          </w:tcPr>
          <w:p w14:paraId="7D899716"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w:t>
            </w:r>
          </w:p>
        </w:tc>
        <w:tc>
          <w:tcPr>
            <w:tcW w:w="0" w:type="auto"/>
            <w:vAlign w:val="center"/>
            <w:hideMark/>
          </w:tcPr>
          <w:p w14:paraId="22762C4B"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42</w:t>
            </w:r>
          </w:p>
        </w:tc>
      </w:tr>
      <w:tr w:rsidR="005F218E" w:rsidRPr="005F218E" w14:paraId="3D8A520C" w14:textId="77777777">
        <w:trPr>
          <w:tblCellSpacing w:w="15" w:type="dxa"/>
        </w:trPr>
        <w:tc>
          <w:tcPr>
            <w:tcW w:w="0" w:type="auto"/>
            <w:vAlign w:val="center"/>
            <w:hideMark/>
          </w:tcPr>
          <w:p w14:paraId="228E3D92"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Totals</w:t>
            </w:r>
          </w:p>
        </w:tc>
        <w:tc>
          <w:tcPr>
            <w:tcW w:w="0" w:type="auto"/>
            <w:vAlign w:val="center"/>
            <w:hideMark/>
          </w:tcPr>
          <w:p w14:paraId="45DCC741"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138</w:t>
            </w:r>
          </w:p>
        </w:tc>
        <w:tc>
          <w:tcPr>
            <w:tcW w:w="0" w:type="auto"/>
            <w:vAlign w:val="center"/>
            <w:hideMark/>
          </w:tcPr>
          <w:p w14:paraId="41D4F1D0"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15</w:t>
            </w:r>
          </w:p>
        </w:tc>
        <w:tc>
          <w:tcPr>
            <w:tcW w:w="0" w:type="auto"/>
            <w:vAlign w:val="center"/>
            <w:hideMark/>
          </w:tcPr>
          <w:p w14:paraId="214D934E"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14</w:t>
            </w:r>
          </w:p>
        </w:tc>
        <w:tc>
          <w:tcPr>
            <w:tcW w:w="0" w:type="auto"/>
            <w:vAlign w:val="center"/>
            <w:hideMark/>
          </w:tcPr>
          <w:p w14:paraId="3818C98A"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14</w:t>
            </w:r>
          </w:p>
        </w:tc>
        <w:tc>
          <w:tcPr>
            <w:tcW w:w="0" w:type="auto"/>
            <w:vAlign w:val="center"/>
            <w:hideMark/>
          </w:tcPr>
          <w:p w14:paraId="29F8816F" w14:textId="77777777" w:rsidR="005F218E" w:rsidRPr="005F218E" w:rsidRDefault="005F218E" w:rsidP="005F218E">
            <w:pPr>
              <w:spacing w:before="100" w:beforeAutospacing="1" w:after="100" w:afterAutospacing="1" w:line="240" w:lineRule="auto"/>
              <w:rPr>
                <w:rFonts w:ascii="Times New Roman" w:hAnsi="Times New Roman" w:cs="Times New Roman"/>
                <w:kern w:val="0"/>
                <w14:ligatures w14:val="none"/>
              </w:rPr>
            </w:pPr>
            <w:r w:rsidRPr="005F218E">
              <w:rPr>
                <w:rFonts w:ascii="Times New Roman" w:hAnsi="Times New Roman" w:cs="Times New Roman"/>
                <w:kern w:val="0"/>
                <w14:ligatures w14:val="none"/>
              </w:rPr>
              <w:t>186</w:t>
            </w:r>
          </w:p>
        </w:tc>
      </w:tr>
    </w:tbl>
    <w:p w14:paraId="40E2671C" w14:textId="77777777" w:rsidR="00523D66" w:rsidRPr="00523D66" w:rsidRDefault="00523D66" w:rsidP="00523D66">
      <w:pPr>
        <w:spacing w:before="100" w:beforeAutospacing="1" w:after="100" w:afterAutospacing="1" w:line="240" w:lineRule="auto"/>
        <w:rPr>
          <w:rFonts w:ascii="Times New Roman" w:hAnsi="Times New Roman" w:cs="Times New Roman"/>
          <w:kern w:val="0"/>
          <w14:ligatures w14:val="none"/>
        </w:rPr>
      </w:pPr>
      <w:r w:rsidRPr="00523D66">
        <w:rPr>
          <w:rFonts w:ascii="Times New Roman" w:hAnsi="Times New Roman" w:cs="Times New Roman"/>
          <w:kern w:val="0"/>
          <w14:ligatures w14:val="none"/>
        </w:rPr>
        <w:t>Note:</w:t>
      </w:r>
    </w:p>
    <w:p w14:paraId="489A798F" w14:textId="77777777" w:rsidR="00523D66" w:rsidRPr="00523D66" w:rsidRDefault="00523D66" w:rsidP="00523D66">
      <w:pPr>
        <w:spacing w:before="100" w:beforeAutospacing="1" w:after="100" w:afterAutospacing="1" w:line="240" w:lineRule="auto"/>
        <w:rPr>
          <w:rFonts w:ascii="Times New Roman" w:hAnsi="Times New Roman" w:cs="Times New Roman"/>
          <w:kern w:val="0"/>
          <w14:ligatures w14:val="none"/>
        </w:rPr>
      </w:pPr>
      <w:r w:rsidRPr="00523D66">
        <w:rPr>
          <w:rFonts w:ascii="Times New Roman" w:hAnsi="Times New Roman" w:cs="Times New Roman"/>
          <w:kern w:val="0"/>
          <w14:ligatures w14:val="none"/>
        </w:rPr>
        <w:t>♦ Candidates must obtain at least 40% in all courses taken.</w:t>
      </w:r>
    </w:p>
    <w:p w14:paraId="69363B5D" w14:textId="77777777" w:rsidR="00523D66" w:rsidRPr="00523D66" w:rsidRDefault="00523D66" w:rsidP="00523D66">
      <w:pPr>
        <w:spacing w:after="0" w:line="240" w:lineRule="auto"/>
        <w:rPr>
          <w:rFonts w:ascii="Times New Roman" w:eastAsia="Times New Roman" w:hAnsi="Times New Roman" w:cs="Times New Roman"/>
          <w:kern w:val="0"/>
          <w14:ligatures w14:val="none"/>
        </w:rPr>
      </w:pPr>
      <w:r w:rsidRPr="00523D66">
        <w:rPr>
          <w:rFonts w:ascii="Times New Roman" w:eastAsia="Times New Roman" w:hAnsi="Times New Roman" w:cs="Times New Roman"/>
          <w:noProof/>
          <w:kern w:val="0"/>
          <w14:ligatures w14:val="none"/>
        </w:rPr>
        <mc:AlternateContent>
          <mc:Choice Requires="wps">
            <w:drawing>
              <wp:inline distT="0" distB="0" distL="0" distR="0" wp14:anchorId="4861399A" wp14:editId="54EB9CCA">
                <wp:extent cx="5731510" cy="1270"/>
                <wp:effectExtent l="0" t="31750" r="0" b="36830"/>
                <wp:docPr id="361811694"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476F863" id="Rectangle 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0904583" w14:textId="77777777" w:rsidR="00523D66" w:rsidRPr="00523D66" w:rsidRDefault="00523D66" w:rsidP="00523D66">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523D66">
        <w:rPr>
          <w:rFonts w:ascii="Times New Roman" w:eastAsia="Times New Roman" w:hAnsi="Times New Roman" w:cs="Times New Roman"/>
          <w:b/>
          <w:bCs/>
          <w:kern w:val="0"/>
          <w:sz w:val="36"/>
          <w:szCs w:val="36"/>
          <w14:ligatures w14:val="none"/>
        </w:rPr>
        <w:t>Grading System:</w:t>
      </w:r>
    </w:p>
    <w:p w14:paraId="19C78D8E" w14:textId="77777777" w:rsidR="00523D66" w:rsidRPr="00523D66" w:rsidRDefault="00523D66" w:rsidP="00523D66">
      <w:pPr>
        <w:spacing w:before="100" w:beforeAutospacing="1" w:after="100" w:afterAutospacing="1" w:line="240" w:lineRule="auto"/>
        <w:rPr>
          <w:rFonts w:ascii="Times New Roman" w:hAnsi="Times New Roman" w:cs="Times New Roman"/>
          <w:kern w:val="0"/>
          <w14:ligatures w14:val="none"/>
        </w:rPr>
      </w:pPr>
    </w:p>
    <w:p w14:paraId="178E47B2" w14:textId="77777777" w:rsidR="00523D66" w:rsidRPr="00523D66" w:rsidRDefault="00523D66" w:rsidP="00523D66">
      <w:pPr>
        <w:spacing w:before="100" w:beforeAutospacing="1" w:after="100" w:afterAutospacing="1" w:line="240" w:lineRule="auto"/>
        <w:rPr>
          <w:rFonts w:ascii="Times New Roman" w:hAnsi="Times New Roman" w:cs="Times New Roman"/>
          <w:kern w:val="0"/>
          <w14:ligatures w14:val="none"/>
        </w:rPr>
      </w:pPr>
      <w:r w:rsidRPr="00523D66">
        <w:rPr>
          <w:rFonts w:ascii="Times New Roman" w:hAnsi="Times New Roman" w:cs="Times New Roman"/>
          <w:kern w:val="0"/>
          <w14:ligatures w14:val="none"/>
        </w:rPr>
        <w:t>♦ The grading system for the exams will follow the guidelines approved by the Nigerian Universities Commission and which is operative in Nigerian universities and colleges.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1"/>
        <w:gridCol w:w="761"/>
        <w:gridCol w:w="766"/>
        <w:gridCol w:w="856"/>
        <w:gridCol w:w="1758"/>
        <w:gridCol w:w="1665"/>
        <w:gridCol w:w="1019"/>
      </w:tblGrid>
      <w:tr w:rsidR="00585ADB" w:rsidRPr="00585ADB" w14:paraId="1DD37069" w14:textId="77777777">
        <w:trPr>
          <w:tblHeader/>
          <w:tblCellSpacing w:w="15" w:type="dxa"/>
        </w:trPr>
        <w:tc>
          <w:tcPr>
            <w:tcW w:w="0" w:type="auto"/>
            <w:vAlign w:val="center"/>
            <w:hideMark/>
          </w:tcPr>
          <w:p w14:paraId="58F04FF9" w14:textId="77777777" w:rsidR="00585ADB" w:rsidRPr="00585ADB" w:rsidRDefault="00585ADB" w:rsidP="00585ADB">
            <w:pPr>
              <w:spacing w:before="100" w:beforeAutospacing="1" w:after="100" w:afterAutospacing="1" w:line="240" w:lineRule="auto"/>
              <w:jc w:val="center"/>
              <w:rPr>
                <w:rFonts w:ascii="Times New Roman" w:hAnsi="Times New Roman" w:cs="Times New Roman"/>
                <w:b/>
                <w:bCs/>
                <w:kern w:val="0"/>
                <w14:ligatures w14:val="none"/>
              </w:rPr>
            </w:pPr>
            <w:r w:rsidRPr="00585ADB">
              <w:rPr>
                <w:rFonts w:ascii="Times New Roman" w:hAnsi="Times New Roman" w:cs="Times New Roman"/>
                <w:b/>
                <w:bCs/>
                <w:kern w:val="0"/>
                <w14:ligatures w14:val="none"/>
              </w:rPr>
              <w:t>Credit Units</w:t>
            </w:r>
          </w:p>
        </w:tc>
        <w:tc>
          <w:tcPr>
            <w:tcW w:w="0" w:type="auto"/>
            <w:vAlign w:val="center"/>
            <w:hideMark/>
          </w:tcPr>
          <w:p w14:paraId="1638E2FE" w14:textId="77777777" w:rsidR="00585ADB" w:rsidRPr="00585ADB" w:rsidRDefault="00585ADB" w:rsidP="00585ADB">
            <w:pPr>
              <w:spacing w:before="100" w:beforeAutospacing="1" w:after="100" w:afterAutospacing="1" w:line="240" w:lineRule="auto"/>
              <w:jc w:val="center"/>
              <w:rPr>
                <w:rFonts w:ascii="Times New Roman" w:hAnsi="Times New Roman" w:cs="Times New Roman"/>
                <w:b/>
                <w:bCs/>
                <w:kern w:val="0"/>
                <w14:ligatures w14:val="none"/>
              </w:rPr>
            </w:pPr>
            <w:r w:rsidRPr="00585ADB">
              <w:rPr>
                <w:rFonts w:ascii="Times New Roman" w:hAnsi="Times New Roman" w:cs="Times New Roman"/>
                <w:b/>
                <w:bCs/>
                <w:kern w:val="0"/>
                <w14:ligatures w14:val="none"/>
              </w:rPr>
              <w:t>% Scores</w:t>
            </w:r>
          </w:p>
        </w:tc>
        <w:tc>
          <w:tcPr>
            <w:tcW w:w="0" w:type="auto"/>
            <w:vAlign w:val="center"/>
            <w:hideMark/>
          </w:tcPr>
          <w:p w14:paraId="1F68F474" w14:textId="77777777" w:rsidR="00585ADB" w:rsidRPr="00585ADB" w:rsidRDefault="00585ADB" w:rsidP="00585ADB">
            <w:pPr>
              <w:spacing w:before="100" w:beforeAutospacing="1" w:after="100" w:afterAutospacing="1" w:line="240" w:lineRule="auto"/>
              <w:jc w:val="center"/>
              <w:rPr>
                <w:rFonts w:ascii="Times New Roman" w:hAnsi="Times New Roman" w:cs="Times New Roman"/>
                <w:b/>
                <w:bCs/>
                <w:kern w:val="0"/>
                <w14:ligatures w14:val="none"/>
              </w:rPr>
            </w:pPr>
            <w:r w:rsidRPr="00585ADB">
              <w:rPr>
                <w:rFonts w:ascii="Times New Roman" w:hAnsi="Times New Roman" w:cs="Times New Roman"/>
                <w:b/>
                <w:bCs/>
                <w:kern w:val="0"/>
                <w14:ligatures w14:val="none"/>
              </w:rPr>
              <w:t>Letter Grds</w:t>
            </w:r>
          </w:p>
        </w:tc>
        <w:tc>
          <w:tcPr>
            <w:tcW w:w="0" w:type="auto"/>
            <w:vAlign w:val="center"/>
            <w:hideMark/>
          </w:tcPr>
          <w:p w14:paraId="1876D93D" w14:textId="77777777" w:rsidR="00585ADB" w:rsidRPr="00585ADB" w:rsidRDefault="00585ADB" w:rsidP="00585ADB">
            <w:pPr>
              <w:spacing w:before="100" w:beforeAutospacing="1" w:after="100" w:afterAutospacing="1" w:line="240" w:lineRule="auto"/>
              <w:jc w:val="center"/>
              <w:rPr>
                <w:rFonts w:ascii="Times New Roman" w:hAnsi="Times New Roman" w:cs="Times New Roman"/>
                <w:b/>
                <w:bCs/>
                <w:kern w:val="0"/>
                <w14:ligatures w14:val="none"/>
              </w:rPr>
            </w:pPr>
            <w:r w:rsidRPr="00585ADB">
              <w:rPr>
                <w:rFonts w:ascii="Times New Roman" w:hAnsi="Times New Roman" w:cs="Times New Roman"/>
                <w:b/>
                <w:bCs/>
                <w:kern w:val="0"/>
                <w14:ligatures w14:val="none"/>
              </w:rPr>
              <w:t>Grade Points (GP)</w:t>
            </w:r>
          </w:p>
        </w:tc>
        <w:tc>
          <w:tcPr>
            <w:tcW w:w="0" w:type="auto"/>
            <w:vAlign w:val="center"/>
            <w:hideMark/>
          </w:tcPr>
          <w:p w14:paraId="2278BD7F" w14:textId="77777777" w:rsidR="00585ADB" w:rsidRPr="00585ADB" w:rsidRDefault="00585ADB" w:rsidP="00585ADB">
            <w:pPr>
              <w:spacing w:before="100" w:beforeAutospacing="1" w:after="100" w:afterAutospacing="1" w:line="240" w:lineRule="auto"/>
              <w:jc w:val="center"/>
              <w:rPr>
                <w:rFonts w:ascii="Times New Roman" w:hAnsi="Times New Roman" w:cs="Times New Roman"/>
                <w:b/>
                <w:bCs/>
                <w:kern w:val="0"/>
                <w14:ligatures w14:val="none"/>
              </w:rPr>
            </w:pPr>
            <w:r w:rsidRPr="00585ADB">
              <w:rPr>
                <w:rFonts w:ascii="Times New Roman" w:hAnsi="Times New Roman" w:cs="Times New Roman"/>
                <w:b/>
                <w:bCs/>
                <w:kern w:val="0"/>
                <w14:ligatures w14:val="none"/>
              </w:rPr>
              <w:t>Grade Points Average (GPA)</w:t>
            </w:r>
          </w:p>
        </w:tc>
        <w:tc>
          <w:tcPr>
            <w:tcW w:w="0" w:type="auto"/>
            <w:vAlign w:val="center"/>
            <w:hideMark/>
          </w:tcPr>
          <w:p w14:paraId="0D0A7DCB" w14:textId="77777777" w:rsidR="00585ADB" w:rsidRPr="00585ADB" w:rsidRDefault="00585ADB" w:rsidP="00585ADB">
            <w:pPr>
              <w:spacing w:before="100" w:beforeAutospacing="1" w:after="100" w:afterAutospacing="1" w:line="240" w:lineRule="auto"/>
              <w:jc w:val="center"/>
              <w:rPr>
                <w:rFonts w:ascii="Times New Roman" w:hAnsi="Times New Roman" w:cs="Times New Roman"/>
                <w:b/>
                <w:bCs/>
                <w:kern w:val="0"/>
                <w14:ligatures w14:val="none"/>
              </w:rPr>
            </w:pPr>
            <w:r w:rsidRPr="00585ADB">
              <w:rPr>
                <w:rFonts w:ascii="Times New Roman" w:hAnsi="Times New Roman" w:cs="Times New Roman"/>
                <w:b/>
                <w:bCs/>
                <w:kern w:val="0"/>
                <w14:ligatures w14:val="none"/>
              </w:rPr>
              <w:t>Cummulative Average (CGPA)</w:t>
            </w:r>
          </w:p>
        </w:tc>
        <w:tc>
          <w:tcPr>
            <w:tcW w:w="0" w:type="auto"/>
            <w:vAlign w:val="center"/>
            <w:hideMark/>
          </w:tcPr>
          <w:p w14:paraId="66888140" w14:textId="77777777" w:rsidR="00585ADB" w:rsidRPr="00585ADB" w:rsidRDefault="00585ADB" w:rsidP="00585ADB">
            <w:pPr>
              <w:spacing w:before="100" w:beforeAutospacing="1" w:after="100" w:afterAutospacing="1" w:line="240" w:lineRule="auto"/>
              <w:jc w:val="center"/>
              <w:rPr>
                <w:rFonts w:ascii="Times New Roman" w:hAnsi="Times New Roman" w:cs="Times New Roman"/>
                <w:b/>
                <w:bCs/>
                <w:kern w:val="0"/>
                <w14:ligatures w14:val="none"/>
              </w:rPr>
            </w:pPr>
            <w:r w:rsidRPr="00585ADB">
              <w:rPr>
                <w:rFonts w:ascii="Times New Roman" w:hAnsi="Times New Roman" w:cs="Times New Roman"/>
                <w:b/>
                <w:bCs/>
                <w:kern w:val="0"/>
                <w14:ligatures w14:val="none"/>
              </w:rPr>
              <w:t>Remarks</w:t>
            </w:r>
          </w:p>
        </w:tc>
      </w:tr>
      <w:tr w:rsidR="00585ADB" w:rsidRPr="00585ADB" w14:paraId="7F04684B" w14:textId="77777777">
        <w:trPr>
          <w:tblCellSpacing w:w="15" w:type="dxa"/>
        </w:trPr>
        <w:tc>
          <w:tcPr>
            <w:tcW w:w="0" w:type="auto"/>
            <w:vAlign w:val="center"/>
            <w:hideMark/>
          </w:tcPr>
          <w:p w14:paraId="538C1ECC"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Vary according to credit hours assigned to each course per week per semester and according to load carried by student</w:t>
            </w:r>
          </w:p>
        </w:tc>
        <w:tc>
          <w:tcPr>
            <w:tcW w:w="0" w:type="auto"/>
            <w:vAlign w:val="center"/>
            <w:hideMark/>
          </w:tcPr>
          <w:p w14:paraId="418649DB"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70-100</w:t>
            </w:r>
          </w:p>
        </w:tc>
        <w:tc>
          <w:tcPr>
            <w:tcW w:w="0" w:type="auto"/>
            <w:vAlign w:val="center"/>
            <w:hideMark/>
          </w:tcPr>
          <w:p w14:paraId="57CC36EA"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A</w:t>
            </w:r>
          </w:p>
        </w:tc>
        <w:tc>
          <w:tcPr>
            <w:tcW w:w="0" w:type="auto"/>
            <w:vAlign w:val="center"/>
            <w:hideMark/>
          </w:tcPr>
          <w:p w14:paraId="50639F79"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5</w:t>
            </w:r>
          </w:p>
        </w:tc>
        <w:tc>
          <w:tcPr>
            <w:tcW w:w="0" w:type="auto"/>
            <w:vAlign w:val="center"/>
            <w:hideMark/>
          </w:tcPr>
          <w:p w14:paraId="18E9D773"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Derived by multiplying (i &amp; iv) and dividing by total credit units</w:t>
            </w:r>
          </w:p>
        </w:tc>
        <w:tc>
          <w:tcPr>
            <w:tcW w:w="0" w:type="auto"/>
            <w:vAlign w:val="center"/>
            <w:hideMark/>
          </w:tcPr>
          <w:p w14:paraId="5DFB1F3B"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4.50-5.00</w:t>
            </w:r>
          </w:p>
        </w:tc>
        <w:tc>
          <w:tcPr>
            <w:tcW w:w="0" w:type="auto"/>
            <w:vAlign w:val="center"/>
            <w:hideMark/>
          </w:tcPr>
          <w:p w14:paraId="05EA0D14"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First Class</w:t>
            </w:r>
          </w:p>
        </w:tc>
      </w:tr>
      <w:tr w:rsidR="00585ADB" w:rsidRPr="00585ADB" w14:paraId="21178C38" w14:textId="77777777">
        <w:trPr>
          <w:tblCellSpacing w:w="15" w:type="dxa"/>
        </w:trPr>
        <w:tc>
          <w:tcPr>
            <w:tcW w:w="0" w:type="auto"/>
            <w:vAlign w:val="center"/>
            <w:hideMark/>
          </w:tcPr>
          <w:p w14:paraId="6721EFA4"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60-69</w:t>
            </w:r>
          </w:p>
        </w:tc>
        <w:tc>
          <w:tcPr>
            <w:tcW w:w="0" w:type="auto"/>
            <w:vAlign w:val="center"/>
            <w:hideMark/>
          </w:tcPr>
          <w:p w14:paraId="1BF36416"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B</w:t>
            </w:r>
          </w:p>
        </w:tc>
        <w:tc>
          <w:tcPr>
            <w:tcW w:w="0" w:type="auto"/>
            <w:vAlign w:val="center"/>
            <w:hideMark/>
          </w:tcPr>
          <w:p w14:paraId="63535CFB"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4</w:t>
            </w:r>
          </w:p>
        </w:tc>
        <w:tc>
          <w:tcPr>
            <w:tcW w:w="0" w:type="auto"/>
            <w:vAlign w:val="center"/>
            <w:hideMark/>
          </w:tcPr>
          <w:p w14:paraId="102303D8"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3.50-4.49</w:t>
            </w:r>
          </w:p>
        </w:tc>
        <w:tc>
          <w:tcPr>
            <w:tcW w:w="0" w:type="auto"/>
            <w:vAlign w:val="center"/>
            <w:hideMark/>
          </w:tcPr>
          <w:p w14:paraId="2A573635"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2nd Class Upper</w:t>
            </w:r>
          </w:p>
        </w:tc>
        <w:tc>
          <w:tcPr>
            <w:tcW w:w="0" w:type="auto"/>
            <w:vAlign w:val="center"/>
            <w:hideMark/>
          </w:tcPr>
          <w:p w14:paraId="6EC766B1" w14:textId="77777777" w:rsidR="00585ADB" w:rsidRPr="00585ADB" w:rsidRDefault="00585ADB" w:rsidP="00585ADB">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72BB9387" w14:textId="77777777" w:rsidR="00585ADB" w:rsidRPr="00585ADB" w:rsidRDefault="00585ADB" w:rsidP="00585ADB">
            <w:pPr>
              <w:spacing w:after="0" w:line="240" w:lineRule="auto"/>
              <w:rPr>
                <w:rFonts w:ascii="Times New Roman" w:eastAsia="Times New Roman" w:hAnsi="Times New Roman" w:cs="Times New Roman"/>
                <w:kern w:val="0"/>
                <w:sz w:val="20"/>
                <w:szCs w:val="20"/>
                <w14:ligatures w14:val="none"/>
              </w:rPr>
            </w:pPr>
          </w:p>
        </w:tc>
      </w:tr>
      <w:tr w:rsidR="00585ADB" w:rsidRPr="00585ADB" w14:paraId="0813D167" w14:textId="77777777">
        <w:trPr>
          <w:tblCellSpacing w:w="15" w:type="dxa"/>
        </w:trPr>
        <w:tc>
          <w:tcPr>
            <w:tcW w:w="0" w:type="auto"/>
            <w:vAlign w:val="center"/>
            <w:hideMark/>
          </w:tcPr>
          <w:p w14:paraId="1F6B02A8"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50-59</w:t>
            </w:r>
          </w:p>
        </w:tc>
        <w:tc>
          <w:tcPr>
            <w:tcW w:w="0" w:type="auto"/>
            <w:vAlign w:val="center"/>
            <w:hideMark/>
          </w:tcPr>
          <w:p w14:paraId="6751B75A"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C</w:t>
            </w:r>
          </w:p>
        </w:tc>
        <w:tc>
          <w:tcPr>
            <w:tcW w:w="0" w:type="auto"/>
            <w:vAlign w:val="center"/>
            <w:hideMark/>
          </w:tcPr>
          <w:p w14:paraId="44F3ED1C"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3</w:t>
            </w:r>
          </w:p>
        </w:tc>
        <w:tc>
          <w:tcPr>
            <w:tcW w:w="0" w:type="auto"/>
            <w:vAlign w:val="center"/>
            <w:hideMark/>
          </w:tcPr>
          <w:p w14:paraId="5CDC16D9"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2.40-3.49</w:t>
            </w:r>
          </w:p>
        </w:tc>
        <w:tc>
          <w:tcPr>
            <w:tcW w:w="0" w:type="auto"/>
            <w:vAlign w:val="center"/>
            <w:hideMark/>
          </w:tcPr>
          <w:p w14:paraId="02656E35"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2nd Class Lower</w:t>
            </w:r>
          </w:p>
        </w:tc>
        <w:tc>
          <w:tcPr>
            <w:tcW w:w="0" w:type="auto"/>
            <w:vAlign w:val="center"/>
            <w:hideMark/>
          </w:tcPr>
          <w:p w14:paraId="0841A5E6" w14:textId="77777777" w:rsidR="00585ADB" w:rsidRPr="00585ADB" w:rsidRDefault="00585ADB" w:rsidP="00585ADB">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59861656" w14:textId="77777777" w:rsidR="00585ADB" w:rsidRPr="00585ADB" w:rsidRDefault="00585ADB" w:rsidP="00585ADB">
            <w:pPr>
              <w:spacing w:after="0" w:line="240" w:lineRule="auto"/>
              <w:rPr>
                <w:rFonts w:ascii="Times New Roman" w:eastAsia="Times New Roman" w:hAnsi="Times New Roman" w:cs="Times New Roman"/>
                <w:kern w:val="0"/>
                <w:sz w:val="20"/>
                <w:szCs w:val="20"/>
                <w14:ligatures w14:val="none"/>
              </w:rPr>
            </w:pPr>
          </w:p>
        </w:tc>
      </w:tr>
      <w:tr w:rsidR="00585ADB" w:rsidRPr="00585ADB" w14:paraId="4138D39C" w14:textId="77777777">
        <w:trPr>
          <w:tblCellSpacing w:w="15" w:type="dxa"/>
        </w:trPr>
        <w:tc>
          <w:tcPr>
            <w:tcW w:w="0" w:type="auto"/>
            <w:vAlign w:val="center"/>
            <w:hideMark/>
          </w:tcPr>
          <w:p w14:paraId="7B5523BF"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45-49</w:t>
            </w:r>
          </w:p>
        </w:tc>
        <w:tc>
          <w:tcPr>
            <w:tcW w:w="0" w:type="auto"/>
            <w:vAlign w:val="center"/>
            <w:hideMark/>
          </w:tcPr>
          <w:p w14:paraId="0C495398"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D</w:t>
            </w:r>
          </w:p>
        </w:tc>
        <w:tc>
          <w:tcPr>
            <w:tcW w:w="0" w:type="auto"/>
            <w:vAlign w:val="center"/>
            <w:hideMark/>
          </w:tcPr>
          <w:p w14:paraId="7418B5C6"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2</w:t>
            </w:r>
          </w:p>
        </w:tc>
        <w:tc>
          <w:tcPr>
            <w:tcW w:w="0" w:type="auto"/>
            <w:vAlign w:val="center"/>
            <w:hideMark/>
          </w:tcPr>
          <w:p w14:paraId="730258AC"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1.50-2.49</w:t>
            </w:r>
          </w:p>
        </w:tc>
        <w:tc>
          <w:tcPr>
            <w:tcW w:w="0" w:type="auto"/>
            <w:vAlign w:val="center"/>
            <w:hideMark/>
          </w:tcPr>
          <w:p w14:paraId="3C10C654"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3rd Class</w:t>
            </w:r>
          </w:p>
        </w:tc>
        <w:tc>
          <w:tcPr>
            <w:tcW w:w="0" w:type="auto"/>
            <w:vAlign w:val="center"/>
            <w:hideMark/>
          </w:tcPr>
          <w:p w14:paraId="6A956A7E" w14:textId="77777777" w:rsidR="00585ADB" w:rsidRPr="00585ADB" w:rsidRDefault="00585ADB" w:rsidP="00585ADB">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012345C9" w14:textId="77777777" w:rsidR="00585ADB" w:rsidRPr="00585ADB" w:rsidRDefault="00585ADB" w:rsidP="00585ADB">
            <w:pPr>
              <w:spacing w:after="0" w:line="240" w:lineRule="auto"/>
              <w:rPr>
                <w:rFonts w:ascii="Times New Roman" w:eastAsia="Times New Roman" w:hAnsi="Times New Roman" w:cs="Times New Roman"/>
                <w:kern w:val="0"/>
                <w:sz w:val="20"/>
                <w:szCs w:val="20"/>
                <w14:ligatures w14:val="none"/>
              </w:rPr>
            </w:pPr>
          </w:p>
        </w:tc>
      </w:tr>
      <w:tr w:rsidR="00585ADB" w:rsidRPr="00585ADB" w14:paraId="54056128" w14:textId="77777777">
        <w:trPr>
          <w:tblCellSpacing w:w="15" w:type="dxa"/>
        </w:trPr>
        <w:tc>
          <w:tcPr>
            <w:tcW w:w="0" w:type="auto"/>
            <w:vAlign w:val="center"/>
            <w:hideMark/>
          </w:tcPr>
          <w:p w14:paraId="3C1AEC3A"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40-44</w:t>
            </w:r>
          </w:p>
        </w:tc>
        <w:tc>
          <w:tcPr>
            <w:tcW w:w="0" w:type="auto"/>
            <w:vAlign w:val="center"/>
            <w:hideMark/>
          </w:tcPr>
          <w:p w14:paraId="6FE5493B"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E</w:t>
            </w:r>
          </w:p>
        </w:tc>
        <w:tc>
          <w:tcPr>
            <w:tcW w:w="0" w:type="auto"/>
            <w:vAlign w:val="center"/>
            <w:hideMark/>
          </w:tcPr>
          <w:p w14:paraId="4A37464F"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1</w:t>
            </w:r>
          </w:p>
        </w:tc>
        <w:tc>
          <w:tcPr>
            <w:tcW w:w="0" w:type="auto"/>
            <w:vAlign w:val="center"/>
            <w:hideMark/>
          </w:tcPr>
          <w:p w14:paraId="45911180"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1.00-1.49</w:t>
            </w:r>
          </w:p>
        </w:tc>
        <w:tc>
          <w:tcPr>
            <w:tcW w:w="0" w:type="auto"/>
            <w:vAlign w:val="center"/>
            <w:hideMark/>
          </w:tcPr>
          <w:p w14:paraId="69593C4E"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Pass</w:t>
            </w:r>
          </w:p>
        </w:tc>
        <w:tc>
          <w:tcPr>
            <w:tcW w:w="0" w:type="auto"/>
            <w:vAlign w:val="center"/>
            <w:hideMark/>
          </w:tcPr>
          <w:p w14:paraId="1F6B7041" w14:textId="77777777" w:rsidR="00585ADB" w:rsidRPr="00585ADB" w:rsidRDefault="00585ADB" w:rsidP="00585ADB">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77BE2103" w14:textId="77777777" w:rsidR="00585ADB" w:rsidRPr="00585ADB" w:rsidRDefault="00585ADB" w:rsidP="00585ADB">
            <w:pPr>
              <w:spacing w:after="0" w:line="240" w:lineRule="auto"/>
              <w:rPr>
                <w:rFonts w:ascii="Times New Roman" w:eastAsia="Times New Roman" w:hAnsi="Times New Roman" w:cs="Times New Roman"/>
                <w:kern w:val="0"/>
                <w:sz w:val="20"/>
                <w:szCs w:val="20"/>
                <w14:ligatures w14:val="none"/>
              </w:rPr>
            </w:pPr>
          </w:p>
        </w:tc>
      </w:tr>
      <w:tr w:rsidR="00585ADB" w:rsidRPr="00585ADB" w14:paraId="0D0B055B" w14:textId="77777777">
        <w:trPr>
          <w:tblCellSpacing w:w="15" w:type="dxa"/>
        </w:trPr>
        <w:tc>
          <w:tcPr>
            <w:tcW w:w="0" w:type="auto"/>
            <w:vAlign w:val="center"/>
            <w:hideMark/>
          </w:tcPr>
          <w:p w14:paraId="6D6D191D"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0-39</w:t>
            </w:r>
          </w:p>
        </w:tc>
        <w:tc>
          <w:tcPr>
            <w:tcW w:w="0" w:type="auto"/>
            <w:vAlign w:val="center"/>
            <w:hideMark/>
          </w:tcPr>
          <w:p w14:paraId="0D6968B8"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F</w:t>
            </w:r>
          </w:p>
        </w:tc>
        <w:tc>
          <w:tcPr>
            <w:tcW w:w="0" w:type="auto"/>
            <w:vAlign w:val="center"/>
            <w:hideMark/>
          </w:tcPr>
          <w:p w14:paraId="1FE32600"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0</w:t>
            </w:r>
          </w:p>
        </w:tc>
        <w:tc>
          <w:tcPr>
            <w:tcW w:w="0" w:type="auto"/>
            <w:vAlign w:val="center"/>
            <w:hideMark/>
          </w:tcPr>
          <w:p w14:paraId="68358898"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0.99</w:t>
            </w:r>
          </w:p>
        </w:tc>
        <w:tc>
          <w:tcPr>
            <w:tcW w:w="0" w:type="auto"/>
            <w:vAlign w:val="center"/>
            <w:hideMark/>
          </w:tcPr>
          <w:p w14:paraId="68C60AB4" w14:textId="77777777" w:rsidR="00585ADB" w:rsidRPr="00585ADB" w:rsidRDefault="00585ADB" w:rsidP="00585ADB">
            <w:pPr>
              <w:spacing w:before="100" w:beforeAutospacing="1" w:after="100" w:afterAutospacing="1" w:line="240" w:lineRule="auto"/>
              <w:rPr>
                <w:rFonts w:ascii="Times New Roman" w:hAnsi="Times New Roman" w:cs="Times New Roman"/>
                <w:kern w:val="0"/>
                <w14:ligatures w14:val="none"/>
              </w:rPr>
            </w:pPr>
            <w:r w:rsidRPr="00585ADB">
              <w:rPr>
                <w:rFonts w:ascii="Times New Roman" w:hAnsi="Times New Roman" w:cs="Times New Roman"/>
                <w:kern w:val="0"/>
                <w14:ligatures w14:val="none"/>
              </w:rPr>
              <w:t>Fail</w:t>
            </w:r>
          </w:p>
        </w:tc>
        <w:tc>
          <w:tcPr>
            <w:tcW w:w="0" w:type="auto"/>
            <w:vAlign w:val="center"/>
            <w:hideMark/>
          </w:tcPr>
          <w:p w14:paraId="10959347" w14:textId="77777777" w:rsidR="00585ADB" w:rsidRPr="00585ADB" w:rsidRDefault="00585ADB" w:rsidP="00585ADB">
            <w:pPr>
              <w:spacing w:after="0" w:line="240" w:lineRule="auto"/>
              <w:rPr>
                <w:rFonts w:ascii="Times New Roman" w:eastAsia="Times New Roman" w:hAnsi="Times New Roman" w:cs="Times New Roman"/>
                <w:kern w:val="0"/>
                <w:sz w:val="20"/>
                <w:szCs w:val="20"/>
                <w14:ligatures w14:val="none"/>
              </w:rPr>
            </w:pPr>
          </w:p>
        </w:tc>
        <w:tc>
          <w:tcPr>
            <w:tcW w:w="0" w:type="auto"/>
            <w:vAlign w:val="center"/>
            <w:hideMark/>
          </w:tcPr>
          <w:p w14:paraId="553FD63F" w14:textId="77777777" w:rsidR="00585ADB" w:rsidRPr="00585ADB" w:rsidRDefault="00585ADB" w:rsidP="00585ADB">
            <w:pPr>
              <w:spacing w:after="0" w:line="240" w:lineRule="auto"/>
              <w:rPr>
                <w:rFonts w:ascii="Times New Roman" w:eastAsia="Times New Roman" w:hAnsi="Times New Roman" w:cs="Times New Roman"/>
                <w:kern w:val="0"/>
                <w:sz w:val="20"/>
                <w:szCs w:val="20"/>
                <w14:ligatures w14:val="none"/>
              </w:rPr>
            </w:pPr>
          </w:p>
        </w:tc>
      </w:tr>
    </w:tbl>
    <w:p w14:paraId="5E38C3FE" w14:textId="77777777" w:rsidR="00FE4BC1" w:rsidRPr="00FE4BC1" w:rsidRDefault="00FE4BC1" w:rsidP="00FE4B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E4BC1">
        <w:rPr>
          <w:rFonts w:ascii="Times New Roman" w:eastAsia="Times New Roman" w:hAnsi="Times New Roman" w:cs="Times New Roman"/>
          <w:b/>
          <w:bCs/>
          <w:kern w:val="0"/>
          <w:sz w:val="36"/>
          <w:szCs w:val="36"/>
          <w14:ligatures w14:val="none"/>
        </w:rPr>
        <w:t>Nigerian Grades / Urbaniana Grades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9"/>
        <w:gridCol w:w="527"/>
        <w:gridCol w:w="487"/>
        <w:gridCol w:w="969"/>
        <w:gridCol w:w="2022"/>
      </w:tblGrid>
      <w:tr w:rsidR="00CB5C43" w:rsidRPr="00CB5C43" w14:paraId="7DD7D12E" w14:textId="77777777">
        <w:trPr>
          <w:tblHeader/>
          <w:tblCellSpacing w:w="15" w:type="dxa"/>
        </w:trPr>
        <w:tc>
          <w:tcPr>
            <w:tcW w:w="0" w:type="auto"/>
            <w:vAlign w:val="center"/>
            <w:hideMark/>
          </w:tcPr>
          <w:p w14:paraId="38D56BBF" w14:textId="77777777" w:rsidR="00CB5C43" w:rsidRPr="00CB5C43" w:rsidRDefault="00CB5C43" w:rsidP="00CB5C43">
            <w:pPr>
              <w:spacing w:before="100" w:beforeAutospacing="1" w:after="100" w:afterAutospacing="1" w:line="240" w:lineRule="auto"/>
              <w:jc w:val="center"/>
              <w:rPr>
                <w:rFonts w:ascii="Times New Roman" w:hAnsi="Times New Roman" w:cs="Times New Roman"/>
                <w:b/>
                <w:bCs/>
                <w:kern w:val="0"/>
                <w14:ligatures w14:val="none"/>
              </w:rPr>
            </w:pPr>
            <w:r w:rsidRPr="00CB5C43">
              <w:rPr>
                <w:rFonts w:ascii="Times New Roman" w:hAnsi="Times New Roman" w:cs="Times New Roman"/>
                <w:b/>
                <w:bCs/>
                <w:kern w:val="0"/>
                <w14:ligatures w14:val="none"/>
              </w:rPr>
              <w:t>Nigerian Grades</w:t>
            </w:r>
          </w:p>
        </w:tc>
        <w:tc>
          <w:tcPr>
            <w:tcW w:w="0" w:type="auto"/>
            <w:vAlign w:val="center"/>
            <w:hideMark/>
          </w:tcPr>
          <w:p w14:paraId="6E936303" w14:textId="77777777" w:rsidR="00CB5C43" w:rsidRPr="00CB5C43" w:rsidRDefault="00CB5C43" w:rsidP="00CB5C43">
            <w:pPr>
              <w:spacing w:before="100" w:beforeAutospacing="1" w:after="100" w:afterAutospacing="1" w:line="240" w:lineRule="auto"/>
              <w:jc w:val="center"/>
              <w:rPr>
                <w:rFonts w:ascii="Times New Roman" w:hAnsi="Times New Roman" w:cs="Times New Roman"/>
                <w:b/>
                <w:bCs/>
                <w:kern w:val="0"/>
                <w14:ligatures w14:val="none"/>
              </w:rPr>
            </w:pPr>
            <w:r w:rsidRPr="00CB5C43">
              <w:rPr>
                <w:rFonts w:ascii="Times New Roman" w:hAnsi="Times New Roman" w:cs="Times New Roman"/>
                <w:b/>
                <w:bCs/>
                <w:kern w:val="0"/>
                <w14:ligatures w14:val="none"/>
              </w:rPr>
              <w:t>Mrk</w:t>
            </w:r>
          </w:p>
        </w:tc>
        <w:tc>
          <w:tcPr>
            <w:tcW w:w="0" w:type="auto"/>
            <w:vAlign w:val="center"/>
            <w:hideMark/>
          </w:tcPr>
          <w:p w14:paraId="274A681F" w14:textId="77777777" w:rsidR="00CB5C43" w:rsidRPr="00CB5C43" w:rsidRDefault="00CB5C43" w:rsidP="00CB5C43">
            <w:pPr>
              <w:spacing w:before="100" w:beforeAutospacing="1" w:after="100" w:afterAutospacing="1" w:line="240" w:lineRule="auto"/>
              <w:jc w:val="center"/>
              <w:rPr>
                <w:rFonts w:ascii="Times New Roman" w:hAnsi="Times New Roman" w:cs="Times New Roman"/>
                <w:b/>
                <w:bCs/>
                <w:kern w:val="0"/>
                <w14:ligatures w14:val="none"/>
              </w:rPr>
            </w:pPr>
            <w:r w:rsidRPr="00CB5C43">
              <w:rPr>
                <w:rFonts w:ascii="Times New Roman" w:hAnsi="Times New Roman" w:cs="Times New Roman"/>
                <w:b/>
                <w:bCs/>
                <w:kern w:val="0"/>
                <w14:ligatures w14:val="none"/>
              </w:rPr>
              <w:t>Grd</w:t>
            </w:r>
          </w:p>
        </w:tc>
        <w:tc>
          <w:tcPr>
            <w:tcW w:w="0" w:type="auto"/>
            <w:vAlign w:val="center"/>
            <w:hideMark/>
          </w:tcPr>
          <w:p w14:paraId="6C8934AA" w14:textId="77777777" w:rsidR="00CB5C43" w:rsidRPr="00CB5C43" w:rsidRDefault="00CB5C43" w:rsidP="00CB5C43">
            <w:pPr>
              <w:spacing w:before="100" w:beforeAutospacing="1" w:after="100" w:afterAutospacing="1" w:line="240" w:lineRule="auto"/>
              <w:jc w:val="center"/>
              <w:rPr>
                <w:rFonts w:ascii="Times New Roman" w:hAnsi="Times New Roman" w:cs="Times New Roman"/>
                <w:b/>
                <w:bCs/>
                <w:kern w:val="0"/>
                <w14:ligatures w14:val="none"/>
              </w:rPr>
            </w:pPr>
            <w:r w:rsidRPr="00CB5C43">
              <w:rPr>
                <w:rFonts w:ascii="Times New Roman" w:hAnsi="Times New Roman" w:cs="Times New Roman"/>
                <w:b/>
                <w:bCs/>
                <w:kern w:val="0"/>
                <w14:ligatures w14:val="none"/>
              </w:rPr>
              <w:t>Grd</w:t>
            </w:r>
          </w:p>
        </w:tc>
        <w:tc>
          <w:tcPr>
            <w:tcW w:w="0" w:type="auto"/>
            <w:vAlign w:val="center"/>
            <w:hideMark/>
          </w:tcPr>
          <w:p w14:paraId="66B661EE" w14:textId="77777777" w:rsidR="00CB5C43" w:rsidRPr="00CB5C43" w:rsidRDefault="00CB5C43" w:rsidP="00CB5C43">
            <w:pPr>
              <w:spacing w:before="100" w:beforeAutospacing="1" w:after="100" w:afterAutospacing="1" w:line="240" w:lineRule="auto"/>
              <w:jc w:val="center"/>
              <w:rPr>
                <w:rFonts w:ascii="Times New Roman" w:hAnsi="Times New Roman" w:cs="Times New Roman"/>
                <w:b/>
                <w:bCs/>
                <w:kern w:val="0"/>
                <w14:ligatures w14:val="none"/>
              </w:rPr>
            </w:pPr>
            <w:r w:rsidRPr="00CB5C43">
              <w:rPr>
                <w:rFonts w:ascii="Times New Roman" w:hAnsi="Times New Roman" w:cs="Times New Roman"/>
                <w:b/>
                <w:bCs/>
                <w:kern w:val="0"/>
                <w14:ligatures w14:val="none"/>
              </w:rPr>
              <w:t>Urbaniana Grades</w:t>
            </w:r>
          </w:p>
        </w:tc>
      </w:tr>
      <w:tr w:rsidR="00CB5C43" w:rsidRPr="00CB5C43" w14:paraId="79239982" w14:textId="77777777">
        <w:trPr>
          <w:tblCellSpacing w:w="15" w:type="dxa"/>
        </w:trPr>
        <w:tc>
          <w:tcPr>
            <w:tcW w:w="0" w:type="auto"/>
            <w:vAlign w:val="center"/>
            <w:hideMark/>
          </w:tcPr>
          <w:p w14:paraId="5B80DD3A"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1st Class Hons</w:t>
            </w:r>
          </w:p>
        </w:tc>
        <w:tc>
          <w:tcPr>
            <w:tcW w:w="0" w:type="auto"/>
            <w:vAlign w:val="center"/>
            <w:hideMark/>
          </w:tcPr>
          <w:p w14:paraId="79B3DC26"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70+</w:t>
            </w:r>
          </w:p>
        </w:tc>
        <w:tc>
          <w:tcPr>
            <w:tcW w:w="0" w:type="auto"/>
            <w:vAlign w:val="center"/>
            <w:hideMark/>
          </w:tcPr>
          <w:p w14:paraId="04119518"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A</w:t>
            </w:r>
          </w:p>
        </w:tc>
        <w:tc>
          <w:tcPr>
            <w:tcW w:w="0" w:type="auto"/>
            <w:vAlign w:val="center"/>
            <w:hideMark/>
          </w:tcPr>
          <w:p w14:paraId="319173CA"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A 96.70+</w:t>
            </w:r>
          </w:p>
        </w:tc>
        <w:tc>
          <w:tcPr>
            <w:tcW w:w="0" w:type="auto"/>
            <w:vAlign w:val="center"/>
            <w:hideMark/>
          </w:tcPr>
          <w:p w14:paraId="3413DD75"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Summa cum laude</w:t>
            </w:r>
          </w:p>
        </w:tc>
      </w:tr>
      <w:tr w:rsidR="00CB5C43" w:rsidRPr="00CB5C43" w14:paraId="32F39F14" w14:textId="77777777">
        <w:trPr>
          <w:tblCellSpacing w:w="15" w:type="dxa"/>
        </w:trPr>
        <w:tc>
          <w:tcPr>
            <w:tcW w:w="0" w:type="auto"/>
            <w:vAlign w:val="center"/>
            <w:hideMark/>
          </w:tcPr>
          <w:p w14:paraId="65C4FF6B"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2nd Class Hons Upper</w:t>
            </w:r>
          </w:p>
        </w:tc>
        <w:tc>
          <w:tcPr>
            <w:tcW w:w="0" w:type="auto"/>
            <w:vAlign w:val="center"/>
            <w:hideMark/>
          </w:tcPr>
          <w:p w14:paraId="51879AFD"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60+</w:t>
            </w:r>
          </w:p>
        </w:tc>
        <w:tc>
          <w:tcPr>
            <w:tcW w:w="0" w:type="auto"/>
            <w:vAlign w:val="center"/>
            <w:hideMark/>
          </w:tcPr>
          <w:p w14:paraId="5A51C40F"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B1</w:t>
            </w:r>
          </w:p>
        </w:tc>
        <w:tc>
          <w:tcPr>
            <w:tcW w:w="0" w:type="auto"/>
            <w:vAlign w:val="center"/>
            <w:hideMark/>
          </w:tcPr>
          <w:p w14:paraId="0DDB5FB9"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B 90.00+</w:t>
            </w:r>
          </w:p>
        </w:tc>
        <w:tc>
          <w:tcPr>
            <w:tcW w:w="0" w:type="auto"/>
            <w:vAlign w:val="center"/>
            <w:hideMark/>
          </w:tcPr>
          <w:p w14:paraId="33F401BE"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Magna cum laude</w:t>
            </w:r>
          </w:p>
        </w:tc>
      </w:tr>
      <w:tr w:rsidR="00CB5C43" w:rsidRPr="00CB5C43" w14:paraId="6C2BA23A" w14:textId="77777777">
        <w:trPr>
          <w:tblCellSpacing w:w="15" w:type="dxa"/>
        </w:trPr>
        <w:tc>
          <w:tcPr>
            <w:tcW w:w="0" w:type="auto"/>
            <w:vAlign w:val="center"/>
            <w:hideMark/>
          </w:tcPr>
          <w:p w14:paraId="472A9FED"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2nd Class Hons Lower</w:t>
            </w:r>
          </w:p>
        </w:tc>
        <w:tc>
          <w:tcPr>
            <w:tcW w:w="0" w:type="auto"/>
            <w:vAlign w:val="center"/>
            <w:hideMark/>
          </w:tcPr>
          <w:p w14:paraId="494622E2"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50+</w:t>
            </w:r>
          </w:p>
        </w:tc>
        <w:tc>
          <w:tcPr>
            <w:tcW w:w="0" w:type="auto"/>
            <w:vAlign w:val="center"/>
            <w:hideMark/>
          </w:tcPr>
          <w:p w14:paraId="22B52580"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B2</w:t>
            </w:r>
          </w:p>
        </w:tc>
        <w:tc>
          <w:tcPr>
            <w:tcW w:w="0" w:type="auto"/>
            <w:vAlign w:val="center"/>
            <w:hideMark/>
          </w:tcPr>
          <w:p w14:paraId="1A6C5A79"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C 80.00+</w:t>
            </w:r>
          </w:p>
        </w:tc>
        <w:tc>
          <w:tcPr>
            <w:tcW w:w="0" w:type="auto"/>
            <w:vAlign w:val="center"/>
            <w:hideMark/>
          </w:tcPr>
          <w:p w14:paraId="49D7858F"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Cum laude Probatus</w:t>
            </w:r>
          </w:p>
        </w:tc>
      </w:tr>
      <w:tr w:rsidR="00CB5C43" w:rsidRPr="00CB5C43" w14:paraId="1561A770" w14:textId="77777777">
        <w:trPr>
          <w:tblCellSpacing w:w="15" w:type="dxa"/>
        </w:trPr>
        <w:tc>
          <w:tcPr>
            <w:tcW w:w="0" w:type="auto"/>
            <w:vAlign w:val="center"/>
            <w:hideMark/>
          </w:tcPr>
          <w:p w14:paraId="60FB7EC2"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lastRenderedPageBreak/>
              <w:t>3rd Class Hons</w:t>
            </w:r>
          </w:p>
        </w:tc>
        <w:tc>
          <w:tcPr>
            <w:tcW w:w="0" w:type="auto"/>
            <w:vAlign w:val="center"/>
            <w:hideMark/>
          </w:tcPr>
          <w:p w14:paraId="2B3AC3B3"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45+</w:t>
            </w:r>
          </w:p>
        </w:tc>
        <w:tc>
          <w:tcPr>
            <w:tcW w:w="0" w:type="auto"/>
            <w:vAlign w:val="center"/>
            <w:hideMark/>
          </w:tcPr>
          <w:p w14:paraId="08728119"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C</w:t>
            </w:r>
          </w:p>
        </w:tc>
        <w:tc>
          <w:tcPr>
            <w:tcW w:w="0" w:type="auto"/>
            <w:vAlign w:val="center"/>
            <w:hideMark/>
          </w:tcPr>
          <w:p w14:paraId="2BCF521B"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D 70.00+</w:t>
            </w:r>
          </w:p>
        </w:tc>
        <w:tc>
          <w:tcPr>
            <w:tcW w:w="0" w:type="auto"/>
            <w:vAlign w:val="center"/>
            <w:hideMark/>
          </w:tcPr>
          <w:p w14:paraId="4B8DAE39"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Bene Probatus</w:t>
            </w:r>
          </w:p>
        </w:tc>
      </w:tr>
      <w:tr w:rsidR="00CB5C43" w:rsidRPr="00CB5C43" w14:paraId="1C99FA7D" w14:textId="77777777">
        <w:trPr>
          <w:tblCellSpacing w:w="15" w:type="dxa"/>
        </w:trPr>
        <w:tc>
          <w:tcPr>
            <w:tcW w:w="0" w:type="auto"/>
            <w:vAlign w:val="center"/>
            <w:hideMark/>
          </w:tcPr>
          <w:p w14:paraId="5E612849"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Pass</w:t>
            </w:r>
          </w:p>
        </w:tc>
        <w:tc>
          <w:tcPr>
            <w:tcW w:w="0" w:type="auto"/>
            <w:vAlign w:val="center"/>
            <w:hideMark/>
          </w:tcPr>
          <w:p w14:paraId="505365FD"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40+</w:t>
            </w:r>
          </w:p>
        </w:tc>
        <w:tc>
          <w:tcPr>
            <w:tcW w:w="0" w:type="auto"/>
            <w:vAlign w:val="center"/>
            <w:hideMark/>
          </w:tcPr>
          <w:p w14:paraId="2A7C8336"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D</w:t>
            </w:r>
          </w:p>
        </w:tc>
        <w:tc>
          <w:tcPr>
            <w:tcW w:w="0" w:type="auto"/>
            <w:vAlign w:val="center"/>
            <w:hideMark/>
          </w:tcPr>
          <w:p w14:paraId="05C28277"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E 60.00+</w:t>
            </w:r>
          </w:p>
        </w:tc>
        <w:tc>
          <w:tcPr>
            <w:tcW w:w="0" w:type="auto"/>
            <w:vAlign w:val="center"/>
            <w:hideMark/>
          </w:tcPr>
          <w:p w14:paraId="1213CC86" w14:textId="77777777" w:rsidR="00CB5C43" w:rsidRPr="00CB5C43" w:rsidRDefault="00CB5C43" w:rsidP="00CB5C43">
            <w:pPr>
              <w:spacing w:before="100" w:beforeAutospacing="1" w:after="100" w:afterAutospacing="1" w:line="240" w:lineRule="auto"/>
              <w:rPr>
                <w:rFonts w:ascii="Times New Roman" w:hAnsi="Times New Roman" w:cs="Times New Roman"/>
                <w:kern w:val="0"/>
                <w14:ligatures w14:val="none"/>
              </w:rPr>
            </w:pPr>
            <w:r w:rsidRPr="00CB5C43">
              <w:rPr>
                <w:rFonts w:ascii="Times New Roman" w:hAnsi="Times New Roman" w:cs="Times New Roman"/>
                <w:kern w:val="0"/>
                <w14:ligatures w14:val="none"/>
              </w:rPr>
              <w:t>Probatus</w:t>
            </w:r>
          </w:p>
        </w:tc>
      </w:tr>
    </w:tbl>
    <w:p w14:paraId="66ECBACC" w14:textId="77777777" w:rsidR="00C70999" w:rsidRPr="00C70999" w:rsidRDefault="00C70999" w:rsidP="00C7099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0999">
        <w:rPr>
          <w:rFonts w:ascii="Times New Roman" w:eastAsia="Times New Roman" w:hAnsi="Times New Roman" w:cs="Times New Roman"/>
          <w:b/>
          <w:bCs/>
          <w:kern w:val="0"/>
          <w:sz w:val="36"/>
          <w:szCs w:val="36"/>
          <w14:ligatures w14:val="none"/>
        </w:rPr>
        <w:t>Table of Conversion of Grading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807"/>
        <w:gridCol w:w="1114"/>
        <w:gridCol w:w="822"/>
      </w:tblGrid>
      <w:tr w:rsidR="00A6645B" w:rsidRPr="00A6645B" w14:paraId="7C61FDF8" w14:textId="77777777">
        <w:trPr>
          <w:tblHeader/>
          <w:tblCellSpacing w:w="15" w:type="dxa"/>
        </w:trPr>
        <w:tc>
          <w:tcPr>
            <w:tcW w:w="0" w:type="auto"/>
            <w:vAlign w:val="center"/>
            <w:hideMark/>
          </w:tcPr>
          <w:p w14:paraId="4C74861E" w14:textId="77777777" w:rsidR="00A6645B" w:rsidRPr="00A6645B" w:rsidRDefault="00A6645B" w:rsidP="00A6645B">
            <w:pPr>
              <w:spacing w:before="100" w:beforeAutospacing="1" w:after="100" w:afterAutospacing="1" w:line="240" w:lineRule="auto"/>
              <w:jc w:val="center"/>
              <w:rPr>
                <w:rFonts w:ascii="Times New Roman" w:hAnsi="Times New Roman" w:cs="Times New Roman"/>
                <w:b/>
                <w:bCs/>
                <w:kern w:val="0"/>
                <w14:ligatures w14:val="none"/>
              </w:rPr>
            </w:pPr>
            <w:r w:rsidRPr="00A6645B">
              <w:rPr>
                <w:rFonts w:ascii="Times New Roman" w:hAnsi="Times New Roman" w:cs="Times New Roman"/>
                <w:b/>
                <w:bCs/>
                <w:kern w:val="0"/>
                <w14:ligatures w14:val="none"/>
              </w:rPr>
              <w:t>NIGERIA</w:t>
            </w:r>
          </w:p>
        </w:tc>
        <w:tc>
          <w:tcPr>
            <w:tcW w:w="0" w:type="auto"/>
            <w:vAlign w:val="center"/>
            <w:hideMark/>
          </w:tcPr>
          <w:p w14:paraId="2D49FE1F" w14:textId="77777777" w:rsidR="00A6645B" w:rsidRPr="00A6645B" w:rsidRDefault="00A6645B" w:rsidP="00A6645B">
            <w:pPr>
              <w:spacing w:before="100" w:beforeAutospacing="1" w:after="100" w:afterAutospacing="1" w:line="240" w:lineRule="auto"/>
              <w:jc w:val="center"/>
              <w:rPr>
                <w:rFonts w:ascii="Times New Roman" w:hAnsi="Times New Roman" w:cs="Times New Roman"/>
                <w:b/>
                <w:bCs/>
                <w:kern w:val="0"/>
                <w14:ligatures w14:val="none"/>
              </w:rPr>
            </w:pPr>
            <w:r w:rsidRPr="00A6645B">
              <w:rPr>
                <w:rFonts w:ascii="Times New Roman" w:hAnsi="Times New Roman" w:cs="Times New Roman"/>
                <w:b/>
                <w:bCs/>
                <w:kern w:val="0"/>
                <w14:ligatures w14:val="none"/>
              </w:rPr>
              <w:t>ROME</w:t>
            </w:r>
          </w:p>
        </w:tc>
        <w:tc>
          <w:tcPr>
            <w:tcW w:w="0" w:type="auto"/>
            <w:vAlign w:val="center"/>
            <w:hideMark/>
          </w:tcPr>
          <w:p w14:paraId="0AA6C135" w14:textId="77777777" w:rsidR="00A6645B" w:rsidRPr="00A6645B" w:rsidRDefault="00A6645B" w:rsidP="00A6645B">
            <w:pPr>
              <w:spacing w:before="100" w:beforeAutospacing="1" w:after="100" w:afterAutospacing="1" w:line="240" w:lineRule="auto"/>
              <w:jc w:val="center"/>
              <w:rPr>
                <w:rFonts w:ascii="Times New Roman" w:hAnsi="Times New Roman" w:cs="Times New Roman"/>
                <w:b/>
                <w:bCs/>
                <w:kern w:val="0"/>
                <w14:ligatures w14:val="none"/>
              </w:rPr>
            </w:pPr>
            <w:r w:rsidRPr="00A6645B">
              <w:rPr>
                <w:rFonts w:ascii="Times New Roman" w:hAnsi="Times New Roman" w:cs="Times New Roman"/>
                <w:b/>
                <w:bCs/>
                <w:kern w:val="0"/>
                <w14:ligatures w14:val="none"/>
              </w:rPr>
              <w:t>NIGERIA</w:t>
            </w:r>
          </w:p>
        </w:tc>
        <w:tc>
          <w:tcPr>
            <w:tcW w:w="0" w:type="auto"/>
            <w:vAlign w:val="center"/>
            <w:hideMark/>
          </w:tcPr>
          <w:p w14:paraId="3A4ECED8" w14:textId="77777777" w:rsidR="00A6645B" w:rsidRPr="00A6645B" w:rsidRDefault="00A6645B" w:rsidP="00A6645B">
            <w:pPr>
              <w:spacing w:before="100" w:beforeAutospacing="1" w:after="100" w:afterAutospacing="1" w:line="240" w:lineRule="auto"/>
              <w:jc w:val="center"/>
              <w:rPr>
                <w:rFonts w:ascii="Times New Roman" w:hAnsi="Times New Roman" w:cs="Times New Roman"/>
                <w:b/>
                <w:bCs/>
                <w:kern w:val="0"/>
                <w14:ligatures w14:val="none"/>
              </w:rPr>
            </w:pPr>
            <w:r w:rsidRPr="00A6645B">
              <w:rPr>
                <w:rFonts w:ascii="Times New Roman" w:hAnsi="Times New Roman" w:cs="Times New Roman"/>
                <w:b/>
                <w:bCs/>
                <w:kern w:val="0"/>
                <w14:ligatures w14:val="none"/>
              </w:rPr>
              <w:t>ROME</w:t>
            </w:r>
          </w:p>
        </w:tc>
      </w:tr>
      <w:tr w:rsidR="00A6645B" w:rsidRPr="00A6645B" w14:paraId="28423E8A" w14:textId="77777777">
        <w:trPr>
          <w:tblCellSpacing w:w="15" w:type="dxa"/>
        </w:trPr>
        <w:tc>
          <w:tcPr>
            <w:tcW w:w="0" w:type="auto"/>
            <w:vAlign w:val="center"/>
            <w:hideMark/>
          </w:tcPr>
          <w:p w14:paraId="56591A90"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40</w:t>
            </w:r>
          </w:p>
        </w:tc>
        <w:tc>
          <w:tcPr>
            <w:tcW w:w="0" w:type="auto"/>
            <w:vAlign w:val="center"/>
            <w:hideMark/>
          </w:tcPr>
          <w:p w14:paraId="335CEFBD"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60.00</w:t>
            </w:r>
          </w:p>
        </w:tc>
        <w:tc>
          <w:tcPr>
            <w:tcW w:w="0" w:type="auto"/>
            <w:vAlign w:val="center"/>
            <w:hideMark/>
          </w:tcPr>
          <w:p w14:paraId="0F65EEF1"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71</w:t>
            </w:r>
          </w:p>
        </w:tc>
        <w:tc>
          <w:tcPr>
            <w:tcW w:w="0" w:type="auto"/>
            <w:vAlign w:val="center"/>
            <w:hideMark/>
          </w:tcPr>
          <w:p w14:paraId="548C5FC0"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96.81</w:t>
            </w:r>
          </w:p>
        </w:tc>
      </w:tr>
      <w:tr w:rsidR="00A6645B" w:rsidRPr="00A6645B" w14:paraId="0A9E5AE7" w14:textId="77777777">
        <w:trPr>
          <w:tblCellSpacing w:w="15" w:type="dxa"/>
        </w:trPr>
        <w:tc>
          <w:tcPr>
            <w:tcW w:w="0" w:type="auto"/>
            <w:vAlign w:val="center"/>
            <w:hideMark/>
          </w:tcPr>
          <w:p w14:paraId="1065FC4B"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41</w:t>
            </w:r>
          </w:p>
        </w:tc>
        <w:tc>
          <w:tcPr>
            <w:tcW w:w="0" w:type="auto"/>
            <w:vAlign w:val="center"/>
            <w:hideMark/>
          </w:tcPr>
          <w:p w14:paraId="338C79A7"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62.00</w:t>
            </w:r>
          </w:p>
        </w:tc>
        <w:tc>
          <w:tcPr>
            <w:tcW w:w="0" w:type="auto"/>
            <w:vAlign w:val="center"/>
            <w:hideMark/>
          </w:tcPr>
          <w:p w14:paraId="2F23BC2F"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72</w:t>
            </w:r>
          </w:p>
        </w:tc>
        <w:tc>
          <w:tcPr>
            <w:tcW w:w="0" w:type="auto"/>
            <w:vAlign w:val="center"/>
            <w:hideMark/>
          </w:tcPr>
          <w:p w14:paraId="08F7199D"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96.92</w:t>
            </w:r>
          </w:p>
        </w:tc>
      </w:tr>
      <w:tr w:rsidR="00A6645B" w:rsidRPr="00A6645B" w14:paraId="2D57E8F4" w14:textId="77777777">
        <w:trPr>
          <w:tblCellSpacing w:w="15" w:type="dxa"/>
        </w:trPr>
        <w:tc>
          <w:tcPr>
            <w:tcW w:w="0" w:type="auto"/>
            <w:vAlign w:val="center"/>
            <w:hideMark/>
          </w:tcPr>
          <w:p w14:paraId="7812129A"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42</w:t>
            </w:r>
          </w:p>
        </w:tc>
        <w:tc>
          <w:tcPr>
            <w:tcW w:w="0" w:type="auto"/>
            <w:vAlign w:val="center"/>
            <w:hideMark/>
          </w:tcPr>
          <w:p w14:paraId="6860911C"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64.00</w:t>
            </w:r>
          </w:p>
        </w:tc>
        <w:tc>
          <w:tcPr>
            <w:tcW w:w="0" w:type="auto"/>
            <w:vAlign w:val="center"/>
            <w:hideMark/>
          </w:tcPr>
          <w:p w14:paraId="5BABC00E"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73</w:t>
            </w:r>
          </w:p>
        </w:tc>
        <w:tc>
          <w:tcPr>
            <w:tcW w:w="0" w:type="auto"/>
            <w:vAlign w:val="center"/>
            <w:hideMark/>
          </w:tcPr>
          <w:p w14:paraId="66F3AD9A"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97.03</w:t>
            </w:r>
          </w:p>
        </w:tc>
      </w:tr>
      <w:tr w:rsidR="00A6645B" w:rsidRPr="00A6645B" w14:paraId="695FC67F" w14:textId="77777777">
        <w:trPr>
          <w:tblCellSpacing w:w="15" w:type="dxa"/>
        </w:trPr>
        <w:tc>
          <w:tcPr>
            <w:tcW w:w="0" w:type="auto"/>
            <w:vAlign w:val="center"/>
            <w:hideMark/>
          </w:tcPr>
          <w:p w14:paraId="2090A3B9"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43</w:t>
            </w:r>
          </w:p>
        </w:tc>
        <w:tc>
          <w:tcPr>
            <w:tcW w:w="0" w:type="auto"/>
            <w:vAlign w:val="center"/>
            <w:hideMark/>
          </w:tcPr>
          <w:p w14:paraId="67E5A3D5"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66.00</w:t>
            </w:r>
          </w:p>
        </w:tc>
        <w:tc>
          <w:tcPr>
            <w:tcW w:w="0" w:type="auto"/>
            <w:vAlign w:val="center"/>
            <w:hideMark/>
          </w:tcPr>
          <w:p w14:paraId="6FCB01FC"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74</w:t>
            </w:r>
          </w:p>
        </w:tc>
        <w:tc>
          <w:tcPr>
            <w:tcW w:w="0" w:type="auto"/>
            <w:vAlign w:val="center"/>
            <w:hideMark/>
          </w:tcPr>
          <w:p w14:paraId="5A18180E"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97.14</w:t>
            </w:r>
          </w:p>
        </w:tc>
      </w:tr>
      <w:tr w:rsidR="00A6645B" w:rsidRPr="00A6645B" w14:paraId="19896BFD" w14:textId="77777777">
        <w:trPr>
          <w:tblCellSpacing w:w="15" w:type="dxa"/>
        </w:trPr>
        <w:tc>
          <w:tcPr>
            <w:tcW w:w="0" w:type="auto"/>
            <w:vAlign w:val="center"/>
            <w:hideMark/>
          </w:tcPr>
          <w:p w14:paraId="1A4EE82E"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44</w:t>
            </w:r>
          </w:p>
        </w:tc>
        <w:tc>
          <w:tcPr>
            <w:tcW w:w="0" w:type="auto"/>
            <w:vAlign w:val="center"/>
            <w:hideMark/>
          </w:tcPr>
          <w:p w14:paraId="602DF1B8"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68.00</w:t>
            </w:r>
          </w:p>
        </w:tc>
        <w:tc>
          <w:tcPr>
            <w:tcW w:w="0" w:type="auto"/>
            <w:vAlign w:val="center"/>
            <w:hideMark/>
          </w:tcPr>
          <w:p w14:paraId="5D9F04D8"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75</w:t>
            </w:r>
          </w:p>
        </w:tc>
        <w:tc>
          <w:tcPr>
            <w:tcW w:w="0" w:type="auto"/>
            <w:vAlign w:val="center"/>
            <w:hideMark/>
          </w:tcPr>
          <w:p w14:paraId="3889CCFA"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97.25</w:t>
            </w:r>
          </w:p>
        </w:tc>
      </w:tr>
      <w:tr w:rsidR="00A6645B" w:rsidRPr="00A6645B" w14:paraId="25A74F4E" w14:textId="77777777">
        <w:trPr>
          <w:tblCellSpacing w:w="15" w:type="dxa"/>
        </w:trPr>
        <w:tc>
          <w:tcPr>
            <w:tcW w:w="0" w:type="auto"/>
            <w:vAlign w:val="center"/>
            <w:hideMark/>
          </w:tcPr>
          <w:p w14:paraId="4800823B"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45</w:t>
            </w:r>
          </w:p>
        </w:tc>
        <w:tc>
          <w:tcPr>
            <w:tcW w:w="0" w:type="auto"/>
            <w:vAlign w:val="center"/>
            <w:hideMark/>
          </w:tcPr>
          <w:p w14:paraId="5690E98C"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70.00</w:t>
            </w:r>
          </w:p>
        </w:tc>
        <w:tc>
          <w:tcPr>
            <w:tcW w:w="0" w:type="auto"/>
            <w:vAlign w:val="center"/>
            <w:hideMark/>
          </w:tcPr>
          <w:p w14:paraId="105C9114"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76</w:t>
            </w:r>
          </w:p>
        </w:tc>
        <w:tc>
          <w:tcPr>
            <w:tcW w:w="0" w:type="auto"/>
            <w:vAlign w:val="center"/>
            <w:hideMark/>
          </w:tcPr>
          <w:p w14:paraId="4A367159"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97.36</w:t>
            </w:r>
          </w:p>
        </w:tc>
      </w:tr>
      <w:tr w:rsidR="00A6645B" w:rsidRPr="00A6645B" w14:paraId="3AAF2619" w14:textId="77777777">
        <w:trPr>
          <w:tblCellSpacing w:w="15" w:type="dxa"/>
        </w:trPr>
        <w:tc>
          <w:tcPr>
            <w:tcW w:w="0" w:type="auto"/>
            <w:vAlign w:val="center"/>
            <w:hideMark/>
          </w:tcPr>
          <w:p w14:paraId="1E9A335D"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46</w:t>
            </w:r>
          </w:p>
        </w:tc>
        <w:tc>
          <w:tcPr>
            <w:tcW w:w="0" w:type="auto"/>
            <w:vAlign w:val="center"/>
            <w:hideMark/>
          </w:tcPr>
          <w:p w14:paraId="1CB129F7"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72.00</w:t>
            </w:r>
          </w:p>
        </w:tc>
        <w:tc>
          <w:tcPr>
            <w:tcW w:w="0" w:type="auto"/>
            <w:vAlign w:val="center"/>
            <w:hideMark/>
          </w:tcPr>
          <w:p w14:paraId="53A39E87"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77</w:t>
            </w:r>
          </w:p>
        </w:tc>
        <w:tc>
          <w:tcPr>
            <w:tcW w:w="0" w:type="auto"/>
            <w:vAlign w:val="center"/>
            <w:hideMark/>
          </w:tcPr>
          <w:p w14:paraId="47058AEB"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97.47</w:t>
            </w:r>
          </w:p>
        </w:tc>
      </w:tr>
      <w:tr w:rsidR="00A6645B" w:rsidRPr="00A6645B" w14:paraId="61F6495E" w14:textId="77777777">
        <w:trPr>
          <w:tblCellSpacing w:w="15" w:type="dxa"/>
        </w:trPr>
        <w:tc>
          <w:tcPr>
            <w:tcW w:w="0" w:type="auto"/>
            <w:vAlign w:val="center"/>
            <w:hideMark/>
          </w:tcPr>
          <w:p w14:paraId="6C5566EB"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47</w:t>
            </w:r>
          </w:p>
        </w:tc>
        <w:tc>
          <w:tcPr>
            <w:tcW w:w="0" w:type="auto"/>
            <w:vAlign w:val="center"/>
            <w:hideMark/>
          </w:tcPr>
          <w:p w14:paraId="235A3D69"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74.00</w:t>
            </w:r>
          </w:p>
        </w:tc>
        <w:tc>
          <w:tcPr>
            <w:tcW w:w="0" w:type="auto"/>
            <w:vAlign w:val="center"/>
            <w:hideMark/>
          </w:tcPr>
          <w:p w14:paraId="57F2982B"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78</w:t>
            </w:r>
          </w:p>
        </w:tc>
        <w:tc>
          <w:tcPr>
            <w:tcW w:w="0" w:type="auto"/>
            <w:vAlign w:val="center"/>
            <w:hideMark/>
          </w:tcPr>
          <w:p w14:paraId="10C49E36"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97.58</w:t>
            </w:r>
          </w:p>
        </w:tc>
      </w:tr>
      <w:tr w:rsidR="00A6645B" w:rsidRPr="00A6645B" w14:paraId="7211B5E8" w14:textId="77777777">
        <w:trPr>
          <w:tblCellSpacing w:w="15" w:type="dxa"/>
        </w:trPr>
        <w:tc>
          <w:tcPr>
            <w:tcW w:w="0" w:type="auto"/>
            <w:vAlign w:val="center"/>
            <w:hideMark/>
          </w:tcPr>
          <w:p w14:paraId="40698D7D"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48</w:t>
            </w:r>
          </w:p>
        </w:tc>
        <w:tc>
          <w:tcPr>
            <w:tcW w:w="0" w:type="auto"/>
            <w:vAlign w:val="center"/>
            <w:hideMark/>
          </w:tcPr>
          <w:p w14:paraId="2C65D54B"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76.00</w:t>
            </w:r>
          </w:p>
        </w:tc>
        <w:tc>
          <w:tcPr>
            <w:tcW w:w="0" w:type="auto"/>
            <w:vAlign w:val="center"/>
            <w:hideMark/>
          </w:tcPr>
          <w:p w14:paraId="59B472C4"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79</w:t>
            </w:r>
          </w:p>
        </w:tc>
        <w:tc>
          <w:tcPr>
            <w:tcW w:w="0" w:type="auto"/>
            <w:vAlign w:val="center"/>
            <w:hideMark/>
          </w:tcPr>
          <w:p w14:paraId="7AA39ED8"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97.69</w:t>
            </w:r>
          </w:p>
        </w:tc>
      </w:tr>
      <w:tr w:rsidR="00A6645B" w:rsidRPr="00A6645B" w14:paraId="29C02BE0" w14:textId="77777777">
        <w:trPr>
          <w:tblCellSpacing w:w="15" w:type="dxa"/>
        </w:trPr>
        <w:tc>
          <w:tcPr>
            <w:tcW w:w="0" w:type="auto"/>
            <w:vAlign w:val="center"/>
            <w:hideMark/>
          </w:tcPr>
          <w:p w14:paraId="2C7C85A3"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49</w:t>
            </w:r>
          </w:p>
        </w:tc>
        <w:tc>
          <w:tcPr>
            <w:tcW w:w="0" w:type="auto"/>
            <w:vAlign w:val="center"/>
            <w:hideMark/>
          </w:tcPr>
          <w:p w14:paraId="401F7789"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78.00</w:t>
            </w:r>
          </w:p>
        </w:tc>
        <w:tc>
          <w:tcPr>
            <w:tcW w:w="0" w:type="auto"/>
            <w:vAlign w:val="center"/>
            <w:hideMark/>
          </w:tcPr>
          <w:p w14:paraId="12399AE3"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80</w:t>
            </w:r>
          </w:p>
        </w:tc>
        <w:tc>
          <w:tcPr>
            <w:tcW w:w="0" w:type="auto"/>
            <w:vAlign w:val="center"/>
            <w:hideMark/>
          </w:tcPr>
          <w:p w14:paraId="46F7C151"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97.80</w:t>
            </w:r>
          </w:p>
        </w:tc>
      </w:tr>
      <w:tr w:rsidR="00A6645B" w:rsidRPr="00A6645B" w14:paraId="2B95A0F9" w14:textId="77777777">
        <w:trPr>
          <w:tblCellSpacing w:w="15" w:type="dxa"/>
        </w:trPr>
        <w:tc>
          <w:tcPr>
            <w:tcW w:w="0" w:type="auto"/>
            <w:vAlign w:val="center"/>
            <w:hideMark/>
          </w:tcPr>
          <w:p w14:paraId="4C5FF5FC"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50</w:t>
            </w:r>
          </w:p>
        </w:tc>
        <w:tc>
          <w:tcPr>
            <w:tcW w:w="0" w:type="auto"/>
            <w:vAlign w:val="center"/>
            <w:hideMark/>
          </w:tcPr>
          <w:p w14:paraId="186C9493"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80.00</w:t>
            </w:r>
          </w:p>
        </w:tc>
        <w:tc>
          <w:tcPr>
            <w:tcW w:w="0" w:type="auto"/>
            <w:vAlign w:val="center"/>
            <w:hideMark/>
          </w:tcPr>
          <w:p w14:paraId="188C7E95"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81</w:t>
            </w:r>
          </w:p>
        </w:tc>
        <w:tc>
          <w:tcPr>
            <w:tcW w:w="0" w:type="auto"/>
            <w:vAlign w:val="center"/>
            <w:hideMark/>
          </w:tcPr>
          <w:p w14:paraId="60E0CFED"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97.91</w:t>
            </w:r>
          </w:p>
        </w:tc>
      </w:tr>
      <w:tr w:rsidR="00A6645B" w:rsidRPr="00A6645B" w14:paraId="05DF512D" w14:textId="77777777">
        <w:trPr>
          <w:tblCellSpacing w:w="15" w:type="dxa"/>
        </w:trPr>
        <w:tc>
          <w:tcPr>
            <w:tcW w:w="0" w:type="auto"/>
            <w:vAlign w:val="center"/>
            <w:hideMark/>
          </w:tcPr>
          <w:p w14:paraId="264D3D2F"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51</w:t>
            </w:r>
          </w:p>
        </w:tc>
        <w:tc>
          <w:tcPr>
            <w:tcW w:w="0" w:type="auto"/>
            <w:vAlign w:val="center"/>
            <w:hideMark/>
          </w:tcPr>
          <w:p w14:paraId="7C310DE9"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81.00</w:t>
            </w:r>
          </w:p>
        </w:tc>
        <w:tc>
          <w:tcPr>
            <w:tcW w:w="0" w:type="auto"/>
            <w:vAlign w:val="center"/>
            <w:hideMark/>
          </w:tcPr>
          <w:p w14:paraId="00EF9BAF"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82</w:t>
            </w:r>
          </w:p>
        </w:tc>
        <w:tc>
          <w:tcPr>
            <w:tcW w:w="0" w:type="auto"/>
            <w:vAlign w:val="center"/>
            <w:hideMark/>
          </w:tcPr>
          <w:p w14:paraId="03343B9B"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98.02</w:t>
            </w:r>
          </w:p>
        </w:tc>
      </w:tr>
      <w:tr w:rsidR="00A6645B" w:rsidRPr="00A6645B" w14:paraId="6089A644" w14:textId="77777777">
        <w:trPr>
          <w:tblCellSpacing w:w="15" w:type="dxa"/>
        </w:trPr>
        <w:tc>
          <w:tcPr>
            <w:tcW w:w="0" w:type="auto"/>
            <w:vAlign w:val="center"/>
            <w:hideMark/>
          </w:tcPr>
          <w:p w14:paraId="6339DC3C"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52</w:t>
            </w:r>
          </w:p>
        </w:tc>
        <w:tc>
          <w:tcPr>
            <w:tcW w:w="0" w:type="auto"/>
            <w:vAlign w:val="center"/>
            <w:hideMark/>
          </w:tcPr>
          <w:p w14:paraId="3DC2D3CB"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82.00</w:t>
            </w:r>
          </w:p>
        </w:tc>
        <w:tc>
          <w:tcPr>
            <w:tcW w:w="0" w:type="auto"/>
            <w:vAlign w:val="center"/>
            <w:hideMark/>
          </w:tcPr>
          <w:p w14:paraId="7643E5FD"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83</w:t>
            </w:r>
          </w:p>
        </w:tc>
        <w:tc>
          <w:tcPr>
            <w:tcW w:w="0" w:type="auto"/>
            <w:vAlign w:val="center"/>
            <w:hideMark/>
          </w:tcPr>
          <w:p w14:paraId="25DB138C"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98.13</w:t>
            </w:r>
          </w:p>
        </w:tc>
      </w:tr>
      <w:tr w:rsidR="00A6645B" w:rsidRPr="00A6645B" w14:paraId="07216E7B" w14:textId="77777777">
        <w:trPr>
          <w:tblCellSpacing w:w="15" w:type="dxa"/>
        </w:trPr>
        <w:tc>
          <w:tcPr>
            <w:tcW w:w="0" w:type="auto"/>
            <w:vAlign w:val="center"/>
            <w:hideMark/>
          </w:tcPr>
          <w:p w14:paraId="1BBC78B0"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53</w:t>
            </w:r>
          </w:p>
        </w:tc>
        <w:tc>
          <w:tcPr>
            <w:tcW w:w="0" w:type="auto"/>
            <w:vAlign w:val="center"/>
            <w:hideMark/>
          </w:tcPr>
          <w:p w14:paraId="286EC6B0"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83.00</w:t>
            </w:r>
          </w:p>
        </w:tc>
        <w:tc>
          <w:tcPr>
            <w:tcW w:w="0" w:type="auto"/>
            <w:vAlign w:val="center"/>
            <w:hideMark/>
          </w:tcPr>
          <w:p w14:paraId="3CC9241B"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84</w:t>
            </w:r>
          </w:p>
        </w:tc>
        <w:tc>
          <w:tcPr>
            <w:tcW w:w="0" w:type="auto"/>
            <w:vAlign w:val="center"/>
            <w:hideMark/>
          </w:tcPr>
          <w:p w14:paraId="0B7AF54E"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98.24</w:t>
            </w:r>
          </w:p>
        </w:tc>
      </w:tr>
      <w:tr w:rsidR="00A6645B" w:rsidRPr="00A6645B" w14:paraId="4E39A05E" w14:textId="77777777">
        <w:trPr>
          <w:tblCellSpacing w:w="15" w:type="dxa"/>
        </w:trPr>
        <w:tc>
          <w:tcPr>
            <w:tcW w:w="0" w:type="auto"/>
            <w:vAlign w:val="center"/>
            <w:hideMark/>
          </w:tcPr>
          <w:p w14:paraId="2898208E"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54</w:t>
            </w:r>
          </w:p>
        </w:tc>
        <w:tc>
          <w:tcPr>
            <w:tcW w:w="0" w:type="auto"/>
            <w:vAlign w:val="center"/>
            <w:hideMark/>
          </w:tcPr>
          <w:p w14:paraId="6F25A014"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84.00</w:t>
            </w:r>
          </w:p>
        </w:tc>
        <w:tc>
          <w:tcPr>
            <w:tcW w:w="0" w:type="auto"/>
            <w:vAlign w:val="center"/>
            <w:hideMark/>
          </w:tcPr>
          <w:p w14:paraId="117B1DD3"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85</w:t>
            </w:r>
          </w:p>
        </w:tc>
        <w:tc>
          <w:tcPr>
            <w:tcW w:w="0" w:type="auto"/>
            <w:vAlign w:val="center"/>
            <w:hideMark/>
          </w:tcPr>
          <w:p w14:paraId="3B33D330"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98.35</w:t>
            </w:r>
          </w:p>
        </w:tc>
      </w:tr>
      <w:tr w:rsidR="00A6645B" w:rsidRPr="00A6645B" w14:paraId="437BAE19" w14:textId="77777777">
        <w:trPr>
          <w:tblCellSpacing w:w="15" w:type="dxa"/>
        </w:trPr>
        <w:tc>
          <w:tcPr>
            <w:tcW w:w="0" w:type="auto"/>
            <w:vAlign w:val="center"/>
            <w:hideMark/>
          </w:tcPr>
          <w:p w14:paraId="13CA1E60"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55</w:t>
            </w:r>
          </w:p>
        </w:tc>
        <w:tc>
          <w:tcPr>
            <w:tcW w:w="0" w:type="auto"/>
            <w:vAlign w:val="center"/>
            <w:hideMark/>
          </w:tcPr>
          <w:p w14:paraId="4BFC15C0"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85.00</w:t>
            </w:r>
          </w:p>
        </w:tc>
        <w:tc>
          <w:tcPr>
            <w:tcW w:w="0" w:type="auto"/>
            <w:vAlign w:val="center"/>
            <w:hideMark/>
          </w:tcPr>
          <w:p w14:paraId="20DB4E87"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86</w:t>
            </w:r>
          </w:p>
        </w:tc>
        <w:tc>
          <w:tcPr>
            <w:tcW w:w="0" w:type="auto"/>
            <w:vAlign w:val="center"/>
            <w:hideMark/>
          </w:tcPr>
          <w:p w14:paraId="18605A7A"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98.46</w:t>
            </w:r>
          </w:p>
        </w:tc>
      </w:tr>
      <w:tr w:rsidR="00A6645B" w:rsidRPr="00A6645B" w14:paraId="27052BE2" w14:textId="77777777">
        <w:trPr>
          <w:tblCellSpacing w:w="15" w:type="dxa"/>
        </w:trPr>
        <w:tc>
          <w:tcPr>
            <w:tcW w:w="0" w:type="auto"/>
            <w:vAlign w:val="center"/>
            <w:hideMark/>
          </w:tcPr>
          <w:p w14:paraId="7AD2BC43"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56</w:t>
            </w:r>
          </w:p>
        </w:tc>
        <w:tc>
          <w:tcPr>
            <w:tcW w:w="0" w:type="auto"/>
            <w:vAlign w:val="center"/>
            <w:hideMark/>
          </w:tcPr>
          <w:p w14:paraId="018D459D"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86.00</w:t>
            </w:r>
          </w:p>
        </w:tc>
        <w:tc>
          <w:tcPr>
            <w:tcW w:w="0" w:type="auto"/>
            <w:vAlign w:val="center"/>
            <w:hideMark/>
          </w:tcPr>
          <w:p w14:paraId="23B44179"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87</w:t>
            </w:r>
          </w:p>
        </w:tc>
        <w:tc>
          <w:tcPr>
            <w:tcW w:w="0" w:type="auto"/>
            <w:vAlign w:val="center"/>
            <w:hideMark/>
          </w:tcPr>
          <w:p w14:paraId="55408397"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98.57</w:t>
            </w:r>
          </w:p>
        </w:tc>
      </w:tr>
      <w:tr w:rsidR="00A6645B" w:rsidRPr="00A6645B" w14:paraId="49F4D25B" w14:textId="77777777">
        <w:trPr>
          <w:tblCellSpacing w:w="15" w:type="dxa"/>
        </w:trPr>
        <w:tc>
          <w:tcPr>
            <w:tcW w:w="0" w:type="auto"/>
            <w:vAlign w:val="center"/>
            <w:hideMark/>
          </w:tcPr>
          <w:p w14:paraId="0C714E2D"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57</w:t>
            </w:r>
          </w:p>
        </w:tc>
        <w:tc>
          <w:tcPr>
            <w:tcW w:w="0" w:type="auto"/>
            <w:vAlign w:val="center"/>
            <w:hideMark/>
          </w:tcPr>
          <w:p w14:paraId="71D0DC5A"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87.00</w:t>
            </w:r>
          </w:p>
        </w:tc>
        <w:tc>
          <w:tcPr>
            <w:tcW w:w="0" w:type="auto"/>
            <w:vAlign w:val="center"/>
            <w:hideMark/>
          </w:tcPr>
          <w:p w14:paraId="74A257E3"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88</w:t>
            </w:r>
          </w:p>
        </w:tc>
        <w:tc>
          <w:tcPr>
            <w:tcW w:w="0" w:type="auto"/>
            <w:vAlign w:val="center"/>
            <w:hideMark/>
          </w:tcPr>
          <w:p w14:paraId="13128E96"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98.68</w:t>
            </w:r>
          </w:p>
        </w:tc>
      </w:tr>
      <w:tr w:rsidR="00A6645B" w:rsidRPr="00A6645B" w14:paraId="0C21AFA3" w14:textId="77777777">
        <w:trPr>
          <w:tblCellSpacing w:w="15" w:type="dxa"/>
        </w:trPr>
        <w:tc>
          <w:tcPr>
            <w:tcW w:w="0" w:type="auto"/>
            <w:vAlign w:val="center"/>
            <w:hideMark/>
          </w:tcPr>
          <w:p w14:paraId="5036B9EF"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58</w:t>
            </w:r>
          </w:p>
        </w:tc>
        <w:tc>
          <w:tcPr>
            <w:tcW w:w="0" w:type="auto"/>
            <w:vAlign w:val="center"/>
            <w:hideMark/>
          </w:tcPr>
          <w:p w14:paraId="5E87ED99"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88.00</w:t>
            </w:r>
          </w:p>
        </w:tc>
        <w:tc>
          <w:tcPr>
            <w:tcW w:w="0" w:type="auto"/>
            <w:vAlign w:val="center"/>
            <w:hideMark/>
          </w:tcPr>
          <w:p w14:paraId="1FB2F661"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89</w:t>
            </w:r>
          </w:p>
        </w:tc>
        <w:tc>
          <w:tcPr>
            <w:tcW w:w="0" w:type="auto"/>
            <w:vAlign w:val="center"/>
            <w:hideMark/>
          </w:tcPr>
          <w:p w14:paraId="2FA29B04"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98.79</w:t>
            </w:r>
          </w:p>
        </w:tc>
      </w:tr>
      <w:tr w:rsidR="00A6645B" w:rsidRPr="00A6645B" w14:paraId="11D1B49C" w14:textId="77777777">
        <w:trPr>
          <w:tblCellSpacing w:w="15" w:type="dxa"/>
        </w:trPr>
        <w:tc>
          <w:tcPr>
            <w:tcW w:w="0" w:type="auto"/>
            <w:vAlign w:val="center"/>
            <w:hideMark/>
          </w:tcPr>
          <w:p w14:paraId="035BC920"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59</w:t>
            </w:r>
          </w:p>
        </w:tc>
        <w:tc>
          <w:tcPr>
            <w:tcW w:w="0" w:type="auto"/>
            <w:vAlign w:val="center"/>
            <w:hideMark/>
          </w:tcPr>
          <w:p w14:paraId="733F79FC"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89.00</w:t>
            </w:r>
          </w:p>
        </w:tc>
        <w:tc>
          <w:tcPr>
            <w:tcW w:w="0" w:type="auto"/>
            <w:vAlign w:val="center"/>
            <w:hideMark/>
          </w:tcPr>
          <w:p w14:paraId="65379C93"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90</w:t>
            </w:r>
          </w:p>
        </w:tc>
        <w:tc>
          <w:tcPr>
            <w:tcW w:w="0" w:type="auto"/>
            <w:vAlign w:val="center"/>
            <w:hideMark/>
          </w:tcPr>
          <w:p w14:paraId="217EA020"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98.90</w:t>
            </w:r>
          </w:p>
        </w:tc>
      </w:tr>
      <w:tr w:rsidR="00A6645B" w:rsidRPr="00A6645B" w14:paraId="35973A19" w14:textId="77777777">
        <w:trPr>
          <w:tblCellSpacing w:w="15" w:type="dxa"/>
        </w:trPr>
        <w:tc>
          <w:tcPr>
            <w:tcW w:w="0" w:type="auto"/>
            <w:vAlign w:val="center"/>
            <w:hideMark/>
          </w:tcPr>
          <w:p w14:paraId="350A7500"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60</w:t>
            </w:r>
          </w:p>
        </w:tc>
        <w:tc>
          <w:tcPr>
            <w:tcW w:w="0" w:type="auto"/>
            <w:vAlign w:val="center"/>
            <w:hideMark/>
          </w:tcPr>
          <w:p w14:paraId="6D3760E8"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90.00</w:t>
            </w:r>
          </w:p>
        </w:tc>
        <w:tc>
          <w:tcPr>
            <w:tcW w:w="0" w:type="auto"/>
            <w:vAlign w:val="center"/>
            <w:hideMark/>
          </w:tcPr>
          <w:p w14:paraId="008D914E"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91</w:t>
            </w:r>
          </w:p>
        </w:tc>
        <w:tc>
          <w:tcPr>
            <w:tcW w:w="0" w:type="auto"/>
            <w:vAlign w:val="center"/>
            <w:hideMark/>
          </w:tcPr>
          <w:p w14:paraId="520C1BE6"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99.01</w:t>
            </w:r>
          </w:p>
        </w:tc>
      </w:tr>
      <w:tr w:rsidR="00A6645B" w:rsidRPr="00A6645B" w14:paraId="16D97AE0" w14:textId="77777777">
        <w:trPr>
          <w:tblCellSpacing w:w="15" w:type="dxa"/>
        </w:trPr>
        <w:tc>
          <w:tcPr>
            <w:tcW w:w="0" w:type="auto"/>
            <w:vAlign w:val="center"/>
            <w:hideMark/>
          </w:tcPr>
          <w:p w14:paraId="059C9379"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61</w:t>
            </w:r>
          </w:p>
        </w:tc>
        <w:tc>
          <w:tcPr>
            <w:tcW w:w="0" w:type="auto"/>
            <w:vAlign w:val="center"/>
            <w:hideMark/>
          </w:tcPr>
          <w:p w14:paraId="62D239E2"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90.67</w:t>
            </w:r>
          </w:p>
        </w:tc>
        <w:tc>
          <w:tcPr>
            <w:tcW w:w="0" w:type="auto"/>
            <w:vAlign w:val="center"/>
            <w:hideMark/>
          </w:tcPr>
          <w:p w14:paraId="36038465"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92</w:t>
            </w:r>
          </w:p>
        </w:tc>
        <w:tc>
          <w:tcPr>
            <w:tcW w:w="0" w:type="auto"/>
            <w:vAlign w:val="center"/>
            <w:hideMark/>
          </w:tcPr>
          <w:p w14:paraId="3FFAE2BE"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99.12</w:t>
            </w:r>
          </w:p>
        </w:tc>
      </w:tr>
      <w:tr w:rsidR="00A6645B" w:rsidRPr="00A6645B" w14:paraId="2E80E91C" w14:textId="77777777">
        <w:trPr>
          <w:tblCellSpacing w:w="15" w:type="dxa"/>
        </w:trPr>
        <w:tc>
          <w:tcPr>
            <w:tcW w:w="0" w:type="auto"/>
            <w:vAlign w:val="center"/>
            <w:hideMark/>
          </w:tcPr>
          <w:p w14:paraId="304BB3C6"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62</w:t>
            </w:r>
          </w:p>
        </w:tc>
        <w:tc>
          <w:tcPr>
            <w:tcW w:w="0" w:type="auto"/>
            <w:vAlign w:val="center"/>
            <w:hideMark/>
          </w:tcPr>
          <w:p w14:paraId="633C88F2"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91.34</w:t>
            </w:r>
          </w:p>
        </w:tc>
        <w:tc>
          <w:tcPr>
            <w:tcW w:w="0" w:type="auto"/>
            <w:vAlign w:val="center"/>
            <w:hideMark/>
          </w:tcPr>
          <w:p w14:paraId="245E99D6"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93</w:t>
            </w:r>
          </w:p>
        </w:tc>
        <w:tc>
          <w:tcPr>
            <w:tcW w:w="0" w:type="auto"/>
            <w:vAlign w:val="center"/>
            <w:hideMark/>
          </w:tcPr>
          <w:p w14:paraId="5C406C20"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99.23</w:t>
            </w:r>
          </w:p>
        </w:tc>
      </w:tr>
      <w:tr w:rsidR="00A6645B" w:rsidRPr="00A6645B" w14:paraId="5EE0BCA1" w14:textId="77777777">
        <w:trPr>
          <w:tblCellSpacing w:w="15" w:type="dxa"/>
        </w:trPr>
        <w:tc>
          <w:tcPr>
            <w:tcW w:w="0" w:type="auto"/>
            <w:vAlign w:val="center"/>
            <w:hideMark/>
          </w:tcPr>
          <w:p w14:paraId="227B96B7"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63</w:t>
            </w:r>
          </w:p>
        </w:tc>
        <w:tc>
          <w:tcPr>
            <w:tcW w:w="0" w:type="auto"/>
            <w:vAlign w:val="center"/>
            <w:hideMark/>
          </w:tcPr>
          <w:p w14:paraId="7A519F27"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92.01</w:t>
            </w:r>
          </w:p>
        </w:tc>
        <w:tc>
          <w:tcPr>
            <w:tcW w:w="0" w:type="auto"/>
            <w:vAlign w:val="center"/>
            <w:hideMark/>
          </w:tcPr>
          <w:p w14:paraId="28538F9C"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94</w:t>
            </w:r>
          </w:p>
        </w:tc>
        <w:tc>
          <w:tcPr>
            <w:tcW w:w="0" w:type="auto"/>
            <w:vAlign w:val="center"/>
            <w:hideMark/>
          </w:tcPr>
          <w:p w14:paraId="28B9117D"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99.34</w:t>
            </w:r>
          </w:p>
        </w:tc>
      </w:tr>
      <w:tr w:rsidR="00A6645B" w:rsidRPr="00A6645B" w14:paraId="53A13045" w14:textId="77777777">
        <w:trPr>
          <w:tblCellSpacing w:w="15" w:type="dxa"/>
        </w:trPr>
        <w:tc>
          <w:tcPr>
            <w:tcW w:w="0" w:type="auto"/>
            <w:vAlign w:val="center"/>
            <w:hideMark/>
          </w:tcPr>
          <w:p w14:paraId="6EB14C9E"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64</w:t>
            </w:r>
          </w:p>
        </w:tc>
        <w:tc>
          <w:tcPr>
            <w:tcW w:w="0" w:type="auto"/>
            <w:vAlign w:val="center"/>
            <w:hideMark/>
          </w:tcPr>
          <w:p w14:paraId="22D54B54"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92.68</w:t>
            </w:r>
          </w:p>
        </w:tc>
        <w:tc>
          <w:tcPr>
            <w:tcW w:w="0" w:type="auto"/>
            <w:vAlign w:val="center"/>
            <w:hideMark/>
          </w:tcPr>
          <w:p w14:paraId="6BB787A4"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95</w:t>
            </w:r>
          </w:p>
        </w:tc>
        <w:tc>
          <w:tcPr>
            <w:tcW w:w="0" w:type="auto"/>
            <w:vAlign w:val="center"/>
            <w:hideMark/>
          </w:tcPr>
          <w:p w14:paraId="7ADB8C45"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99.45</w:t>
            </w:r>
          </w:p>
        </w:tc>
      </w:tr>
      <w:tr w:rsidR="00A6645B" w:rsidRPr="00A6645B" w14:paraId="3FCB7AFF" w14:textId="77777777">
        <w:trPr>
          <w:tblCellSpacing w:w="15" w:type="dxa"/>
        </w:trPr>
        <w:tc>
          <w:tcPr>
            <w:tcW w:w="0" w:type="auto"/>
            <w:vAlign w:val="center"/>
            <w:hideMark/>
          </w:tcPr>
          <w:p w14:paraId="69C5B4FC"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65</w:t>
            </w:r>
          </w:p>
        </w:tc>
        <w:tc>
          <w:tcPr>
            <w:tcW w:w="0" w:type="auto"/>
            <w:vAlign w:val="center"/>
            <w:hideMark/>
          </w:tcPr>
          <w:p w14:paraId="60BD134B"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93.35</w:t>
            </w:r>
          </w:p>
        </w:tc>
        <w:tc>
          <w:tcPr>
            <w:tcW w:w="0" w:type="auto"/>
            <w:vAlign w:val="center"/>
            <w:hideMark/>
          </w:tcPr>
          <w:p w14:paraId="509A05BA"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96</w:t>
            </w:r>
          </w:p>
        </w:tc>
        <w:tc>
          <w:tcPr>
            <w:tcW w:w="0" w:type="auto"/>
            <w:vAlign w:val="center"/>
            <w:hideMark/>
          </w:tcPr>
          <w:p w14:paraId="3FDA9679"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99.56</w:t>
            </w:r>
          </w:p>
        </w:tc>
      </w:tr>
      <w:tr w:rsidR="00A6645B" w:rsidRPr="00A6645B" w14:paraId="63801F42" w14:textId="77777777">
        <w:trPr>
          <w:tblCellSpacing w:w="15" w:type="dxa"/>
        </w:trPr>
        <w:tc>
          <w:tcPr>
            <w:tcW w:w="0" w:type="auto"/>
            <w:vAlign w:val="center"/>
            <w:hideMark/>
          </w:tcPr>
          <w:p w14:paraId="7C3A56B5"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66</w:t>
            </w:r>
          </w:p>
        </w:tc>
        <w:tc>
          <w:tcPr>
            <w:tcW w:w="0" w:type="auto"/>
            <w:vAlign w:val="center"/>
            <w:hideMark/>
          </w:tcPr>
          <w:p w14:paraId="651D684B"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94.02</w:t>
            </w:r>
          </w:p>
        </w:tc>
        <w:tc>
          <w:tcPr>
            <w:tcW w:w="0" w:type="auto"/>
            <w:vAlign w:val="center"/>
            <w:hideMark/>
          </w:tcPr>
          <w:p w14:paraId="3436FFE8"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97</w:t>
            </w:r>
          </w:p>
        </w:tc>
        <w:tc>
          <w:tcPr>
            <w:tcW w:w="0" w:type="auto"/>
            <w:vAlign w:val="center"/>
            <w:hideMark/>
          </w:tcPr>
          <w:p w14:paraId="3D042805"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99.67</w:t>
            </w:r>
          </w:p>
        </w:tc>
      </w:tr>
      <w:tr w:rsidR="00A6645B" w:rsidRPr="00A6645B" w14:paraId="0F1A2088" w14:textId="77777777">
        <w:trPr>
          <w:tblCellSpacing w:w="15" w:type="dxa"/>
        </w:trPr>
        <w:tc>
          <w:tcPr>
            <w:tcW w:w="0" w:type="auto"/>
            <w:vAlign w:val="center"/>
            <w:hideMark/>
          </w:tcPr>
          <w:p w14:paraId="453BFFD7"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67</w:t>
            </w:r>
          </w:p>
        </w:tc>
        <w:tc>
          <w:tcPr>
            <w:tcW w:w="0" w:type="auto"/>
            <w:vAlign w:val="center"/>
            <w:hideMark/>
          </w:tcPr>
          <w:p w14:paraId="29D2C548"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94.69</w:t>
            </w:r>
          </w:p>
        </w:tc>
        <w:tc>
          <w:tcPr>
            <w:tcW w:w="0" w:type="auto"/>
            <w:vAlign w:val="center"/>
            <w:hideMark/>
          </w:tcPr>
          <w:p w14:paraId="15E71D65"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98</w:t>
            </w:r>
          </w:p>
        </w:tc>
        <w:tc>
          <w:tcPr>
            <w:tcW w:w="0" w:type="auto"/>
            <w:vAlign w:val="center"/>
            <w:hideMark/>
          </w:tcPr>
          <w:p w14:paraId="5E5F750B"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99.78</w:t>
            </w:r>
          </w:p>
        </w:tc>
      </w:tr>
      <w:tr w:rsidR="00A6645B" w:rsidRPr="00A6645B" w14:paraId="7978708B" w14:textId="77777777">
        <w:trPr>
          <w:tblCellSpacing w:w="15" w:type="dxa"/>
        </w:trPr>
        <w:tc>
          <w:tcPr>
            <w:tcW w:w="0" w:type="auto"/>
            <w:vAlign w:val="center"/>
            <w:hideMark/>
          </w:tcPr>
          <w:p w14:paraId="785ECCB5"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68</w:t>
            </w:r>
          </w:p>
        </w:tc>
        <w:tc>
          <w:tcPr>
            <w:tcW w:w="0" w:type="auto"/>
            <w:vAlign w:val="center"/>
            <w:hideMark/>
          </w:tcPr>
          <w:p w14:paraId="67E02AA5"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95.36</w:t>
            </w:r>
          </w:p>
        </w:tc>
        <w:tc>
          <w:tcPr>
            <w:tcW w:w="0" w:type="auto"/>
            <w:vAlign w:val="center"/>
            <w:hideMark/>
          </w:tcPr>
          <w:p w14:paraId="1DD0F58D"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99</w:t>
            </w:r>
          </w:p>
        </w:tc>
        <w:tc>
          <w:tcPr>
            <w:tcW w:w="0" w:type="auto"/>
            <w:vAlign w:val="center"/>
            <w:hideMark/>
          </w:tcPr>
          <w:p w14:paraId="7468F47E"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99.89</w:t>
            </w:r>
          </w:p>
        </w:tc>
      </w:tr>
      <w:tr w:rsidR="00A6645B" w:rsidRPr="00A6645B" w14:paraId="05EDFDC9" w14:textId="77777777">
        <w:trPr>
          <w:tblCellSpacing w:w="15" w:type="dxa"/>
        </w:trPr>
        <w:tc>
          <w:tcPr>
            <w:tcW w:w="0" w:type="auto"/>
            <w:vAlign w:val="center"/>
            <w:hideMark/>
          </w:tcPr>
          <w:p w14:paraId="1C827E8F"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69</w:t>
            </w:r>
          </w:p>
        </w:tc>
        <w:tc>
          <w:tcPr>
            <w:tcW w:w="0" w:type="auto"/>
            <w:vAlign w:val="center"/>
            <w:hideMark/>
          </w:tcPr>
          <w:p w14:paraId="553DE361"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96.03</w:t>
            </w:r>
          </w:p>
        </w:tc>
        <w:tc>
          <w:tcPr>
            <w:tcW w:w="0" w:type="auto"/>
            <w:vAlign w:val="center"/>
            <w:hideMark/>
          </w:tcPr>
          <w:p w14:paraId="4248D941"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100</w:t>
            </w:r>
          </w:p>
        </w:tc>
        <w:tc>
          <w:tcPr>
            <w:tcW w:w="0" w:type="auto"/>
            <w:vAlign w:val="center"/>
            <w:hideMark/>
          </w:tcPr>
          <w:p w14:paraId="7FC3645B"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100</w:t>
            </w:r>
          </w:p>
        </w:tc>
      </w:tr>
      <w:tr w:rsidR="00A6645B" w:rsidRPr="00A6645B" w14:paraId="498CAED6" w14:textId="77777777">
        <w:trPr>
          <w:tblCellSpacing w:w="15" w:type="dxa"/>
        </w:trPr>
        <w:tc>
          <w:tcPr>
            <w:tcW w:w="0" w:type="auto"/>
            <w:vAlign w:val="center"/>
            <w:hideMark/>
          </w:tcPr>
          <w:p w14:paraId="162DABC3"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70</w:t>
            </w:r>
          </w:p>
        </w:tc>
        <w:tc>
          <w:tcPr>
            <w:tcW w:w="0" w:type="auto"/>
            <w:vAlign w:val="center"/>
            <w:hideMark/>
          </w:tcPr>
          <w:p w14:paraId="712323F7" w14:textId="77777777" w:rsidR="00A6645B" w:rsidRPr="00A6645B" w:rsidRDefault="00A6645B" w:rsidP="00A6645B">
            <w:pPr>
              <w:spacing w:before="100" w:beforeAutospacing="1" w:after="100" w:afterAutospacing="1" w:line="240" w:lineRule="auto"/>
              <w:rPr>
                <w:rFonts w:ascii="Times New Roman" w:hAnsi="Times New Roman" w:cs="Times New Roman"/>
                <w:kern w:val="0"/>
                <w14:ligatures w14:val="none"/>
              </w:rPr>
            </w:pPr>
            <w:r w:rsidRPr="00A6645B">
              <w:rPr>
                <w:rFonts w:ascii="Times New Roman" w:hAnsi="Times New Roman" w:cs="Times New Roman"/>
                <w:kern w:val="0"/>
                <w14:ligatures w14:val="none"/>
              </w:rPr>
              <w:t>96.70</w:t>
            </w:r>
          </w:p>
        </w:tc>
        <w:tc>
          <w:tcPr>
            <w:tcW w:w="0" w:type="auto"/>
            <w:vAlign w:val="center"/>
            <w:hideMark/>
          </w:tcPr>
          <w:p w14:paraId="6C27A98C" w14:textId="77777777" w:rsidR="00A6645B" w:rsidRPr="00A6645B" w:rsidRDefault="00A6645B" w:rsidP="00A6645B">
            <w:pPr>
              <w:spacing w:after="0" w:line="240" w:lineRule="auto"/>
              <w:rPr>
                <w:rFonts w:ascii="Times New Roman" w:hAnsi="Times New Roman" w:cs="Times New Roman"/>
                <w:kern w:val="0"/>
                <w14:ligatures w14:val="none"/>
              </w:rPr>
            </w:pPr>
          </w:p>
        </w:tc>
        <w:tc>
          <w:tcPr>
            <w:tcW w:w="0" w:type="auto"/>
            <w:vAlign w:val="center"/>
            <w:hideMark/>
          </w:tcPr>
          <w:p w14:paraId="48A05293" w14:textId="77777777" w:rsidR="00A6645B" w:rsidRPr="00A6645B" w:rsidRDefault="00A6645B" w:rsidP="00A6645B">
            <w:pPr>
              <w:spacing w:after="0" w:line="240" w:lineRule="auto"/>
              <w:rPr>
                <w:rFonts w:ascii="Times New Roman" w:eastAsia="Times New Roman" w:hAnsi="Times New Roman" w:cs="Times New Roman"/>
                <w:kern w:val="0"/>
                <w:sz w:val="20"/>
                <w:szCs w:val="20"/>
                <w14:ligatures w14:val="none"/>
              </w:rPr>
            </w:pPr>
          </w:p>
        </w:tc>
      </w:tr>
    </w:tbl>
    <w:p w14:paraId="1D25D7E5" w14:textId="77777777" w:rsidR="00F24C13" w:rsidRPr="00070D63" w:rsidRDefault="00F24C13" w:rsidP="00F24C13">
      <w:pPr>
        <w:spacing w:before="100" w:beforeAutospacing="1" w:after="100" w:afterAutospacing="1" w:line="240" w:lineRule="auto"/>
        <w:rPr>
          <w:rFonts w:ascii="Times New Roman" w:hAnsi="Times New Roman" w:cs="Times New Roman"/>
          <w:kern w:val="0"/>
          <w14:ligatures w14:val="none"/>
        </w:rPr>
      </w:pPr>
    </w:p>
    <w:p w14:paraId="6F5C2975" w14:textId="77777777" w:rsidR="00992D6B" w:rsidRPr="00992D6B" w:rsidRDefault="00992D6B" w:rsidP="00992D6B">
      <w:pPr>
        <w:spacing w:after="0" w:line="240" w:lineRule="auto"/>
        <w:rPr>
          <w:rFonts w:ascii="Times New Roman" w:eastAsia="Times New Roman" w:hAnsi="Times New Roman" w:cs="Times New Roman"/>
          <w:kern w:val="0"/>
          <w14:ligatures w14:val="none"/>
        </w:rPr>
      </w:pPr>
      <w:r w:rsidRPr="00992D6B">
        <w:rPr>
          <w:rFonts w:ascii="Times New Roman" w:eastAsia="Times New Roman" w:hAnsi="Times New Roman" w:cs="Times New Roman"/>
          <w:noProof/>
          <w:kern w:val="0"/>
          <w14:ligatures w14:val="none"/>
        </w:rPr>
        <mc:AlternateContent>
          <mc:Choice Requires="wps">
            <w:drawing>
              <wp:inline distT="0" distB="0" distL="0" distR="0" wp14:anchorId="6BBC28BC" wp14:editId="2C739541">
                <wp:extent cx="5731510" cy="1270"/>
                <wp:effectExtent l="0" t="31750" r="0" b="36830"/>
                <wp:docPr id="63591318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C1F6FC1" id="Rectangle 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DAF70C7" w14:textId="77777777" w:rsidR="00992D6B" w:rsidRPr="00992D6B" w:rsidRDefault="00992D6B" w:rsidP="00992D6B">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992D6B">
        <w:rPr>
          <w:rFonts w:ascii="Times New Roman" w:eastAsia="Times New Roman" w:hAnsi="Times New Roman" w:cs="Times New Roman"/>
          <w:b/>
          <w:bCs/>
          <w:kern w:val="0"/>
          <w:sz w:val="36"/>
          <w:szCs w:val="36"/>
          <w14:ligatures w14:val="none"/>
        </w:rPr>
        <w:lastRenderedPageBreak/>
        <w:t>PROGRAMME OUTLINE</w:t>
      </w:r>
    </w:p>
    <w:p w14:paraId="0E866520" w14:textId="77777777" w:rsidR="00992D6B" w:rsidRPr="00992D6B" w:rsidRDefault="00992D6B" w:rsidP="00992D6B">
      <w:pPr>
        <w:spacing w:before="100" w:beforeAutospacing="1" w:after="100" w:afterAutospacing="1" w:line="240" w:lineRule="auto"/>
        <w:rPr>
          <w:rFonts w:ascii="Times New Roman" w:hAnsi="Times New Roman" w:cs="Times New Roman"/>
          <w:kern w:val="0"/>
          <w14:ligatures w14:val="none"/>
        </w:rPr>
      </w:pPr>
    </w:p>
    <w:p w14:paraId="54E24681" w14:textId="77777777" w:rsidR="00992D6B" w:rsidRPr="00992D6B" w:rsidRDefault="00992D6B" w:rsidP="00992D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92D6B">
        <w:rPr>
          <w:rFonts w:ascii="Times New Roman" w:eastAsia="Times New Roman" w:hAnsi="Times New Roman" w:cs="Times New Roman"/>
          <w:b/>
          <w:bCs/>
          <w:kern w:val="0"/>
          <w:sz w:val="36"/>
          <w:szCs w:val="36"/>
          <w14:ligatures w14:val="none"/>
        </w:rPr>
        <w:t>YEAR I</w:t>
      </w:r>
    </w:p>
    <w:p w14:paraId="07B7A074" w14:textId="77777777" w:rsidR="00992D6B" w:rsidRPr="00992D6B" w:rsidRDefault="00992D6B" w:rsidP="00992D6B">
      <w:pPr>
        <w:spacing w:before="100" w:beforeAutospacing="1" w:after="100" w:afterAutospacing="1" w:line="240" w:lineRule="auto"/>
        <w:rPr>
          <w:rFonts w:ascii="Times New Roman" w:hAnsi="Times New Roman" w:cs="Times New Roman"/>
          <w:kern w:val="0"/>
          <w14:ligatures w14:val="none"/>
        </w:rPr>
      </w:pPr>
    </w:p>
    <w:p w14:paraId="2A933099" w14:textId="77777777" w:rsidR="00992D6B" w:rsidRPr="00992D6B" w:rsidRDefault="00992D6B" w:rsidP="00992D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92D6B">
        <w:rPr>
          <w:rFonts w:ascii="Times New Roman" w:eastAsia="Times New Roman" w:hAnsi="Times New Roman" w:cs="Times New Roman"/>
          <w:b/>
          <w:bCs/>
          <w:kern w:val="0"/>
          <w:sz w:val="27"/>
          <w:szCs w:val="27"/>
          <w14:ligatures w14:val="none"/>
        </w:rPr>
        <w:t>Compulsory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9"/>
        <w:gridCol w:w="3773"/>
        <w:gridCol w:w="1142"/>
      </w:tblGrid>
      <w:tr w:rsidR="00740D4B" w:rsidRPr="00740D4B" w14:paraId="073F1504" w14:textId="77777777">
        <w:trPr>
          <w:tblHeader/>
          <w:tblCellSpacing w:w="15" w:type="dxa"/>
        </w:trPr>
        <w:tc>
          <w:tcPr>
            <w:tcW w:w="0" w:type="auto"/>
            <w:vAlign w:val="center"/>
            <w:hideMark/>
          </w:tcPr>
          <w:p w14:paraId="3AFD0F3A" w14:textId="77777777" w:rsidR="00740D4B" w:rsidRPr="00740D4B" w:rsidRDefault="00740D4B" w:rsidP="00740D4B">
            <w:pPr>
              <w:spacing w:before="100" w:beforeAutospacing="1" w:after="100" w:afterAutospacing="1" w:line="240" w:lineRule="auto"/>
              <w:jc w:val="center"/>
              <w:rPr>
                <w:rFonts w:ascii="Times New Roman" w:hAnsi="Times New Roman" w:cs="Times New Roman"/>
                <w:b/>
                <w:bCs/>
                <w:kern w:val="0"/>
                <w14:ligatures w14:val="none"/>
              </w:rPr>
            </w:pPr>
            <w:r w:rsidRPr="00740D4B">
              <w:rPr>
                <w:rFonts w:ascii="Times New Roman" w:hAnsi="Times New Roman" w:cs="Times New Roman"/>
                <w:b/>
                <w:bCs/>
                <w:kern w:val="0"/>
                <w14:ligatures w14:val="none"/>
              </w:rPr>
              <w:t>CODE NO</w:t>
            </w:r>
          </w:p>
        </w:tc>
        <w:tc>
          <w:tcPr>
            <w:tcW w:w="0" w:type="auto"/>
            <w:vAlign w:val="center"/>
            <w:hideMark/>
          </w:tcPr>
          <w:p w14:paraId="193E01D9" w14:textId="77777777" w:rsidR="00740D4B" w:rsidRPr="00740D4B" w:rsidRDefault="00740D4B" w:rsidP="00740D4B">
            <w:pPr>
              <w:spacing w:before="100" w:beforeAutospacing="1" w:after="100" w:afterAutospacing="1" w:line="240" w:lineRule="auto"/>
              <w:jc w:val="center"/>
              <w:rPr>
                <w:rFonts w:ascii="Times New Roman" w:hAnsi="Times New Roman" w:cs="Times New Roman"/>
                <w:b/>
                <w:bCs/>
                <w:kern w:val="0"/>
                <w14:ligatures w14:val="none"/>
              </w:rPr>
            </w:pPr>
            <w:r w:rsidRPr="00740D4B">
              <w:rPr>
                <w:rFonts w:ascii="Times New Roman" w:hAnsi="Times New Roman" w:cs="Times New Roman"/>
                <w:b/>
                <w:bCs/>
                <w:kern w:val="0"/>
                <w14:ligatures w14:val="none"/>
              </w:rPr>
              <w:t>TITLE</w:t>
            </w:r>
          </w:p>
        </w:tc>
        <w:tc>
          <w:tcPr>
            <w:tcW w:w="0" w:type="auto"/>
            <w:vAlign w:val="center"/>
            <w:hideMark/>
          </w:tcPr>
          <w:p w14:paraId="7AD98E90" w14:textId="77777777" w:rsidR="00740D4B" w:rsidRPr="00740D4B" w:rsidRDefault="00740D4B" w:rsidP="00740D4B">
            <w:pPr>
              <w:spacing w:before="100" w:beforeAutospacing="1" w:after="100" w:afterAutospacing="1" w:line="240" w:lineRule="auto"/>
              <w:jc w:val="center"/>
              <w:rPr>
                <w:rFonts w:ascii="Times New Roman" w:hAnsi="Times New Roman" w:cs="Times New Roman"/>
                <w:b/>
                <w:bCs/>
                <w:kern w:val="0"/>
                <w14:ligatures w14:val="none"/>
              </w:rPr>
            </w:pPr>
            <w:r w:rsidRPr="00740D4B">
              <w:rPr>
                <w:rFonts w:ascii="Times New Roman" w:hAnsi="Times New Roman" w:cs="Times New Roman"/>
                <w:b/>
                <w:bCs/>
                <w:kern w:val="0"/>
                <w14:ligatures w14:val="none"/>
              </w:rPr>
              <w:t>CREDITS</w:t>
            </w:r>
          </w:p>
        </w:tc>
      </w:tr>
      <w:tr w:rsidR="00740D4B" w:rsidRPr="00740D4B" w14:paraId="792FAD8F" w14:textId="77777777">
        <w:trPr>
          <w:tblCellSpacing w:w="15" w:type="dxa"/>
        </w:trPr>
        <w:tc>
          <w:tcPr>
            <w:tcW w:w="0" w:type="auto"/>
            <w:vAlign w:val="center"/>
            <w:hideMark/>
          </w:tcPr>
          <w:p w14:paraId="1A15E0BE"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REL 111</w:t>
            </w:r>
          </w:p>
        </w:tc>
        <w:tc>
          <w:tcPr>
            <w:tcW w:w="0" w:type="auto"/>
            <w:vAlign w:val="center"/>
            <w:hideMark/>
          </w:tcPr>
          <w:p w14:paraId="545BABE5"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Introduction to the New Testament</w:t>
            </w:r>
          </w:p>
        </w:tc>
        <w:tc>
          <w:tcPr>
            <w:tcW w:w="0" w:type="auto"/>
            <w:vAlign w:val="center"/>
            <w:hideMark/>
          </w:tcPr>
          <w:p w14:paraId="5BDE45FC"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3</w:t>
            </w:r>
          </w:p>
        </w:tc>
      </w:tr>
      <w:tr w:rsidR="00740D4B" w:rsidRPr="00740D4B" w14:paraId="2AA8AB5B" w14:textId="77777777">
        <w:trPr>
          <w:tblCellSpacing w:w="15" w:type="dxa"/>
        </w:trPr>
        <w:tc>
          <w:tcPr>
            <w:tcW w:w="0" w:type="auto"/>
            <w:vAlign w:val="center"/>
            <w:hideMark/>
          </w:tcPr>
          <w:p w14:paraId="35223F0F"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REL 112</w:t>
            </w:r>
          </w:p>
        </w:tc>
        <w:tc>
          <w:tcPr>
            <w:tcW w:w="0" w:type="auto"/>
            <w:vAlign w:val="center"/>
            <w:hideMark/>
          </w:tcPr>
          <w:p w14:paraId="7DDA02E1"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Historical Books of the Old Testament</w:t>
            </w:r>
          </w:p>
        </w:tc>
        <w:tc>
          <w:tcPr>
            <w:tcW w:w="0" w:type="auto"/>
            <w:vAlign w:val="center"/>
            <w:hideMark/>
          </w:tcPr>
          <w:p w14:paraId="2FAD692D"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3</w:t>
            </w:r>
          </w:p>
        </w:tc>
      </w:tr>
      <w:tr w:rsidR="00740D4B" w:rsidRPr="00740D4B" w14:paraId="6CACD910" w14:textId="77777777">
        <w:trPr>
          <w:tblCellSpacing w:w="15" w:type="dxa"/>
        </w:trPr>
        <w:tc>
          <w:tcPr>
            <w:tcW w:w="0" w:type="auto"/>
            <w:vAlign w:val="center"/>
            <w:hideMark/>
          </w:tcPr>
          <w:p w14:paraId="23C28AE4"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REL 113</w:t>
            </w:r>
          </w:p>
        </w:tc>
        <w:tc>
          <w:tcPr>
            <w:tcW w:w="0" w:type="auto"/>
            <w:vAlign w:val="center"/>
            <w:hideMark/>
          </w:tcPr>
          <w:p w14:paraId="79571595"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Introduction to Christian Ethics</w:t>
            </w:r>
          </w:p>
        </w:tc>
        <w:tc>
          <w:tcPr>
            <w:tcW w:w="0" w:type="auto"/>
            <w:vAlign w:val="center"/>
            <w:hideMark/>
          </w:tcPr>
          <w:p w14:paraId="1CE3DD48"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3</w:t>
            </w:r>
          </w:p>
        </w:tc>
      </w:tr>
      <w:tr w:rsidR="00740D4B" w:rsidRPr="00740D4B" w14:paraId="111C9BBB" w14:textId="77777777">
        <w:trPr>
          <w:tblCellSpacing w:w="15" w:type="dxa"/>
        </w:trPr>
        <w:tc>
          <w:tcPr>
            <w:tcW w:w="0" w:type="auto"/>
            <w:vAlign w:val="center"/>
            <w:hideMark/>
          </w:tcPr>
          <w:p w14:paraId="3E1026B6"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REL 114</w:t>
            </w:r>
          </w:p>
        </w:tc>
        <w:tc>
          <w:tcPr>
            <w:tcW w:w="0" w:type="auto"/>
            <w:vAlign w:val="center"/>
            <w:hideMark/>
          </w:tcPr>
          <w:p w14:paraId="0CA9DD2D"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Introduction to the Gospels</w:t>
            </w:r>
          </w:p>
        </w:tc>
        <w:tc>
          <w:tcPr>
            <w:tcW w:w="0" w:type="auto"/>
            <w:vAlign w:val="center"/>
            <w:hideMark/>
          </w:tcPr>
          <w:p w14:paraId="6B96BEA4"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3</w:t>
            </w:r>
          </w:p>
        </w:tc>
      </w:tr>
      <w:tr w:rsidR="00740D4B" w:rsidRPr="00740D4B" w14:paraId="272F82C7" w14:textId="77777777">
        <w:trPr>
          <w:tblCellSpacing w:w="15" w:type="dxa"/>
        </w:trPr>
        <w:tc>
          <w:tcPr>
            <w:tcW w:w="0" w:type="auto"/>
            <w:vAlign w:val="center"/>
            <w:hideMark/>
          </w:tcPr>
          <w:p w14:paraId="118F1C0B"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REL 115</w:t>
            </w:r>
          </w:p>
        </w:tc>
        <w:tc>
          <w:tcPr>
            <w:tcW w:w="0" w:type="auto"/>
            <w:vAlign w:val="center"/>
            <w:hideMark/>
          </w:tcPr>
          <w:p w14:paraId="3A3393EF"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Ecclesiology</w:t>
            </w:r>
          </w:p>
        </w:tc>
        <w:tc>
          <w:tcPr>
            <w:tcW w:w="0" w:type="auto"/>
            <w:vAlign w:val="center"/>
            <w:hideMark/>
          </w:tcPr>
          <w:p w14:paraId="67BF0BAB"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3</w:t>
            </w:r>
          </w:p>
        </w:tc>
      </w:tr>
      <w:tr w:rsidR="00740D4B" w:rsidRPr="00740D4B" w14:paraId="45CF3EDF" w14:textId="77777777">
        <w:trPr>
          <w:tblCellSpacing w:w="15" w:type="dxa"/>
        </w:trPr>
        <w:tc>
          <w:tcPr>
            <w:tcW w:w="0" w:type="auto"/>
            <w:vAlign w:val="center"/>
            <w:hideMark/>
          </w:tcPr>
          <w:p w14:paraId="64B8D618"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REL 116</w:t>
            </w:r>
          </w:p>
        </w:tc>
        <w:tc>
          <w:tcPr>
            <w:tcW w:w="0" w:type="auto"/>
            <w:vAlign w:val="center"/>
            <w:hideMark/>
          </w:tcPr>
          <w:p w14:paraId="21FA53B4"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Ancient &amp; Medieval Church History</w:t>
            </w:r>
          </w:p>
        </w:tc>
        <w:tc>
          <w:tcPr>
            <w:tcW w:w="0" w:type="auto"/>
            <w:vAlign w:val="center"/>
            <w:hideMark/>
          </w:tcPr>
          <w:p w14:paraId="1B69D2F8"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3</w:t>
            </w:r>
          </w:p>
        </w:tc>
      </w:tr>
      <w:tr w:rsidR="00740D4B" w:rsidRPr="00740D4B" w14:paraId="7004FEB9" w14:textId="77777777">
        <w:trPr>
          <w:tblCellSpacing w:w="15" w:type="dxa"/>
        </w:trPr>
        <w:tc>
          <w:tcPr>
            <w:tcW w:w="0" w:type="auto"/>
            <w:vAlign w:val="center"/>
            <w:hideMark/>
          </w:tcPr>
          <w:p w14:paraId="3AABD57E"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REL 121</w:t>
            </w:r>
          </w:p>
        </w:tc>
        <w:tc>
          <w:tcPr>
            <w:tcW w:w="0" w:type="auto"/>
            <w:vAlign w:val="center"/>
            <w:hideMark/>
          </w:tcPr>
          <w:p w14:paraId="6D2A0C80"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Principles of Hermeneutics</w:t>
            </w:r>
          </w:p>
        </w:tc>
        <w:tc>
          <w:tcPr>
            <w:tcW w:w="0" w:type="auto"/>
            <w:vAlign w:val="center"/>
            <w:hideMark/>
          </w:tcPr>
          <w:p w14:paraId="012E8084"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3</w:t>
            </w:r>
          </w:p>
        </w:tc>
      </w:tr>
      <w:tr w:rsidR="00740D4B" w:rsidRPr="00740D4B" w14:paraId="044F8CE8" w14:textId="77777777">
        <w:trPr>
          <w:tblCellSpacing w:w="15" w:type="dxa"/>
        </w:trPr>
        <w:tc>
          <w:tcPr>
            <w:tcW w:w="0" w:type="auto"/>
            <w:vAlign w:val="center"/>
            <w:hideMark/>
          </w:tcPr>
          <w:p w14:paraId="0AACF6F2"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SEM 100</w:t>
            </w:r>
          </w:p>
        </w:tc>
        <w:tc>
          <w:tcPr>
            <w:tcW w:w="0" w:type="auto"/>
            <w:vAlign w:val="center"/>
            <w:hideMark/>
          </w:tcPr>
          <w:p w14:paraId="288A6AF9"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Introduction to Canon Law</w:t>
            </w:r>
          </w:p>
        </w:tc>
        <w:tc>
          <w:tcPr>
            <w:tcW w:w="0" w:type="auto"/>
            <w:vAlign w:val="center"/>
            <w:hideMark/>
          </w:tcPr>
          <w:p w14:paraId="613689C1"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3</w:t>
            </w:r>
          </w:p>
        </w:tc>
      </w:tr>
      <w:tr w:rsidR="00740D4B" w:rsidRPr="00740D4B" w14:paraId="0B05AB5E" w14:textId="77777777">
        <w:trPr>
          <w:tblCellSpacing w:w="15" w:type="dxa"/>
        </w:trPr>
        <w:tc>
          <w:tcPr>
            <w:tcW w:w="0" w:type="auto"/>
            <w:vAlign w:val="center"/>
            <w:hideMark/>
          </w:tcPr>
          <w:p w14:paraId="7ADD40F2"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SEM 101</w:t>
            </w:r>
          </w:p>
        </w:tc>
        <w:tc>
          <w:tcPr>
            <w:tcW w:w="0" w:type="auto"/>
            <w:vAlign w:val="center"/>
            <w:hideMark/>
          </w:tcPr>
          <w:p w14:paraId="15118B9D"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Liturgy</w:t>
            </w:r>
          </w:p>
        </w:tc>
        <w:tc>
          <w:tcPr>
            <w:tcW w:w="0" w:type="auto"/>
            <w:vAlign w:val="center"/>
            <w:hideMark/>
          </w:tcPr>
          <w:p w14:paraId="5D25B7B6"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3</w:t>
            </w:r>
          </w:p>
        </w:tc>
      </w:tr>
      <w:tr w:rsidR="00740D4B" w:rsidRPr="00740D4B" w14:paraId="5DF8A187" w14:textId="77777777">
        <w:trPr>
          <w:tblCellSpacing w:w="15" w:type="dxa"/>
        </w:trPr>
        <w:tc>
          <w:tcPr>
            <w:tcW w:w="0" w:type="auto"/>
            <w:vAlign w:val="center"/>
            <w:hideMark/>
          </w:tcPr>
          <w:p w14:paraId="738BFE5A"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SEM 112</w:t>
            </w:r>
          </w:p>
        </w:tc>
        <w:tc>
          <w:tcPr>
            <w:tcW w:w="0" w:type="auto"/>
            <w:vAlign w:val="center"/>
            <w:hideMark/>
          </w:tcPr>
          <w:p w14:paraId="5CA9AE4A"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Fundamental Theology</w:t>
            </w:r>
          </w:p>
        </w:tc>
        <w:tc>
          <w:tcPr>
            <w:tcW w:w="0" w:type="auto"/>
            <w:vAlign w:val="center"/>
            <w:hideMark/>
          </w:tcPr>
          <w:p w14:paraId="749046CA"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3</w:t>
            </w:r>
          </w:p>
        </w:tc>
      </w:tr>
      <w:tr w:rsidR="00740D4B" w:rsidRPr="00740D4B" w14:paraId="78F5863A" w14:textId="77777777">
        <w:trPr>
          <w:tblCellSpacing w:w="15" w:type="dxa"/>
        </w:trPr>
        <w:tc>
          <w:tcPr>
            <w:tcW w:w="0" w:type="auto"/>
            <w:vAlign w:val="center"/>
            <w:hideMark/>
          </w:tcPr>
          <w:p w14:paraId="26599255"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GSS 001</w:t>
            </w:r>
          </w:p>
        </w:tc>
        <w:tc>
          <w:tcPr>
            <w:tcW w:w="0" w:type="auto"/>
            <w:vAlign w:val="center"/>
            <w:hideMark/>
          </w:tcPr>
          <w:p w14:paraId="554F9BFF"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The Use of English (2 semesters)</w:t>
            </w:r>
          </w:p>
        </w:tc>
        <w:tc>
          <w:tcPr>
            <w:tcW w:w="0" w:type="auto"/>
            <w:vAlign w:val="center"/>
            <w:hideMark/>
          </w:tcPr>
          <w:p w14:paraId="6A206CA9"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3</w:t>
            </w:r>
          </w:p>
        </w:tc>
      </w:tr>
      <w:tr w:rsidR="00740D4B" w:rsidRPr="00740D4B" w14:paraId="76F53A3E" w14:textId="77777777">
        <w:trPr>
          <w:tblCellSpacing w:w="15" w:type="dxa"/>
        </w:trPr>
        <w:tc>
          <w:tcPr>
            <w:tcW w:w="0" w:type="auto"/>
            <w:vAlign w:val="center"/>
            <w:hideMark/>
          </w:tcPr>
          <w:p w14:paraId="7E2B626B"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GSS 004</w:t>
            </w:r>
          </w:p>
        </w:tc>
        <w:tc>
          <w:tcPr>
            <w:tcW w:w="0" w:type="auto"/>
            <w:vAlign w:val="center"/>
            <w:hideMark/>
          </w:tcPr>
          <w:p w14:paraId="616B8CBE"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Interpersonal Communication</w:t>
            </w:r>
          </w:p>
        </w:tc>
        <w:tc>
          <w:tcPr>
            <w:tcW w:w="0" w:type="auto"/>
            <w:vAlign w:val="center"/>
            <w:hideMark/>
          </w:tcPr>
          <w:p w14:paraId="7603482F" w14:textId="77777777" w:rsidR="00740D4B" w:rsidRPr="00740D4B" w:rsidRDefault="00740D4B" w:rsidP="00740D4B">
            <w:pPr>
              <w:spacing w:before="100" w:beforeAutospacing="1" w:after="100" w:afterAutospacing="1" w:line="240" w:lineRule="auto"/>
              <w:rPr>
                <w:rFonts w:ascii="Times New Roman" w:hAnsi="Times New Roman" w:cs="Times New Roman"/>
                <w:kern w:val="0"/>
                <w14:ligatures w14:val="none"/>
              </w:rPr>
            </w:pPr>
            <w:r w:rsidRPr="00740D4B">
              <w:rPr>
                <w:rFonts w:ascii="Times New Roman" w:hAnsi="Times New Roman" w:cs="Times New Roman"/>
                <w:kern w:val="0"/>
                <w14:ligatures w14:val="none"/>
              </w:rPr>
              <w:t>3</w:t>
            </w:r>
          </w:p>
        </w:tc>
      </w:tr>
    </w:tbl>
    <w:p w14:paraId="01B2289D" w14:textId="77777777" w:rsidR="00AE2776" w:rsidRPr="00AE2776" w:rsidRDefault="00AE2776" w:rsidP="00AE277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E2776">
        <w:rPr>
          <w:rFonts w:ascii="Times New Roman" w:eastAsia="Times New Roman" w:hAnsi="Times New Roman" w:cs="Times New Roman"/>
          <w:b/>
          <w:bCs/>
          <w:kern w:val="0"/>
          <w:sz w:val="27"/>
          <w:szCs w:val="27"/>
          <w14:ligatures w14:val="none"/>
        </w:rPr>
        <w:t>Elective</w:t>
      </w:r>
    </w:p>
    <w:p w14:paraId="2ACCBBC5" w14:textId="77777777" w:rsidR="00AE2776" w:rsidRPr="00AE2776" w:rsidRDefault="00AE2776" w:rsidP="00AE2776">
      <w:pPr>
        <w:spacing w:before="100" w:beforeAutospacing="1" w:after="100" w:afterAutospacing="1" w:line="240" w:lineRule="auto"/>
        <w:rPr>
          <w:rFonts w:ascii="Times New Roman" w:hAnsi="Times New Roman" w:cs="Times New Roman"/>
          <w:kern w:val="0"/>
          <w14:ligatures w14:val="none"/>
        </w:rPr>
      </w:pPr>
    </w:p>
    <w:p w14:paraId="0B4C38E8" w14:textId="77777777" w:rsidR="00AE2776" w:rsidRPr="00AE2776" w:rsidRDefault="00AE2776" w:rsidP="00AE2776">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AE2776">
        <w:rPr>
          <w:rFonts w:ascii="Times New Roman" w:eastAsia="Times New Roman" w:hAnsi="Times New Roman" w:cs="Times New Roman"/>
          <w:b/>
          <w:bCs/>
          <w:kern w:val="0"/>
          <w14:ligatures w14:val="none"/>
        </w:rPr>
        <w:t>Within Major Subject Area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9"/>
        <w:gridCol w:w="3713"/>
        <w:gridCol w:w="1142"/>
      </w:tblGrid>
      <w:tr w:rsidR="008E2520" w:rsidRPr="008E2520" w14:paraId="697B7430" w14:textId="77777777">
        <w:trPr>
          <w:tblHeader/>
          <w:tblCellSpacing w:w="15" w:type="dxa"/>
        </w:trPr>
        <w:tc>
          <w:tcPr>
            <w:tcW w:w="0" w:type="auto"/>
            <w:vAlign w:val="center"/>
            <w:hideMark/>
          </w:tcPr>
          <w:p w14:paraId="70BF66ED" w14:textId="77777777" w:rsidR="008E2520" w:rsidRPr="008E2520" w:rsidRDefault="008E2520" w:rsidP="008E2520">
            <w:pPr>
              <w:spacing w:before="100" w:beforeAutospacing="1" w:after="100" w:afterAutospacing="1" w:line="240" w:lineRule="auto"/>
              <w:jc w:val="center"/>
              <w:rPr>
                <w:rFonts w:ascii="Times New Roman" w:hAnsi="Times New Roman" w:cs="Times New Roman"/>
                <w:b/>
                <w:bCs/>
                <w:kern w:val="0"/>
                <w14:ligatures w14:val="none"/>
              </w:rPr>
            </w:pPr>
            <w:r w:rsidRPr="008E2520">
              <w:rPr>
                <w:rFonts w:ascii="Times New Roman" w:hAnsi="Times New Roman" w:cs="Times New Roman"/>
                <w:b/>
                <w:bCs/>
                <w:kern w:val="0"/>
                <w14:ligatures w14:val="none"/>
              </w:rPr>
              <w:t>CODE NO</w:t>
            </w:r>
          </w:p>
        </w:tc>
        <w:tc>
          <w:tcPr>
            <w:tcW w:w="0" w:type="auto"/>
            <w:vAlign w:val="center"/>
            <w:hideMark/>
          </w:tcPr>
          <w:p w14:paraId="79DC7B25" w14:textId="77777777" w:rsidR="008E2520" w:rsidRPr="008E2520" w:rsidRDefault="008E2520" w:rsidP="008E2520">
            <w:pPr>
              <w:spacing w:before="100" w:beforeAutospacing="1" w:after="100" w:afterAutospacing="1" w:line="240" w:lineRule="auto"/>
              <w:jc w:val="center"/>
              <w:rPr>
                <w:rFonts w:ascii="Times New Roman" w:hAnsi="Times New Roman" w:cs="Times New Roman"/>
                <w:b/>
                <w:bCs/>
                <w:kern w:val="0"/>
                <w14:ligatures w14:val="none"/>
              </w:rPr>
            </w:pPr>
            <w:r w:rsidRPr="008E2520">
              <w:rPr>
                <w:rFonts w:ascii="Times New Roman" w:hAnsi="Times New Roman" w:cs="Times New Roman"/>
                <w:b/>
                <w:bCs/>
                <w:kern w:val="0"/>
                <w14:ligatures w14:val="none"/>
              </w:rPr>
              <w:t>TITLE</w:t>
            </w:r>
          </w:p>
        </w:tc>
        <w:tc>
          <w:tcPr>
            <w:tcW w:w="0" w:type="auto"/>
            <w:vAlign w:val="center"/>
            <w:hideMark/>
          </w:tcPr>
          <w:p w14:paraId="1A6D2D9C" w14:textId="77777777" w:rsidR="008E2520" w:rsidRPr="008E2520" w:rsidRDefault="008E2520" w:rsidP="008E2520">
            <w:pPr>
              <w:spacing w:before="100" w:beforeAutospacing="1" w:after="100" w:afterAutospacing="1" w:line="240" w:lineRule="auto"/>
              <w:jc w:val="center"/>
              <w:rPr>
                <w:rFonts w:ascii="Times New Roman" w:hAnsi="Times New Roman" w:cs="Times New Roman"/>
                <w:b/>
                <w:bCs/>
                <w:kern w:val="0"/>
                <w14:ligatures w14:val="none"/>
              </w:rPr>
            </w:pPr>
            <w:r w:rsidRPr="008E2520">
              <w:rPr>
                <w:rFonts w:ascii="Times New Roman" w:hAnsi="Times New Roman" w:cs="Times New Roman"/>
                <w:b/>
                <w:bCs/>
                <w:kern w:val="0"/>
                <w14:ligatures w14:val="none"/>
              </w:rPr>
              <w:t>CREDITS</w:t>
            </w:r>
          </w:p>
        </w:tc>
      </w:tr>
      <w:tr w:rsidR="008E2520" w:rsidRPr="008E2520" w14:paraId="1DD1C969" w14:textId="77777777">
        <w:trPr>
          <w:tblCellSpacing w:w="15" w:type="dxa"/>
        </w:trPr>
        <w:tc>
          <w:tcPr>
            <w:tcW w:w="0" w:type="auto"/>
            <w:vAlign w:val="center"/>
            <w:hideMark/>
          </w:tcPr>
          <w:p w14:paraId="40255052" w14:textId="77777777" w:rsidR="008E2520" w:rsidRPr="008E2520" w:rsidRDefault="008E2520" w:rsidP="008E2520">
            <w:pPr>
              <w:spacing w:before="100" w:beforeAutospacing="1" w:after="100" w:afterAutospacing="1" w:line="240" w:lineRule="auto"/>
              <w:rPr>
                <w:rFonts w:ascii="Times New Roman" w:hAnsi="Times New Roman" w:cs="Times New Roman"/>
                <w:kern w:val="0"/>
                <w14:ligatures w14:val="none"/>
              </w:rPr>
            </w:pPr>
            <w:r w:rsidRPr="008E2520">
              <w:rPr>
                <w:rFonts w:ascii="Times New Roman" w:hAnsi="Times New Roman" w:cs="Times New Roman"/>
                <w:kern w:val="0"/>
                <w14:ligatures w14:val="none"/>
              </w:rPr>
              <w:t>REL 117</w:t>
            </w:r>
          </w:p>
        </w:tc>
        <w:tc>
          <w:tcPr>
            <w:tcW w:w="0" w:type="auto"/>
            <w:vAlign w:val="center"/>
            <w:hideMark/>
          </w:tcPr>
          <w:p w14:paraId="72872F6E" w14:textId="77777777" w:rsidR="008E2520" w:rsidRPr="008E2520" w:rsidRDefault="008E2520" w:rsidP="008E2520">
            <w:pPr>
              <w:spacing w:before="100" w:beforeAutospacing="1" w:after="100" w:afterAutospacing="1" w:line="240" w:lineRule="auto"/>
              <w:rPr>
                <w:rFonts w:ascii="Times New Roman" w:hAnsi="Times New Roman" w:cs="Times New Roman"/>
                <w:kern w:val="0"/>
                <w14:ligatures w14:val="none"/>
              </w:rPr>
            </w:pPr>
            <w:r w:rsidRPr="008E2520">
              <w:rPr>
                <w:rFonts w:ascii="Times New Roman" w:hAnsi="Times New Roman" w:cs="Times New Roman"/>
                <w:kern w:val="0"/>
                <w14:ligatures w14:val="none"/>
              </w:rPr>
              <w:t>The Rise and Spread of Islam</w:t>
            </w:r>
          </w:p>
        </w:tc>
        <w:tc>
          <w:tcPr>
            <w:tcW w:w="0" w:type="auto"/>
            <w:vAlign w:val="center"/>
            <w:hideMark/>
          </w:tcPr>
          <w:p w14:paraId="47338067" w14:textId="77777777" w:rsidR="008E2520" w:rsidRPr="008E2520" w:rsidRDefault="008E2520" w:rsidP="008E2520">
            <w:pPr>
              <w:spacing w:before="100" w:beforeAutospacing="1" w:after="100" w:afterAutospacing="1" w:line="240" w:lineRule="auto"/>
              <w:rPr>
                <w:rFonts w:ascii="Times New Roman" w:hAnsi="Times New Roman" w:cs="Times New Roman"/>
                <w:kern w:val="0"/>
                <w14:ligatures w14:val="none"/>
              </w:rPr>
            </w:pPr>
            <w:r w:rsidRPr="008E2520">
              <w:rPr>
                <w:rFonts w:ascii="Times New Roman" w:hAnsi="Times New Roman" w:cs="Times New Roman"/>
                <w:kern w:val="0"/>
                <w14:ligatures w14:val="none"/>
              </w:rPr>
              <w:t>2</w:t>
            </w:r>
          </w:p>
        </w:tc>
      </w:tr>
      <w:tr w:rsidR="008E2520" w:rsidRPr="008E2520" w14:paraId="6714DA51" w14:textId="77777777">
        <w:trPr>
          <w:tblCellSpacing w:w="15" w:type="dxa"/>
        </w:trPr>
        <w:tc>
          <w:tcPr>
            <w:tcW w:w="0" w:type="auto"/>
            <w:vAlign w:val="center"/>
            <w:hideMark/>
          </w:tcPr>
          <w:p w14:paraId="14287A65" w14:textId="77777777" w:rsidR="008E2520" w:rsidRPr="008E2520" w:rsidRDefault="008E2520" w:rsidP="008E2520">
            <w:pPr>
              <w:spacing w:before="100" w:beforeAutospacing="1" w:after="100" w:afterAutospacing="1" w:line="240" w:lineRule="auto"/>
              <w:rPr>
                <w:rFonts w:ascii="Times New Roman" w:hAnsi="Times New Roman" w:cs="Times New Roman"/>
                <w:kern w:val="0"/>
                <w14:ligatures w14:val="none"/>
              </w:rPr>
            </w:pPr>
            <w:r w:rsidRPr="008E2520">
              <w:rPr>
                <w:rFonts w:ascii="Times New Roman" w:hAnsi="Times New Roman" w:cs="Times New Roman"/>
                <w:kern w:val="0"/>
                <w14:ligatures w14:val="none"/>
              </w:rPr>
              <w:t>REL 122</w:t>
            </w:r>
          </w:p>
        </w:tc>
        <w:tc>
          <w:tcPr>
            <w:tcW w:w="0" w:type="auto"/>
            <w:vAlign w:val="center"/>
            <w:hideMark/>
          </w:tcPr>
          <w:p w14:paraId="6FEC1F79" w14:textId="77777777" w:rsidR="008E2520" w:rsidRPr="008E2520" w:rsidRDefault="008E2520" w:rsidP="008E2520">
            <w:pPr>
              <w:spacing w:before="100" w:beforeAutospacing="1" w:after="100" w:afterAutospacing="1" w:line="240" w:lineRule="auto"/>
              <w:rPr>
                <w:rFonts w:ascii="Times New Roman" w:hAnsi="Times New Roman" w:cs="Times New Roman"/>
                <w:kern w:val="0"/>
                <w14:ligatures w14:val="none"/>
              </w:rPr>
            </w:pPr>
            <w:r w:rsidRPr="008E2520">
              <w:rPr>
                <w:rFonts w:ascii="Times New Roman" w:hAnsi="Times New Roman" w:cs="Times New Roman"/>
                <w:kern w:val="0"/>
                <w14:ligatures w14:val="none"/>
              </w:rPr>
              <w:t>Introduction to New Testament Greek</w:t>
            </w:r>
          </w:p>
        </w:tc>
        <w:tc>
          <w:tcPr>
            <w:tcW w:w="0" w:type="auto"/>
            <w:vAlign w:val="center"/>
            <w:hideMark/>
          </w:tcPr>
          <w:p w14:paraId="50805A4B" w14:textId="77777777" w:rsidR="008E2520" w:rsidRPr="008E2520" w:rsidRDefault="008E2520" w:rsidP="008E2520">
            <w:pPr>
              <w:spacing w:before="100" w:beforeAutospacing="1" w:after="100" w:afterAutospacing="1" w:line="240" w:lineRule="auto"/>
              <w:rPr>
                <w:rFonts w:ascii="Times New Roman" w:hAnsi="Times New Roman" w:cs="Times New Roman"/>
                <w:kern w:val="0"/>
                <w14:ligatures w14:val="none"/>
              </w:rPr>
            </w:pPr>
            <w:r w:rsidRPr="008E2520">
              <w:rPr>
                <w:rFonts w:ascii="Times New Roman" w:hAnsi="Times New Roman" w:cs="Times New Roman"/>
                <w:kern w:val="0"/>
                <w14:ligatures w14:val="none"/>
              </w:rPr>
              <w:t>3</w:t>
            </w:r>
          </w:p>
        </w:tc>
      </w:tr>
    </w:tbl>
    <w:p w14:paraId="62055981" w14:textId="77777777" w:rsidR="00FF23CF" w:rsidRPr="00FF23CF" w:rsidRDefault="00FF23CF" w:rsidP="00FF23CF">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23CF">
        <w:rPr>
          <w:rFonts w:ascii="Times New Roman" w:eastAsia="Times New Roman" w:hAnsi="Times New Roman" w:cs="Times New Roman"/>
          <w:b/>
          <w:bCs/>
          <w:kern w:val="0"/>
          <w14:ligatures w14:val="none"/>
        </w:rPr>
        <w:t>Outside Major Subject Area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9"/>
        <w:gridCol w:w="3486"/>
        <w:gridCol w:w="1142"/>
      </w:tblGrid>
      <w:tr w:rsidR="00FF23CF" w:rsidRPr="00FF23CF" w14:paraId="43F79199" w14:textId="77777777">
        <w:trPr>
          <w:tblHeader/>
          <w:tblCellSpacing w:w="15" w:type="dxa"/>
        </w:trPr>
        <w:tc>
          <w:tcPr>
            <w:tcW w:w="0" w:type="auto"/>
            <w:vAlign w:val="center"/>
            <w:hideMark/>
          </w:tcPr>
          <w:p w14:paraId="7EF9DF4C" w14:textId="77777777" w:rsidR="00FF23CF" w:rsidRPr="00FF23CF" w:rsidRDefault="00FF23CF" w:rsidP="00FF23CF">
            <w:pPr>
              <w:spacing w:before="100" w:beforeAutospacing="1" w:after="100" w:afterAutospacing="1" w:line="240" w:lineRule="auto"/>
              <w:jc w:val="center"/>
              <w:rPr>
                <w:rFonts w:ascii="Times New Roman" w:hAnsi="Times New Roman" w:cs="Times New Roman"/>
                <w:b/>
                <w:bCs/>
                <w:kern w:val="0"/>
                <w14:ligatures w14:val="none"/>
              </w:rPr>
            </w:pPr>
            <w:r w:rsidRPr="00FF23CF">
              <w:rPr>
                <w:rFonts w:ascii="Times New Roman" w:hAnsi="Times New Roman" w:cs="Times New Roman"/>
                <w:b/>
                <w:bCs/>
                <w:kern w:val="0"/>
                <w14:ligatures w14:val="none"/>
              </w:rPr>
              <w:t>CODE NO</w:t>
            </w:r>
          </w:p>
        </w:tc>
        <w:tc>
          <w:tcPr>
            <w:tcW w:w="0" w:type="auto"/>
            <w:vAlign w:val="center"/>
            <w:hideMark/>
          </w:tcPr>
          <w:p w14:paraId="52F852A8" w14:textId="77777777" w:rsidR="00FF23CF" w:rsidRPr="00FF23CF" w:rsidRDefault="00FF23CF" w:rsidP="00FF23CF">
            <w:pPr>
              <w:spacing w:before="100" w:beforeAutospacing="1" w:after="100" w:afterAutospacing="1" w:line="240" w:lineRule="auto"/>
              <w:jc w:val="center"/>
              <w:rPr>
                <w:rFonts w:ascii="Times New Roman" w:hAnsi="Times New Roman" w:cs="Times New Roman"/>
                <w:b/>
                <w:bCs/>
                <w:kern w:val="0"/>
                <w14:ligatures w14:val="none"/>
              </w:rPr>
            </w:pPr>
            <w:r w:rsidRPr="00FF23CF">
              <w:rPr>
                <w:rFonts w:ascii="Times New Roman" w:hAnsi="Times New Roman" w:cs="Times New Roman"/>
                <w:b/>
                <w:bCs/>
                <w:kern w:val="0"/>
                <w14:ligatures w14:val="none"/>
              </w:rPr>
              <w:t>TITLE</w:t>
            </w:r>
          </w:p>
        </w:tc>
        <w:tc>
          <w:tcPr>
            <w:tcW w:w="0" w:type="auto"/>
            <w:vAlign w:val="center"/>
            <w:hideMark/>
          </w:tcPr>
          <w:p w14:paraId="1B87CE07" w14:textId="77777777" w:rsidR="00FF23CF" w:rsidRPr="00FF23CF" w:rsidRDefault="00FF23CF" w:rsidP="00FF23CF">
            <w:pPr>
              <w:spacing w:before="100" w:beforeAutospacing="1" w:after="100" w:afterAutospacing="1" w:line="240" w:lineRule="auto"/>
              <w:jc w:val="center"/>
              <w:rPr>
                <w:rFonts w:ascii="Times New Roman" w:hAnsi="Times New Roman" w:cs="Times New Roman"/>
                <w:b/>
                <w:bCs/>
                <w:kern w:val="0"/>
                <w14:ligatures w14:val="none"/>
              </w:rPr>
            </w:pPr>
            <w:r w:rsidRPr="00FF23CF">
              <w:rPr>
                <w:rFonts w:ascii="Times New Roman" w:hAnsi="Times New Roman" w:cs="Times New Roman"/>
                <w:b/>
                <w:bCs/>
                <w:kern w:val="0"/>
                <w14:ligatures w14:val="none"/>
              </w:rPr>
              <w:t>CREDITS</w:t>
            </w:r>
          </w:p>
        </w:tc>
      </w:tr>
      <w:tr w:rsidR="00FF23CF" w:rsidRPr="00FF23CF" w14:paraId="6EE02902" w14:textId="77777777">
        <w:trPr>
          <w:tblCellSpacing w:w="15" w:type="dxa"/>
        </w:trPr>
        <w:tc>
          <w:tcPr>
            <w:tcW w:w="0" w:type="auto"/>
            <w:vAlign w:val="center"/>
            <w:hideMark/>
          </w:tcPr>
          <w:p w14:paraId="0B99771F" w14:textId="77777777" w:rsidR="00FF23CF" w:rsidRPr="00FF23CF" w:rsidRDefault="00FF23CF" w:rsidP="00FF23CF">
            <w:pPr>
              <w:spacing w:before="100" w:beforeAutospacing="1" w:after="100" w:afterAutospacing="1" w:line="240" w:lineRule="auto"/>
              <w:rPr>
                <w:rFonts w:ascii="Times New Roman" w:hAnsi="Times New Roman" w:cs="Times New Roman"/>
                <w:kern w:val="0"/>
                <w14:ligatures w14:val="none"/>
              </w:rPr>
            </w:pPr>
            <w:r w:rsidRPr="00FF23CF">
              <w:rPr>
                <w:rFonts w:ascii="Times New Roman" w:hAnsi="Times New Roman" w:cs="Times New Roman"/>
                <w:kern w:val="0"/>
                <w14:ligatures w14:val="none"/>
              </w:rPr>
              <w:t>REL 118</w:t>
            </w:r>
          </w:p>
        </w:tc>
        <w:tc>
          <w:tcPr>
            <w:tcW w:w="0" w:type="auto"/>
            <w:vAlign w:val="center"/>
            <w:hideMark/>
          </w:tcPr>
          <w:p w14:paraId="197BA041" w14:textId="77777777" w:rsidR="00FF23CF" w:rsidRPr="00FF23CF" w:rsidRDefault="00FF23CF" w:rsidP="00FF23CF">
            <w:pPr>
              <w:spacing w:before="100" w:beforeAutospacing="1" w:after="100" w:afterAutospacing="1" w:line="240" w:lineRule="auto"/>
              <w:rPr>
                <w:rFonts w:ascii="Times New Roman" w:hAnsi="Times New Roman" w:cs="Times New Roman"/>
                <w:kern w:val="0"/>
                <w14:ligatures w14:val="none"/>
              </w:rPr>
            </w:pPr>
            <w:r w:rsidRPr="00FF23CF">
              <w:rPr>
                <w:rFonts w:ascii="Times New Roman" w:hAnsi="Times New Roman" w:cs="Times New Roman"/>
                <w:kern w:val="0"/>
                <w14:ligatures w14:val="none"/>
              </w:rPr>
              <w:t>Basic Concepts of African Religion</w:t>
            </w:r>
          </w:p>
        </w:tc>
        <w:tc>
          <w:tcPr>
            <w:tcW w:w="0" w:type="auto"/>
            <w:vAlign w:val="center"/>
            <w:hideMark/>
          </w:tcPr>
          <w:p w14:paraId="36BF95BC" w14:textId="77777777" w:rsidR="00FF23CF" w:rsidRPr="00FF23CF" w:rsidRDefault="00FF23CF" w:rsidP="00FF23CF">
            <w:pPr>
              <w:spacing w:before="100" w:beforeAutospacing="1" w:after="100" w:afterAutospacing="1" w:line="240" w:lineRule="auto"/>
              <w:rPr>
                <w:rFonts w:ascii="Times New Roman" w:hAnsi="Times New Roman" w:cs="Times New Roman"/>
                <w:kern w:val="0"/>
                <w14:ligatures w14:val="none"/>
              </w:rPr>
            </w:pPr>
            <w:r w:rsidRPr="00FF23CF">
              <w:rPr>
                <w:rFonts w:ascii="Times New Roman" w:hAnsi="Times New Roman" w:cs="Times New Roman"/>
                <w:kern w:val="0"/>
                <w14:ligatures w14:val="none"/>
              </w:rPr>
              <w:t>2</w:t>
            </w:r>
          </w:p>
        </w:tc>
      </w:tr>
      <w:tr w:rsidR="00FF23CF" w:rsidRPr="00FF23CF" w14:paraId="26EEC964" w14:textId="77777777">
        <w:trPr>
          <w:tblCellSpacing w:w="15" w:type="dxa"/>
        </w:trPr>
        <w:tc>
          <w:tcPr>
            <w:tcW w:w="0" w:type="auto"/>
            <w:vAlign w:val="center"/>
            <w:hideMark/>
          </w:tcPr>
          <w:p w14:paraId="28921828" w14:textId="77777777" w:rsidR="00FF23CF" w:rsidRPr="00FF23CF" w:rsidRDefault="00FF23CF" w:rsidP="00FF23CF">
            <w:pPr>
              <w:spacing w:before="100" w:beforeAutospacing="1" w:after="100" w:afterAutospacing="1" w:line="240" w:lineRule="auto"/>
              <w:rPr>
                <w:rFonts w:ascii="Times New Roman" w:hAnsi="Times New Roman" w:cs="Times New Roman"/>
                <w:kern w:val="0"/>
                <w14:ligatures w14:val="none"/>
              </w:rPr>
            </w:pPr>
            <w:r w:rsidRPr="00FF23CF">
              <w:rPr>
                <w:rFonts w:ascii="Times New Roman" w:hAnsi="Times New Roman" w:cs="Times New Roman"/>
                <w:kern w:val="0"/>
                <w14:ligatures w14:val="none"/>
              </w:rPr>
              <w:t>REL 119</w:t>
            </w:r>
          </w:p>
        </w:tc>
        <w:tc>
          <w:tcPr>
            <w:tcW w:w="0" w:type="auto"/>
            <w:vAlign w:val="center"/>
            <w:hideMark/>
          </w:tcPr>
          <w:p w14:paraId="07B575B3" w14:textId="77777777" w:rsidR="00FF23CF" w:rsidRPr="00FF23CF" w:rsidRDefault="00FF23CF" w:rsidP="00FF23CF">
            <w:pPr>
              <w:spacing w:before="100" w:beforeAutospacing="1" w:after="100" w:afterAutospacing="1" w:line="240" w:lineRule="auto"/>
              <w:rPr>
                <w:rFonts w:ascii="Times New Roman" w:hAnsi="Times New Roman" w:cs="Times New Roman"/>
                <w:kern w:val="0"/>
                <w14:ligatures w14:val="none"/>
              </w:rPr>
            </w:pPr>
            <w:r w:rsidRPr="00FF23CF">
              <w:rPr>
                <w:rFonts w:ascii="Times New Roman" w:hAnsi="Times New Roman" w:cs="Times New Roman"/>
                <w:kern w:val="0"/>
                <w14:ligatures w14:val="none"/>
              </w:rPr>
              <w:t>Problems of Philosophy</w:t>
            </w:r>
          </w:p>
        </w:tc>
        <w:tc>
          <w:tcPr>
            <w:tcW w:w="0" w:type="auto"/>
            <w:vAlign w:val="center"/>
            <w:hideMark/>
          </w:tcPr>
          <w:p w14:paraId="57710C39" w14:textId="77777777" w:rsidR="00FF23CF" w:rsidRPr="00FF23CF" w:rsidRDefault="00FF23CF" w:rsidP="00FF23CF">
            <w:pPr>
              <w:spacing w:before="100" w:beforeAutospacing="1" w:after="100" w:afterAutospacing="1" w:line="240" w:lineRule="auto"/>
              <w:rPr>
                <w:rFonts w:ascii="Times New Roman" w:hAnsi="Times New Roman" w:cs="Times New Roman"/>
                <w:kern w:val="0"/>
                <w14:ligatures w14:val="none"/>
              </w:rPr>
            </w:pPr>
            <w:r w:rsidRPr="00FF23CF">
              <w:rPr>
                <w:rFonts w:ascii="Times New Roman" w:hAnsi="Times New Roman" w:cs="Times New Roman"/>
                <w:kern w:val="0"/>
                <w14:ligatures w14:val="none"/>
              </w:rPr>
              <w:t>2</w:t>
            </w:r>
          </w:p>
        </w:tc>
      </w:tr>
    </w:tbl>
    <w:p w14:paraId="015D1802" w14:textId="77777777" w:rsidR="00253C0A" w:rsidRPr="00253C0A" w:rsidRDefault="00253C0A" w:rsidP="00253C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53C0A">
        <w:rPr>
          <w:rFonts w:ascii="Times New Roman" w:eastAsia="Times New Roman" w:hAnsi="Times New Roman" w:cs="Times New Roman"/>
          <w:b/>
          <w:bCs/>
          <w:kern w:val="0"/>
          <w:sz w:val="36"/>
          <w:szCs w:val="36"/>
          <w14:ligatures w14:val="none"/>
        </w:rPr>
        <w:t>YEAR II</w:t>
      </w:r>
    </w:p>
    <w:p w14:paraId="6B6EA731" w14:textId="77777777" w:rsidR="00253C0A" w:rsidRPr="00253C0A" w:rsidRDefault="00253C0A" w:rsidP="00253C0A">
      <w:pPr>
        <w:spacing w:before="100" w:beforeAutospacing="1" w:after="100" w:afterAutospacing="1" w:line="240" w:lineRule="auto"/>
        <w:rPr>
          <w:rFonts w:ascii="Times New Roman" w:hAnsi="Times New Roman" w:cs="Times New Roman"/>
          <w:kern w:val="0"/>
          <w14:ligatures w14:val="none"/>
        </w:rPr>
      </w:pPr>
    </w:p>
    <w:p w14:paraId="0F10F1ED" w14:textId="77777777" w:rsidR="00253C0A" w:rsidRPr="00253C0A" w:rsidRDefault="00253C0A" w:rsidP="00253C0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53C0A">
        <w:rPr>
          <w:rFonts w:ascii="Times New Roman" w:eastAsia="Times New Roman" w:hAnsi="Times New Roman" w:cs="Times New Roman"/>
          <w:b/>
          <w:bCs/>
          <w:kern w:val="0"/>
          <w:sz w:val="27"/>
          <w:szCs w:val="27"/>
          <w14:ligatures w14:val="none"/>
        </w:rPr>
        <w:lastRenderedPageBreak/>
        <w:t>Compulsory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4706"/>
        <w:gridCol w:w="1142"/>
      </w:tblGrid>
      <w:tr w:rsidR="00593281" w:rsidRPr="00593281" w14:paraId="20B160F7" w14:textId="77777777">
        <w:trPr>
          <w:tblHeader/>
          <w:tblCellSpacing w:w="15" w:type="dxa"/>
        </w:trPr>
        <w:tc>
          <w:tcPr>
            <w:tcW w:w="0" w:type="auto"/>
            <w:vAlign w:val="center"/>
            <w:hideMark/>
          </w:tcPr>
          <w:p w14:paraId="4A4DB771" w14:textId="77777777" w:rsidR="00593281" w:rsidRPr="00593281" w:rsidRDefault="00593281" w:rsidP="00593281">
            <w:pPr>
              <w:spacing w:before="100" w:beforeAutospacing="1" w:after="100" w:afterAutospacing="1" w:line="240" w:lineRule="auto"/>
              <w:jc w:val="center"/>
              <w:rPr>
                <w:rFonts w:ascii="Times New Roman" w:hAnsi="Times New Roman" w:cs="Times New Roman"/>
                <w:b/>
                <w:bCs/>
                <w:kern w:val="0"/>
                <w14:ligatures w14:val="none"/>
              </w:rPr>
            </w:pPr>
            <w:r w:rsidRPr="00593281">
              <w:rPr>
                <w:rFonts w:ascii="Times New Roman" w:hAnsi="Times New Roman" w:cs="Times New Roman"/>
                <w:b/>
                <w:bCs/>
                <w:kern w:val="0"/>
                <w14:ligatures w14:val="none"/>
              </w:rPr>
              <w:t>CODE NO</w:t>
            </w:r>
          </w:p>
        </w:tc>
        <w:tc>
          <w:tcPr>
            <w:tcW w:w="0" w:type="auto"/>
            <w:vAlign w:val="center"/>
            <w:hideMark/>
          </w:tcPr>
          <w:p w14:paraId="228338E1" w14:textId="77777777" w:rsidR="00593281" w:rsidRPr="00593281" w:rsidRDefault="00593281" w:rsidP="00593281">
            <w:pPr>
              <w:spacing w:before="100" w:beforeAutospacing="1" w:after="100" w:afterAutospacing="1" w:line="240" w:lineRule="auto"/>
              <w:jc w:val="center"/>
              <w:rPr>
                <w:rFonts w:ascii="Times New Roman" w:hAnsi="Times New Roman" w:cs="Times New Roman"/>
                <w:b/>
                <w:bCs/>
                <w:kern w:val="0"/>
                <w14:ligatures w14:val="none"/>
              </w:rPr>
            </w:pPr>
            <w:r w:rsidRPr="00593281">
              <w:rPr>
                <w:rFonts w:ascii="Times New Roman" w:hAnsi="Times New Roman" w:cs="Times New Roman"/>
                <w:b/>
                <w:bCs/>
                <w:kern w:val="0"/>
                <w14:ligatures w14:val="none"/>
              </w:rPr>
              <w:t>TITLE</w:t>
            </w:r>
          </w:p>
        </w:tc>
        <w:tc>
          <w:tcPr>
            <w:tcW w:w="0" w:type="auto"/>
            <w:vAlign w:val="center"/>
            <w:hideMark/>
          </w:tcPr>
          <w:p w14:paraId="1F29C683" w14:textId="77777777" w:rsidR="00593281" w:rsidRPr="00593281" w:rsidRDefault="00593281" w:rsidP="00593281">
            <w:pPr>
              <w:spacing w:before="100" w:beforeAutospacing="1" w:after="100" w:afterAutospacing="1" w:line="240" w:lineRule="auto"/>
              <w:jc w:val="center"/>
              <w:rPr>
                <w:rFonts w:ascii="Times New Roman" w:hAnsi="Times New Roman" w:cs="Times New Roman"/>
                <w:b/>
                <w:bCs/>
                <w:kern w:val="0"/>
                <w14:ligatures w14:val="none"/>
              </w:rPr>
            </w:pPr>
            <w:r w:rsidRPr="00593281">
              <w:rPr>
                <w:rFonts w:ascii="Times New Roman" w:hAnsi="Times New Roman" w:cs="Times New Roman"/>
                <w:b/>
                <w:bCs/>
                <w:kern w:val="0"/>
                <w14:ligatures w14:val="none"/>
              </w:rPr>
              <w:t>CREDITS</w:t>
            </w:r>
          </w:p>
        </w:tc>
      </w:tr>
      <w:tr w:rsidR="00593281" w:rsidRPr="00593281" w14:paraId="7A5792CE" w14:textId="77777777">
        <w:trPr>
          <w:tblCellSpacing w:w="15" w:type="dxa"/>
        </w:trPr>
        <w:tc>
          <w:tcPr>
            <w:tcW w:w="0" w:type="auto"/>
            <w:vAlign w:val="center"/>
            <w:hideMark/>
          </w:tcPr>
          <w:p w14:paraId="4FE1A13F"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REL 211</w:t>
            </w:r>
          </w:p>
        </w:tc>
        <w:tc>
          <w:tcPr>
            <w:tcW w:w="0" w:type="auto"/>
            <w:vAlign w:val="center"/>
            <w:hideMark/>
          </w:tcPr>
          <w:p w14:paraId="1DF3CC99"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The Prophetic Writings</w:t>
            </w:r>
          </w:p>
        </w:tc>
        <w:tc>
          <w:tcPr>
            <w:tcW w:w="0" w:type="auto"/>
            <w:vAlign w:val="center"/>
            <w:hideMark/>
          </w:tcPr>
          <w:p w14:paraId="2CFCD3D6"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3</w:t>
            </w:r>
          </w:p>
        </w:tc>
      </w:tr>
      <w:tr w:rsidR="00593281" w:rsidRPr="00593281" w14:paraId="5515DD57" w14:textId="77777777">
        <w:trPr>
          <w:tblCellSpacing w:w="15" w:type="dxa"/>
        </w:trPr>
        <w:tc>
          <w:tcPr>
            <w:tcW w:w="0" w:type="auto"/>
            <w:vAlign w:val="center"/>
            <w:hideMark/>
          </w:tcPr>
          <w:p w14:paraId="0CA7CF6B"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REL 212</w:t>
            </w:r>
          </w:p>
        </w:tc>
        <w:tc>
          <w:tcPr>
            <w:tcW w:w="0" w:type="auto"/>
            <w:vAlign w:val="center"/>
            <w:hideMark/>
          </w:tcPr>
          <w:p w14:paraId="1CCCE29D"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The Pauline Writings</w:t>
            </w:r>
          </w:p>
        </w:tc>
        <w:tc>
          <w:tcPr>
            <w:tcW w:w="0" w:type="auto"/>
            <w:vAlign w:val="center"/>
            <w:hideMark/>
          </w:tcPr>
          <w:p w14:paraId="7B1E50FC"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3</w:t>
            </w:r>
          </w:p>
        </w:tc>
      </w:tr>
      <w:tr w:rsidR="00593281" w:rsidRPr="00593281" w14:paraId="0B106DE3" w14:textId="77777777">
        <w:trPr>
          <w:tblCellSpacing w:w="15" w:type="dxa"/>
        </w:trPr>
        <w:tc>
          <w:tcPr>
            <w:tcW w:w="0" w:type="auto"/>
            <w:vAlign w:val="center"/>
            <w:hideMark/>
          </w:tcPr>
          <w:p w14:paraId="42D92DF1"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REL 213</w:t>
            </w:r>
          </w:p>
        </w:tc>
        <w:tc>
          <w:tcPr>
            <w:tcW w:w="0" w:type="auto"/>
            <w:vAlign w:val="center"/>
            <w:hideMark/>
          </w:tcPr>
          <w:p w14:paraId="20C46080"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Social Morality I</w:t>
            </w:r>
          </w:p>
        </w:tc>
        <w:tc>
          <w:tcPr>
            <w:tcW w:w="0" w:type="auto"/>
            <w:vAlign w:val="center"/>
            <w:hideMark/>
          </w:tcPr>
          <w:p w14:paraId="28B6E232"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2</w:t>
            </w:r>
          </w:p>
        </w:tc>
      </w:tr>
      <w:tr w:rsidR="00593281" w:rsidRPr="00593281" w14:paraId="32B18338" w14:textId="77777777">
        <w:trPr>
          <w:tblCellSpacing w:w="15" w:type="dxa"/>
        </w:trPr>
        <w:tc>
          <w:tcPr>
            <w:tcW w:w="0" w:type="auto"/>
            <w:vAlign w:val="center"/>
            <w:hideMark/>
          </w:tcPr>
          <w:p w14:paraId="10544927"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REL 213</w:t>
            </w:r>
          </w:p>
        </w:tc>
        <w:tc>
          <w:tcPr>
            <w:tcW w:w="0" w:type="auto"/>
            <w:vAlign w:val="center"/>
            <w:hideMark/>
          </w:tcPr>
          <w:p w14:paraId="0C870CAD"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Social Morality II</w:t>
            </w:r>
          </w:p>
        </w:tc>
        <w:tc>
          <w:tcPr>
            <w:tcW w:w="0" w:type="auto"/>
            <w:vAlign w:val="center"/>
            <w:hideMark/>
          </w:tcPr>
          <w:p w14:paraId="33FE0278"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2</w:t>
            </w:r>
          </w:p>
        </w:tc>
      </w:tr>
      <w:tr w:rsidR="00593281" w:rsidRPr="00593281" w14:paraId="48F6F02C" w14:textId="77777777">
        <w:trPr>
          <w:tblCellSpacing w:w="15" w:type="dxa"/>
        </w:trPr>
        <w:tc>
          <w:tcPr>
            <w:tcW w:w="0" w:type="auto"/>
            <w:vAlign w:val="center"/>
            <w:hideMark/>
          </w:tcPr>
          <w:p w14:paraId="5F03DC13"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REL 214</w:t>
            </w:r>
          </w:p>
        </w:tc>
        <w:tc>
          <w:tcPr>
            <w:tcW w:w="0" w:type="auto"/>
            <w:vAlign w:val="center"/>
            <w:hideMark/>
          </w:tcPr>
          <w:p w14:paraId="321EB1D9"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Theological Anthropology</w:t>
            </w:r>
          </w:p>
        </w:tc>
        <w:tc>
          <w:tcPr>
            <w:tcW w:w="0" w:type="auto"/>
            <w:vAlign w:val="center"/>
            <w:hideMark/>
          </w:tcPr>
          <w:p w14:paraId="5E99AFB7"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3</w:t>
            </w:r>
          </w:p>
        </w:tc>
      </w:tr>
      <w:tr w:rsidR="00593281" w:rsidRPr="00593281" w14:paraId="6C2C5042" w14:textId="77777777">
        <w:trPr>
          <w:tblCellSpacing w:w="15" w:type="dxa"/>
        </w:trPr>
        <w:tc>
          <w:tcPr>
            <w:tcW w:w="0" w:type="auto"/>
            <w:vAlign w:val="center"/>
            <w:hideMark/>
          </w:tcPr>
          <w:p w14:paraId="4468A904"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REL 216</w:t>
            </w:r>
          </w:p>
        </w:tc>
        <w:tc>
          <w:tcPr>
            <w:tcW w:w="0" w:type="auto"/>
            <w:vAlign w:val="center"/>
            <w:hideMark/>
          </w:tcPr>
          <w:p w14:paraId="7E28E0E8"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Theory and Practice of Liturgy</w:t>
            </w:r>
          </w:p>
        </w:tc>
        <w:tc>
          <w:tcPr>
            <w:tcW w:w="0" w:type="auto"/>
            <w:vAlign w:val="center"/>
            <w:hideMark/>
          </w:tcPr>
          <w:p w14:paraId="0149180D"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3</w:t>
            </w:r>
          </w:p>
        </w:tc>
      </w:tr>
      <w:tr w:rsidR="00593281" w:rsidRPr="00593281" w14:paraId="77D5D3BB" w14:textId="77777777">
        <w:trPr>
          <w:tblCellSpacing w:w="15" w:type="dxa"/>
        </w:trPr>
        <w:tc>
          <w:tcPr>
            <w:tcW w:w="0" w:type="auto"/>
            <w:vAlign w:val="center"/>
            <w:hideMark/>
          </w:tcPr>
          <w:p w14:paraId="7B0FF440"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REL 223</w:t>
            </w:r>
          </w:p>
        </w:tc>
        <w:tc>
          <w:tcPr>
            <w:tcW w:w="0" w:type="auto"/>
            <w:vAlign w:val="center"/>
            <w:hideMark/>
          </w:tcPr>
          <w:p w14:paraId="2E1A45CB"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Patrology &amp; Christian Archeology</w:t>
            </w:r>
          </w:p>
        </w:tc>
        <w:tc>
          <w:tcPr>
            <w:tcW w:w="0" w:type="auto"/>
            <w:vAlign w:val="center"/>
            <w:hideMark/>
          </w:tcPr>
          <w:p w14:paraId="40F4510A"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3</w:t>
            </w:r>
          </w:p>
        </w:tc>
      </w:tr>
      <w:tr w:rsidR="00593281" w:rsidRPr="00593281" w14:paraId="5FD158AF" w14:textId="77777777">
        <w:trPr>
          <w:tblCellSpacing w:w="15" w:type="dxa"/>
        </w:trPr>
        <w:tc>
          <w:tcPr>
            <w:tcW w:w="0" w:type="auto"/>
            <w:vAlign w:val="center"/>
            <w:hideMark/>
          </w:tcPr>
          <w:p w14:paraId="6128AABD"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REL 224</w:t>
            </w:r>
          </w:p>
        </w:tc>
        <w:tc>
          <w:tcPr>
            <w:tcW w:w="0" w:type="auto"/>
            <w:vAlign w:val="center"/>
            <w:hideMark/>
          </w:tcPr>
          <w:p w14:paraId="702AED99"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Oriental Church Fathers</w:t>
            </w:r>
          </w:p>
        </w:tc>
        <w:tc>
          <w:tcPr>
            <w:tcW w:w="0" w:type="auto"/>
            <w:vAlign w:val="center"/>
            <w:hideMark/>
          </w:tcPr>
          <w:p w14:paraId="39E9F7B9"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3</w:t>
            </w:r>
          </w:p>
        </w:tc>
      </w:tr>
      <w:tr w:rsidR="00593281" w:rsidRPr="00593281" w14:paraId="255630C4" w14:textId="77777777">
        <w:trPr>
          <w:tblCellSpacing w:w="15" w:type="dxa"/>
        </w:trPr>
        <w:tc>
          <w:tcPr>
            <w:tcW w:w="0" w:type="auto"/>
            <w:vAlign w:val="center"/>
            <w:hideMark/>
          </w:tcPr>
          <w:p w14:paraId="7D4421AA"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SEM 200(1)</w:t>
            </w:r>
          </w:p>
        </w:tc>
        <w:tc>
          <w:tcPr>
            <w:tcW w:w="0" w:type="auto"/>
            <w:vAlign w:val="center"/>
            <w:hideMark/>
          </w:tcPr>
          <w:p w14:paraId="39CC6CC5"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Canon Law (Organization of the People of God)</w:t>
            </w:r>
          </w:p>
        </w:tc>
        <w:tc>
          <w:tcPr>
            <w:tcW w:w="0" w:type="auto"/>
            <w:vAlign w:val="center"/>
            <w:hideMark/>
          </w:tcPr>
          <w:p w14:paraId="72759EB3"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2</w:t>
            </w:r>
          </w:p>
        </w:tc>
      </w:tr>
      <w:tr w:rsidR="00593281" w:rsidRPr="00593281" w14:paraId="2CA0B43F" w14:textId="77777777">
        <w:trPr>
          <w:tblCellSpacing w:w="15" w:type="dxa"/>
        </w:trPr>
        <w:tc>
          <w:tcPr>
            <w:tcW w:w="0" w:type="auto"/>
            <w:vAlign w:val="center"/>
            <w:hideMark/>
          </w:tcPr>
          <w:p w14:paraId="76998CB7"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SEM 200(2)</w:t>
            </w:r>
          </w:p>
        </w:tc>
        <w:tc>
          <w:tcPr>
            <w:tcW w:w="0" w:type="auto"/>
            <w:vAlign w:val="center"/>
            <w:hideMark/>
          </w:tcPr>
          <w:p w14:paraId="7BB84D8D"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Canon Law Consecrated Life</w:t>
            </w:r>
          </w:p>
        </w:tc>
        <w:tc>
          <w:tcPr>
            <w:tcW w:w="0" w:type="auto"/>
            <w:vAlign w:val="center"/>
            <w:hideMark/>
          </w:tcPr>
          <w:p w14:paraId="68840AD6"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2</w:t>
            </w:r>
          </w:p>
        </w:tc>
      </w:tr>
      <w:tr w:rsidR="00593281" w:rsidRPr="00593281" w14:paraId="79B0F2BE" w14:textId="77777777">
        <w:trPr>
          <w:tblCellSpacing w:w="15" w:type="dxa"/>
        </w:trPr>
        <w:tc>
          <w:tcPr>
            <w:tcW w:w="0" w:type="auto"/>
            <w:vAlign w:val="center"/>
            <w:hideMark/>
          </w:tcPr>
          <w:p w14:paraId="2C2F9C12"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SEM 201</w:t>
            </w:r>
          </w:p>
        </w:tc>
        <w:tc>
          <w:tcPr>
            <w:tcW w:w="0" w:type="auto"/>
            <w:vAlign w:val="center"/>
            <w:hideMark/>
          </w:tcPr>
          <w:p w14:paraId="39832772"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Dialogue with People of Living Faith</w:t>
            </w:r>
          </w:p>
        </w:tc>
        <w:tc>
          <w:tcPr>
            <w:tcW w:w="0" w:type="auto"/>
            <w:vAlign w:val="center"/>
            <w:hideMark/>
          </w:tcPr>
          <w:p w14:paraId="778D1022"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2</w:t>
            </w:r>
          </w:p>
        </w:tc>
      </w:tr>
      <w:tr w:rsidR="00593281" w:rsidRPr="00593281" w14:paraId="471870E7" w14:textId="77777777">
        <w:trPr>
          <w:tblCellSpacing w:w="15" w:type="dxa"/>
        </w:trPr>
        <w:tc>
          <w:tcPr>
            <w:tcW w:w="0" w:type="auto"/>
            <w:vAlign w:val="center"/>
            <w:hideMark/>
          </w:tcPr>
          <w:p w14:paraId="145D4FBF"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SEM 211</w:t>
            </w:r>
          </w:p>
        </w:tc>
        <w:tc>
          <w:tcPr>
            <w:tcW w:w="0" w:type="auto"/>
            <w:vAlign w:val="center"/>
            <w:hideMark/>
          </w:tcPr>
          <w:p w14:paraId="5AC91B71"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Mariology</w:t>
            </w:r>
          </w:p>
        </w:tc>
        <w:tc>
          <w:tcPr>
            <w:tcW w:w="0" w:type="auto"/>
            <w:vAlign w:val="center"/>
            <w:hideMark/>
          </w:tcPr>
          <w:p w14:paraId="702E9BB5"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3</w:t>
            </w:r>
          </w:p>
        </w:tc>
      </w:tr>
      <w:tr w:rsidR="00593281" w:rsidRPr="00593281" w14:paraId="00ADA798" w14:textId="77777777">
        <w:trPr>
          <w:tblCellSpacing w:w="15" w:type="dxa"/>
        </w:trPr>
        <w:tc>
          <w:tcPr>
            <w:tcW w:w="0" w:type="auto"/>
            <w:vAlign w:val="center"/>
            <w:hideMark/>
          </w:tcPr>
          <w:p w14:paraId="0FB03B64"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GSS 006</w:t>
            </w:r>
          </w:p>
        </w:tc>
        <w:tc>
          <w:tcPr>
            <w:tcW w:w="0" w:type="auto"/>
            <w:vAlign w:val="center"/>
            <w:hideMark/>
          </w:tcPr>
          <w:p w14:paraId="76E32D43"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Cultural Anthropology</w:t>
            </w:r>
          </w:p>
        </w:tc>
        <w:tc>
          <w:tcPr>
            <w:tcW w:w="0" w:type="auto"/>
            <w:vAlign w:val="center"/>
            <w:hideMark/>
          </w:tcPr>
          <w:p w14:paraId="044C5D8D"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3</w:t>
            </w:r>
          </w:p>
        </w:tc>
      </w:tr>
      <w:tr w:rsidR="00593281" w:rsidRPr="00593281" w14:paraId="4D0D5BB1" w14:textId="77777777">
        <w:trPr>
          <w:tblCellSpacing w:w="15" w:type="dxa"/>
        </w:trPr>
        <w:tc>
          <w:tcPr>
            <w:tcW w:w="0" w:type="auto"/>
            <w:vAlign w:val="center"/>
            <w:hideMark/>
          </w:tcPr>
          <w:p w14:paraId="21031CA1"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SEMINAR</w:t>
            </w:r>
          </w:p>
        </w:tc>
        <w:tc>
          <w:tcPr>
            <w:tcW w:w="0" w:type="auto"/>
            <w:vAlign w:val="center"/>
            <w:hideMark/>
          </w:tcPr>
          <w:p w14:paraId="0F6E1EFD"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Pastoral Communication</w:t>
            </w:r>
          </w:p>
        </w:tc>
        <w:tc>
          <w:tcPr>
            <w:tcW w:w="0" w:type="auto"/>
            <w:vAlign w:val="center"/>
            <w:hideMark/>
          </w:tcPr>
          <w:p w14:paraId="0EA78E5E" w14:textId="77777777" w:rsidR="00593281" w:rsidRPr="00593281" w:rsidRDefault="00593281" w:rsidP="00593281">
            <w:pPr>
              <w:spacing w:before="100" w:beforeAutospacing="1" w:after="100" w:afterAutospacing="1" w:line="240" w:lineRule="auto"/>
              <w:rPr>
                <w:rFonts w:ascii="Times New Roman" w:hAnsi="Times New Roman" w:cs="Times New Roman"/>
                <w:kern w:val="0"/>
                <w14:ligatures w14:val="none"/>
              </w:rPr>
            </w:pPr>
            <w:r w:rsidRPr="00593281">
              <w:rPr>
                <w:rFonts w:ascii="Times New Roman" w:hAnsi="Times New Roman" w:cs="Times New Roman"/>
                <w:kern w:val="0"/>
                <w14:ligatures w14:val="none"/>
              </w:rPr>
              <w:t>3</w:t>
            </w:r>
          </w:p>
        </w:tc>
      </w:tr>
    </w:tbl>
    <w:p w14:paraId="40AC82A3" w14:textId="77777777" w:rsidR="001A6AC8" w:rsidRPr="001A6AC8" w:rsidRDefault="001A6AC8" w:rsidP="001A6AC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6AC8">
        <w:rPr>
          <w:rFonts w:ascii="Times New Roman" w:eastAsia="Times New Roman" w:hAnsi="Times New Roman" w:cs="Times New Roman"/>
          <w:b/>
          <w:bCs/>
          <w:kern w:val="0"/>
          <w:sz w:val="27"/>
          <w:szCs w:val="27"/>
          <w14:ligatures w14:val="none"/>
        </w:rPr>
        <w:t>Elective</w:t>
      </w:r>
    </w:p>
    <w:p w14:paraId="351C828E" w14:textId="77777777" w:rsidR="001A6AC8" w:rsidRPr="001A6AC8" w:rsidRDefault="001A6AC8" w:rsidP="001A6AC8">
      <w:pPr>
        <w:spacing w:before="100" w:beforeAutospacing="1" w:after="100" w:afterAutospacing="1" w:line="240" w:lineRule="auto"/>
        <w:rPr>
          <w:rFonts w:ascii="Times New Roman" w:hAnsi="Times New Roman" w:cs="Times New Roman"/>
          <w:kern w:val="0"/>
          <w14:ligatures w14:val="none"/>
        </w:rPr>
      </w:pPr>
    </w:p>
    <w:p w14:paraId="21C9452C" w14:textId="77777777" w:rsidR="001A6AC8" w:rsidRPr="001A6AC8" w:rsidRDefault="001A6AC8" w:rsidP="001A6AC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1A6AC8">
        <w:rPr>
          <w:rFonts w:ascii="Times New Roman" w:eastAsia="Times New Roman" w:hAnsi="Times New Roman" w:cs="Times New Roman"/>
          <w:b/>
          <w:bCs/>
          <w:kern w:val="0"/>
          <w14:ligatures w14:val="none"/>
        </w:rPr>
        <w:t>Within Major Subject Area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5"/>
        <w:gridCol w:w="2613"/>
        <w:gridCol w:w="30"/>
        <w:gridCol w:w="1128"/>
        <w:gridCol w:w="955"/>
        <w:gridCol w:w="30"/>
        <w:gridCol w:w="1128"/>
        <w:gridCol w:w="955"/>
        <w:gridCol w:w="1142"/>
      </w:tblGrid>
      <w:tr w:rsidR="00D53B5B" w:rsidRPr="00D53B5B" w14:paraId="2C920B39" w14:textId="77777777">
        <w:trPr>
          <w:tblHeader/>
          <w:tblCellSpacing w:w="15" w:type="dxa"/>
        </w:trPr>
        <w:tc>
          <w:tcPr>
            <w:tcW w:w="0" w:type="auto"/>
            <w:gridSpan w:val="6"/>
            <w:vAlign w:val="center"/>
            <w:hideMark/>
          </w:tcPr>
          <w:p w14:paraId="2346838F" w14:textId="77777777" w:rsidR="00D53B5B" w:rsidRPr="00D53B5B" w:rsidRDefault="00D53B5B" w:rsidP="00D53B5B">
            <w:pPr>
              <w:spacing w:before="100" w:beforeAutospacing="1" w:after="100" w:afterAutospacing="1" w:line="240" w:lineRule="auto"/>
              <w:jc w:val="center"/>
              <w:rPr>
                <w:rFonts w:ascii="Times New Roman" w:hAnsi="Times New Roman" w:cs="Times New Roman"/>
                <w:b/>
                <w:bCs/>
                <w:kern w:val="0"/>
                <w14:ligatures w14:val="none"/>
              </w:rPr>
            </w:pPr>
            <w:r w:rsidRPr="00D53B5B">
              <w:rPr>
                <w:rFonts w:ascii="Times New Roman" w:hAnsi="Times New Roman" w:cs="Times New Roman"/>
                <w:b/>
                <w:bCs/>
                <w:kern w:val="0"/>
                <w14:ligatures w14:val="none"/>
              </w:rPr>
              <w:t>CODE NO</w:t>
            </w:r>
          </w:p>
        </w:tc>
        <w:tc>
          <w:tcPr>
            <w:tcW w:w="0" w:type="auto"/>
            <w:gridSpan w:val="2"/>
            <w:vAlign w:val="center"/>
            <w:hideMark/>
          </w:tcPr>
          <w:p w14:paraId="6331D3FF" w14:textId="77777777" w:rsidR="00D53B5B" w:rsidRPr="00D53B5B" w:rsidRDefault="00D53B5B" w:rsidP="00D53B5B">
            <w:pPr>
              <w:spacing w:before="100" w:beforeAutospacing="1" w:after="100" w:afterAutospacing="1" w:line="240" w:lineRule="auto"/>
              <w:jc w:val="center"/>
              <w:rPr>
                <w:rFonts w:ascii="Times New Roman" w:hAnsi="Times New Roman" w:cs="Times New Roman"/>
                <w:b/>
                <w:bCs/>
                <w:kern w:val="0"/>
                <w14:ligatures w14:val="none"/>
              </w:rPr>
            </w:pPr>
            <w:r w:rsidRPr="00D53B5B">
              <w:rPr>
                <w:rFonts w:ascii="Times New Roman" w:hAnsi="Times New Roman" w:cs="Times New Roman"/>
                <w:b/>
                <w:bCs/>
                <w:kern w:val="0"/>
                <w14:ligatures w14:val="none"/>
              </w:rPr>
              <w:t>TITLE</w:t>
            </w:r>
          </w:p>
        </w:tc>
        <w:tc>
          <w:tcPr>
            <w:tcW w:w="0" w:type="auto"/>
            <w:vAlign w:val="center"/>
            <w:hideMark/>
          </w:tcPr>
          <w:p w14:paraId="099ECFAE" w14:textId="77777777" w:rsidR="00D53B5B" w:rsidRPr="00D53B5B" w:rsidRDefault="00D53B5B" w:rsidP="00D53B5B">
            <w:pPr>
              <w:spacing w:before="100" w:beforeAutospacing="1" w:after="100" w:afterAutospacing="1" w:line="240" w:lineRule="auto"/>
              <w:jc w:val="center"/>
              <w:rPr>
                <w:rFonts w:ascii="Times New Roman" w:hAnsi="Times New Roman" w:cs="Times New Roman"/>
                <w:b/>
                <w:bCs/>
                <w:kern w:val="0"/>
                <w14:ligatures w14:val="none"/>
              </w:rPr>
            </w:pPr>
            <w:r w:rsidRPr="00D53B5B">
              <w:rPr>
                <w:rFonts w:ascii="Times New Roman" w:hAnsi="Times New Roman" w:cs="Times New Roman"/>
                <w:b/>
                <w:bCs/>
                <w:kern w:val="0"/>
                <w14:ligatures w14:val="none"/>
              </w:rPr>
              <w:t>CREDITS</w:t>
            </w:r>
          </w:p>
        </w:tc>
      </w:tr>
      <w:tr w:rsidR="00D53B5B" w:rsidRPr="00D53B5B" w14:paraId="5BFEB399" w14:textId="77777777">
        <w:trPr>
          <w:tblCellSpacing w:w="15" w:type="dxa"/>
        </w:trPr>
        <w:tc>
          <w:tcPr>
            <w:tcW w:w="0" w:type="auto"/>
            <w:gridSpan w:val="6"/>
            <w:vAlign w:val="center"/>
            <w:hideMark/>
          </w:tcPr>
          <w:p w14:paraId="79C54858" w14:textId="77777777" w:rsidR="00D53B5B" w:rsidRPr="00D53B5B" w:rsidRDefault="00D53B5B" w:rsidP="00D53B5B">
            <w:pPr>
              <w:spacing w:before="100" w:beforeAutospacing="1" w:after="100" w:afterAutospacing="1" w:line="240" w:lineRule="auto"/>
              <w:rPr>
                <w:rFonts w:ascii="Times New Roman" w:hAnsi="Times New Roman" w:cs="Times New Roman"/>
                <w:kern w:val="0"/>
                <w14:ligatures w14:val="none"/>
              </w:rPr>
            </w:pPr>
            <w:r w:rsidRPr="00D53B5B">
              <w:rPr>
                <w:rFonts w:ascii="Times New Roman" w:hAnsi="Times New Roman" w:cs="Times New Roman"/>
                <w:kern w:val="0"/>
                <w14:ligatures w14:val="none"/>
              </w:rPr>
              <w:t>REL 221</w:t>
            </w:r>
          </w:p>
        </w:tc>
        <w:tc>
          <w:tcPr>
            <w:tcW w:w="0" w:type="auto"/>
            <w:gridSpan w:val="2"/>
            <w:vAlign w:val="center"/>
            <w:hideMark/>
          </w:tcPr>
          <w:p w14:paraId="2075527B" w14:textId="77777777" w:rsidR="00D53B5B" w:rsidRPr="00D53B5B" w:rsidRDefault="00D53B5B" w:rsidP="00D53B5B">
            <w:pPr>
              <w:spacing w:before="100" w:beforeAutospacing="1" w:after="100" w:afterAutospacing="1" w:line="240" w:lineRule="auto"/>
              <w:rPr>
                <w:rFonts w:ascii="Times New Roman" w:hAnsi="Times New Roman" w:cs="Times New Roman"/>
                <w:kern w:val="0"/>
                <w14:ligatures w14:val="none"/>
              </w:rPr>
            </w:pPr>
            <w:r w:rsidRPr="00D53B5B">
              <w:rPr>
                <w:rFonts w:ascii="Times New Roman" w:hAnsi="Times New Roman" w:cs="Times New Roman"/>
                <w:kern w:val="0"/>
                <w14:ligatures w14:val="none"/>
              </w:rPr>
              <w:t>Philosophy of Religion</w:t>
            </w:r>
          </w:p>
        </w:tc>
        <w:tc>
          <w:tcPr>
            <w:tcW w:w="0" w:type="auto"/>
            <w:vAlign w:val="center"/>
            <w:hideMark/>
          </w:tcPr>
          <w:p w14:paraId="4FE9EB8F" w14:textId="77777777" w:rsidR="00D53B5B" w:rsidRPr="00D53B5B" w:rsidRDefault="00D53B5B" w:rsidP="00D53B5B">
            <w:pPr>
              <w:spacing w:before="100" w:beforeAutospacing="1" w:after="100" w:afterAutospacing="1" w:line="240" w:lineRule="auto"/>
              <w:rPr>
                <w:rFonts w:ascii="Times New Roman" w:hAnsi="Times New Roman" w:cs="Times New Roman"/>
                <w:kern w:val="0"/>
                <w14:ligatures w14:val="none"/>
              </w:rPr>
            </w:pPr>
            <w:r w:rsidRPr="00D53B5B">
              <w:rPr>
                <w:rFonts w:ascii="Times New Roman" w:hAnsi="Times New Roman" w:cs="Times New Roman"/>
                <w:kern w:val="0"/>
                <w14:ligatures w14:val="none"/>
              </w:rPr>
              <w:t>2</w:t>
            </w:r>
          </w:p>
        </w:tc>
      </w:tr>
      <w:tr w:rsidR="00D53B5B" w:rsidRPr="00D53B5B" w14:paraId="4C059BB6" w14:textId="77777777">
        <w:trPr>
          <w:tblCellSpacing w:w="15" w:type="dxa"/>
        </w:trPr>
        <w:tc>
          <w:tcPr>
            <w:tcW w:w="0" w:type="auto"/>
            <w:gridSpan w:val="6"/>
            <w:vAlign w:val="center"/>
            <w:hideMark/>
          </w:tcPr>
          <w:p w14:paraId="553CEEF0" w14:textId="77777777" w:rsidR="00D53B5B" w:rsidRPr="00D53B5B" w:rsidRDefault="00D53B5B" w:rsidP="00D53B5B">
            <w:pPr>
              <w:spacing w:before="100" w:beforeAutospacing="1" w:after="100" w:afterAutospacing="1" w:line="240" w:lineRule="auto"/>
              <w:rPr>
                <w:rFonts w:ascii="Times New Roman" w:hAnsi="Times New Roman" w:cs="Times New Roman"/>
                <w:kern w:val="0"/>
                <w14:ligatures w14:val="none"/>
              </w:rPr>
            </w:pPr>
            <w:r w:rsidRPr="00D53B5B">
              <w:rPr>
                <w:rFonts w:ascii="Times New Roman" w:hAnsi="Times New Roman" w:cs="Times New Roman"/>
                <w:kern w:val="0"/>
                <w14:ligatures w14:val="none"/>
              </w:rPr>
              <w:t>REL 218</w:t>
            </w:r>
          </w:p>
        </w:tc>
        <w:tc>
          <w:tcPr>
            <w:tcW w:w="0" w:type="auto"/>
            <w:gridSpan w:val="2"/>
            <w:vAlign w:val="center"/>
            <w:hideMark/>
          </w:tcPr>
          <w:p w14:paraId="1DA75EC8" w14:textId="77777777" w:rsidR="00D53B5B" w:rsidRPr="00D53B5B" w:rsidRDefault="00D53B5B" w:rsidP="00D53B5B">
            <w:pPr>
              <w:spacing w:before="100" w:beforeAutospacing="1" w:after="100" w:afterAutospacing="1" w:line="240" w:lineRule="auto"/>
              <w:rPr>
                <w:rFonts w:ascii="Times New Roman" w:hAnsi="Times New Roman" w:cs="Times New Roman"/>
                <w:kern w:val="0"/>
                <w14:ligatures w14:val="none"/>
              </w:rPr>
            </w:pPr>
            <w:r w:rsidRPr="00D53B5B">
              <w:rPr>
                <w:rFonts w:ascii="Times New Roman" w:hAnsi="Times New Roman" w:cs="Times New Roman"/>
                <w:kern w:val="0"/>
                <w14:ligatures w14:val="none"/>
              </w:rPr>
              <w:t>Ecumenism</w:t>
            </w:r>
          </w:p>
        </w:tc>
        <w:tc>
          <w:tcPr>
            <w:tcW w:w="0" w:type="auto"/>
            <w:vAlign w:val="center"/>
            <w:hideMark/>
          </w:tcPr>
          <w:p w14:paraId="38EBE038" w14:textId="77777777" w:rsidR="00D53B5B" w:rsidRPr="00D53B5B" w:rsidRDefault="00D53B5B" w:rsidP="00D53B5B">
            <w:pPr>
              <w:spacing w:before="100" w:beforeAutospacing="1" w:after="100" w:afterAutospacing="1" w:line="240" w:lineRule="auto"/>
              <w:rPr>
                <w:rFonts w:ascii="Times New Roman" w:hAnsi="Times New Roman" w:cs="Times New Roman"/>
                <w:kern w:val="0"/>
                <w14:ligatures w14:val="none"/>
              </w:rPr>
            </w:pPr>
            <w:r w:rsidRPr="00D53B5B">
              <w:rPr>
                <w:rFonts w:ascii="Times New Roman" w:hAnsi="Times New Roman" w:cs="Times New Roman"/>
                <w:kern w:val="0"/>
                <w14:ligatures w14:val="none"/>
              </w:rPr>
              <w:t>2</w:t>
            </w:r>
          </w:p>
        </w:tc>
      </w:tr>
      <w:tr w:rsidR="00795F5F" w:rsidRPr="00795F5F" w14:paraId="397F8AA3" w14:textId="77777777">
        <w:trPr>
          <w:gridAfter w:val="2"/>
          <w:tblHeader/>
          <w:tblCellSpacing w:w="15" w:type="dxa"/>
        </w:trPr>
        <w:tc>
          <w:tcPr>
            <w:tcW w:w="0" w:type="auto"/>
            <w:gridSpan w:val="3"/>
            <w:vAlign w:val="center"/>
            <w:hideMark/>
          </w:tcPr>
          <w:p w14:paraId="7A53B100" w14:textId="77777777" w:rsidR="00795F5F" w:rsidRPr="00795F5F" w:rsidRDefault="00795F5F" w:rsidP="00795F5F">
            <w:pPr>
              <w:spacing w:before="100" w:beforeAutospacing="1" w:after="100" w:afterAutospacing="1" w:line="240" w:lineRule="auto"/>
              <w:jc w:val="center"/>
              <w:rPr>
                <w:rFonts w:ascii="Times New Roman" w:hAnsi="Times New Roman" w:cs="Times New Roman"/>
                <w:b/>
                <w:bCs/>
                <w:kern w:val="0"/>
                <w14:ligatures w14:val="none"/>
              </w:rPr>
            </w:pPr>
            <w:r w:rsidRPr="00795F5F">
              <w:rPr>
                <w:rFonts w:ascii="Times New Roman" w:hAnsi="Times New Roman" w:cs="Times New Roman"/>
                <w:b/>
                <w:bCs/>
                <w:kern w:val="0"/>
                <w14:ligatures w14:val="none"/>
              </w:rPr>
              <w:t>CODE NO</w:t>
            </w:r>
          </w:p>
        </w:tc>
        <w:tc>
          <w:tcPr>
            <w:tcW w:w="0" w:type="auto"/>
            <w:gridSpan w:val="2"/>
            <w:vAlign w:val="center"/>
            <w:hideMark/>
          </w:tcPr>
          <w:p w14:paraId="77BA3A05" w14:textId="77777777" w:rsidR="00795F5F" w:rsidRPr="00795F5F" w:rsidRDefault="00795F5F" w:rsidP="00795F5F">
            <w:pPr>
              <w:spacing w:before="100" w:beforeAutospacing="1" w:after="100" w:afterAutospacing="1" w:line="240" w:lineRule="auto"/>
              <w:jc w:val="center"/>
              <w:rPr>
                <w:rFonts w:ascii="Times New Roman" w:hAnsi="Times New Roman" w:cs="Times New Roman"/>
                <w:b/>
                <w:bCs/>
                <w:kern w:val="0"/>
                <w14:ligatures w14:val="none"/>
              </w:rPr>
            </w:pPr>
            <w:r w:rsidRPr="00795F5F">
              <w:rPr>
                <w:rFonts w:ascii="Times New Roman" w:hAnsi="Times New Roman" w:cs="Times New Roman"/>
                <w:b/>
                <w:bCs/>
                <w:kern w:val="0"/>
                <w14:ligatures w14:val="none"/>
              </w:rPr>
              <w:t>TITLE</w:t>
            </w:r>
          </w:p>
        </w:tc>
        <w:tc>
          <w:tcPr>
            <w:tcW w:w="0" w:type="auto"/>
            <w:gridSpan w:val="2"/>
            <w:vAlign w:val="center"/>
            <w:hideMark/>
          </w:tcPr>
          <w:p w14:paraId="3E50B6BF" w14:textId="77777777" w:rsidR="00795F5F" w:rsidRPr="00795F5F" w:rsidRDefault="00795F5F" w:rsidP="00795F5F">
            <w:pPr>
              <w:spacing w:before="100" w:beforeAutospacing="1" w:after="100" w:afterAutospacing="1" w:line="240" w:lineRule="auto"/>
              <w:jc w:val="center"/>
              <w:rPr>
                <w:rFonts w:ascii="Times New Roman" w:hAnsi="Times New Roman" w:cs="Times New Roman"/>
                <w:b/>
                <w:bCs/>
                <w:kern w:val="0"/>
                <w14:ligatures w14:val="none"/>
              </w:rPr>
            </w:pPr>
            <w:r w:rsidRPr="00795F5F">
              <w:rPr>
                <w:rFonts w:ascii="Times New Roman" w:hAnsi="Times New Roman" w:cs="Times New Roman"/>
                <w:b/>
                <w:bCs/>
                <w:kern w:val="0"/>
                <w14:ligatures w14:val="none"/>
              </w:rPr>
              <w:t>CREDITS</w:t>
            </w:r>
          </w:p>
        </w:tc>
      </w:tr>
      <w:tr w:rsidR="00795F5F" w:rsidRPr="00795F5F" w14:paraId="020CA4EF" w14:textId="77777777">
        <w:trPr>
          <w:gridAfter w:val="2"/>
          <w:tblCellSpacing w:w="15" w:type="dxa"/>
        </w:trPr>
        <w:tc>
          <w:tcPr>
            <w:tcW w:w="0" w:type="auto"/>
            <w:gridSpan w:val="3"/>
            <w:vAlign w:val="center"/>
            <w:hideMark/>
          </w:tcPr>
          <w:p w14:paraId="6CF67377" w14:textId="77777777" w:rsidR="00795F5F" w:rsidRPr="00795F5F" w:rsidRDefault="00795F5F" w:rsidP="00795F5F">
            <w:pPr>
              <w:spacing w:before="100" w:beforeAutospacing="1" w:after="100" w:afterAutospacing="1" w:line="240" w:lineRule="auto"/>
              <w:rPr>
                <w:rFonts w:ascii="Times New Roman" w:hAnsi="Times New Roman" w:cs="Times New Roman"/>
                <w:kern w:val="0"/>
                <w14:ligatures w14:val="none"/>
              </w:rPr>
            </w:pPr>
            <w:r w:rsidRPr="00795F5F">
              <w:rPr>
                <w:rFonts w:ascii="Times New Roman" w:hAnsi="Times New Roman" w:cs="Times New Roman"/>
                <w:kern w:val="0"/>
                <w14:ligatures w14:val="none"/>
              </w:rPr>
              <w:t>REL 221</w:t>
            </w:r>
          </w:p>
        </w:tc>
        <w:tc>
          <w:tcPr>
            <w:tcW w:w="0" w:type="auto"/>
            <w:gridSpan w:val="2"/>
            <w:vAlign w:val="center"/>
            <w:hideMark/>
          </w:tcPr>
          <w:p w14:paraId="45B89DC8" w14:textId="77777777" w:rsidR="00795F5F" w:rsidRPr="00795F5F" w:rsidRDefault="00795F5F" w:rsidP="00795F5F">
            <w:pPr>
              <w:spacing w:before="100" w:beforeAutospacing="1" w:after="100" w:afterAutospacing="1" w:line="240" w:lineRule="auto"/>
              <w:rPr>
                <w:rFonts w:ascii="Times New Roman" w:hAnsi="Times New Roman" w:cs="Times New Roman"/>
                <w:kern w:val="0"/>
                <w14:ligatures w14:val="none"/>
              </w:rPr>
            </w:pPr>
            <w:r w:rsidRPr="00795F5F">
              <w:rPr>
                <w:rFonts w:ascii="Times New Roman" w:hAnsi="Times New Roman" w:cs="Times New Roman"/>
                <w:kern w:val="0"/>
                <w14:ligatures w14:val="none"/>
              </w:rPr>
              <w:t>Philosophy of Religion</w:t>
            </w:r>
          </w:p>
        </w:tc>
        <w:tc>
          <w:tcPr>
            <w:tcW w:w="0" w:type="auto"/>
            <w:gridSpan w:val="2"/>
            <w:vAlign w:val="center"/>
            <w:hideMark/>
          </w:tcPr>
          <w:p w14:paraId="5689DDBE" w14:textId="77777777" w:rsidR="00795F5F" w:rsidRPr="00795F5F" w:rsidRDefault="00795F5F" w:rsidP="00795F5F">
            <w:pPr>
              <w:spacing w:before="100" w:beforeAutospacing="1" w:after="100" w:afterAutospacing="1" w:line="240" w:lineRule="auto"/>
              <w:rPr>
                <w:rFonts w:ascii="Times New Roman" w:hAnsi="Times New Roman" w:cs="Times New Roman"/>
                <w:kern w:val="0"/>
                <w14:ligatures w14:val="none"/>
              </w:rPr>
            </w:pPr>
            <w:r w:rsidRPr="00795F5F">
              <w:rPr>
                <w:rFonts w:ascii="Times New Roman" w:hAnsi="Times New Roman" w:cs="Times New Roman"/>
                <w:kern w:val="0"/>
                <w14:ligatures w14:val="none"/>
              </w:rPr>
              <w:t>2</w:t>
            </w:r>
          </w:p>
        </w:tc>
      </w:tr>
      <w:tr w:rsidR="00795F5F" w:rsidRPr="00795F5F" w14:paraId="26EDBD12" w14:textId="77777777">
        <w:trPr>
          <w:gridAfter w:val="2"/>
          <w:tblCellSpacing w:w="15" w:type="dxa"/>
        </w:trPr>
        <w:tc>
          <w:tcPr>
            <w:tcW w:w="0" w:type="auto"/>
            <w:gridSpan w:val="3"/>
            <w:vAlign w:val="center"/>
            <w:hideMark/>
          </w:tcPr>
          <w:p w14:paraId="3A200F4F" w14:textId="77777777" w:rsidR="00795F5F" w:rsidRPr="00795F5F" w:rsidRDefault="00795F5F" w:rsidP="00795F5F">
            <w:pPr>
              <w:spacing w:before="100" w:beforeAutospacing="1" w:after="100" w:afterAutospacing="1" w:line="240" w:lineRule="auto"/>
              <w:rPr>
                <w:rFonts w:ascii="Times New Roman" w:hAnsi="Times New Roman" w:cs="Times New Roman"/>
                <w:kern w:val="0"/>
                <w14:ligatures w14:val="none"/>
              </w:rPr>
            </w:pPr>
            <w:r w:rsidRPr="00795F5F">
              <w:rPr>
                <w:rFonts w:ascii="Times New Roman" w:hAnsi="Times New Roman" w:cs="Times New Roman"/>
                <w:kern w:val="0"/>
                <w14:ligatures w14:val="none"/>
              </w:rPr>
              <w:t>REL 218</w:t>
            </w:r>
          </w:p>
        </w:tc>
        <w:tc>
          <w:tcPr>
            <w:tcW w:w="0" w:type="auto"/>
            <w:gridSpan w:val="2"/>
            <w:vAlign w:val="center"/>
            <w:hideMark/>
          </w:tcPr>
          <w:p w14:paraId="7AF8232A" w14:textId="77777777" w:rsidR="00795F5F" w:rsidRPr="00795F5F" w:rsidRDefault="00795F5F" w:rsidP="00795F5F">
            <w:pPr>
              <w:spacing w:before="100" w:beforeAutospacing="1" w:after="100" w:afterAutospacing="1" w:line="240" w:lineRule="auto"/>
              <w:rPr>
                <w:rFonts w:ascii="Times New Roman" w:hAnsi="Times New Roman" w:cs="Times New Roman"/>
                <w:kern w:val="0"/>
                <w14:ligatures w14:val="none"/>
              </w:rPr>
            </w:pPr>
            <w:r w:rsidRPr="00795F5F">
              <w:rPr>
                <w:rFonts w:ascii="Times New Roman" w:hAnsi="Times New Roman" w:cs="Times New Roman"/>
                <w:kern w:val="0"/>
                <w14:ligatures w14:val="none"/>
              </w:rPr>
              <w:t>Ecumenism</w:t>
            </w:r>
          </w:p>
        </w:tc>
        <w:tc>
          <w:tcPr>
            <w:tcW w:w="0" w:type="auto"/>
            <w:gridSpan w:val="2"/>
            <w:vAlign w:val="center"/>
            <w:hideMark/>
          </w:tcPr>
          <w:p w14:paraId="1C69EE75" w14:textId="77777777" w:rsidR="00795F5F" w:rsidRPr="00795F5F" w:rsidRDefault="00795F5F" w:rsidP="00795F5F">
            <w:pPr>
              <w:spacing w:before="100" w:beforeAutospacing="1" w:after="100" w:afterAutospacing="1" w:line="240" w:lineRule="auto"/>
              <w:rPr>
                <w:rFonts w:ascii="Times New Roman" w:hAnsi="Times New Roman" w:cs="Times New Roman"/>
                <w:kern w:val="0"/>
                <w14:ligatures w14:val="none"/>
              </w:rPr>
            </w:pPr>
            <w:r w:rsidRPr="00795F5F">
              <w:rPr>
                <w:rFonts w:ascii="Times New Roman" w:hAnsi="Times New Roman" w:cs="Times New Roman"/>
                <w:kern w:val="0"/>
                <w14:ligatures w14:val="none"/>
              </w:rPr>
              <w:t>2</w:t>
            </w:r>
          </w:p>
        </w:tc>
      </w:tr>
      <w:tr w:rsidR="004E659B" w:rsidRPr="004E659B" w14:paraId="55D0A383" w14:textId="77777777">
        <w:trPr>
          <w:gridAfter w:val="5"/>
          <w:tblHeader/>
          <w:tblCellSpacing w:w="15" w:type="dxa"/>
        </w:trPr>
        <w:tc>
          <w:tcPr>
            <w:tcW w:w="0" w:type="auto"/>
            <w:vAlign w:val="center"/>
            <w:hideMark/>
          </w:tcPr>
          <w:p w14:paraId="2AB56C89" w14:textId="77777777" w:rsidR="004E659B" w:rsidRPr="004E659B" w:rsidRDefault="004E659B" w:rsidP="004E659B">
            <w:pPr>
              <w:spacing w:before="100" w:beforeAutospacing="1" w:after="100" w:afterAutospacing="1" w:line="240" w:lineRule="auto"/>
              <w:jc w:val="center"/>
              <w:rPr>
                <w:rFonts w:ascii="Times New Roman" w:hAnsi="Times New Roman" w:cs="Times New Roman"/>
                <w:b/>
                <w:bCs/>
                <w:kern w:val="0"/>
                <w14:ligatures w14:val="none"/>
              </w:rPr>
            </w:pPr>
            <w:r w:rsidRPr="004E659B">
              <w:rPr>
                <w:rFonts w:ascii="Times New Roman" w:hAnsi="Times New Roman" w:cs="Times New Roman"/>
                <w:b/>
                <w:bCs/>
                <w:kern w:val="0"/>
                <w14:ligatures w14:val="none"/>
              </w:rPr>
              <w:t>CODE NO</w:t>
            </w:r>
          </w:p>
        </w:tc>
        <w:tc>
          <w:tcPr>
            <w:tcW w:w="0" w:type="auto"/>
            <w:vAlign w:val="center"/>
            <w:hideMark/>
          </w:tcPr>
          <w:p w14:paraId="0D117EAB" w14:textId="77777777" w:rsidR="004E659B" w:rsidRPr="004E659B" w:rsidRDefault="004E659B" w:rsidP="004E659B">
            <w:pPr>
              <w:spacing w:before="100" w:beforeAutospacing="1" w:after="100" w:afterAutospacing="1" w:line="240" w:lineRule="auto"/>
              <w:jc w:val="center"/>
              <w:rPr>
                <w:rFonts w:ascii="Times New Roman" w:hAnsi="Times New Roman" w:cs="Times New Roman"/>
                <w:b/>
                <w:bCs/>
                <w:kern w:val="0"/>
                <w14:ligatures w14:val="none"/>
              </w:rPr>
            </w:pPr>
            <w:r w:rsidRPr="004E659B">
              <w:rPr>
                <w:rFonts w:ascii="Times New Roman" w:hAnsi="Times New Roman" w:cs="Times New Roman"/>
                <w:b/>
                <w:bCs/>
                <w:kern w:val="0"/>
                <w14:ligatures w14:val="none"/>
              </w:rPr>
              <w:t>TITLE</w:t>
            </w:r>
          </w:p>
        </w:tc>
        <w:tc>
          <w:tcPr>
            <w:tcW w:w="0" w:type="auto"/>
            <w:gridSpan w:val="2"/>
            <w:vAlign w:val="center"/>
            <w:hideMark/>
          </w:tcPr>
          <w:p w14:paraId="733510C1" w14:textId="77777777" w:rsidR="004E659B" w:rsidRPr="004E659B" w:rsidRDefault="004E659B" w:rsidP="004E659B">
            <w:pPr>
              <w:spacing w:before="100" w:beforeAutospacing="1" w:after="100" w:afterAutospacing="1" w:line="240" w:lineRule="auto"/>
              <w:jc w:val="center"/>
              <w:rPr>
                <w:rFonts w:ascii="Times New Roman" w:hAnsi="Times New Roman" w:cs="Times New Roman"/>
                <w:b/>
                <w:bCs/>
                <w:kern w:val="0"/>
                <w14:ligatures w14:val="none"/>
              </w:rPr>
            </w:pPr>
            <w:r w:rsidRPr="004E659B">
              <w:rPr>
                <w:rFonts w:ascii="Times New Roman" w:hAnsi="Times New Roman" w:cs="Times New Roman"/>
                <w:b/>
                <w:bCs/>
                <w:kern w:val="0"/>
                <w14:ligatures w14:val="none"/>
              </w:rPr>
              <w:t>CREDITS</w:t>
            </w:r>
          </w:p>
        </w:tc>
      </w:tr>
      <w:tr w:rsidR="004E659B" w:rsidRPr="004E659B" w14:paraId="642C2CB0" w14:textId="77777777">
        <w:trPr>
          <w:gridAfter w:val="5"/>
          <w:tblCellSpacing w:w="15" w:type="dxa"/>
        </w:trPr>
        <w:tc>
          <w:tcPr>
            <w:tcW w:w="0" w:type="auto"/>
            <w:vAlign w:val="center"/>
            <w:hideMark/>
          </w:tcPr>
          <w:p w14:paraId="401DCBE8" w14:textId="77777777" w:rsidR="004E659B" w:rsidRPr="004E659B" w:rsidRDefault="004E659B" w:rsidP="004E659B">
            <w:pPr>
              <w:spacing w:before="100" w:beforeAutospacing="1" w:after="100" w:afterAutospacing="1" w:line="240" w:lineRule="auto"/>
              <w:rPr>
                <w:rFonts w:ascii="Times New Roman" w:hAnsi="Times New Roman" w:cs="Times New Roman"/>
                <w:kern w:val="0"/>
                <w14:ligatures w14:val="none"/>
              </w:rPr>
            </w:pPr>
            <w:r w:rsidRPr="004E659B">
              <w:rPr>
                <w:rFonts w:ascii="Times New Roman" w:hAnsi="Times New Roman" w:cs="Times New Roman"/>
                <w:kern w:val="0"/>
                <w14:ligatures w14:val="none"/>
              </w:rPr>
              <w:t>REL 219</w:t>
            </w:r>
          </w:p>
        </w:tc>
        <w:tc>
          <w:tcPr>
            <w:tcW w:w="0" w:type="auto"/>
            <w:vAlign w:val="center"/>
            <w:hideMark/>
          </w:tcPr>
          <w:p w14:paraId="52244BA9" w14:textId="77777777" w:rsidR="004E659B" w:rsidRPr="004E659B" w:rsidRDefault="004E659B" w:rsidP="004E659B">
            <w:pPr>
              <w:spacing w:before="100" w:beforeAutospacing="1" w:after="100" w:afterAutospacing="1" w:line="240" w:lineRule="auto"/>
              <w:rPr>
                <w:rFonts w:ascii="Times New Roman" w:hAnsi="Times New Roman" w:cs="Times New Roman"/>
                <w:kern w:val="0"/>
                <w14:ligatures w14:val="none"/>
              </w:rPr>
            </w:pPr>
            <w:r w:rsidRPr="004E659B">
              <w:rPr>
                <w:rFonts w:ascii="Times New Roman" w:hAnsi="Times New Roman" w:cs="Times New Roman"/>
                <w:kern w:val="0"/>
                <w14:ligatures w14:val="none"/>
              </w:rPr>
              <w:t>Traditional African Society</w:t>
            </w:r>
          </w:p>
        </w:tc>
        <w:tc>
          <w:tcPr>
            <w:tcW w:w="0" w:type="auto"/>
            <w:gridSpan w:val="2"/>
            <w:vAlign w:val="center"/>
            <w:hideMark/>
          </w:tcPr>
          <w:p w14:paraId="55777E11" w14:textId="77777777" w:rsidR="004E659B" w:rsidRPr="004E659B" w:rsidRDefault="004E659B" w:rsidP="004E659B">
            <w:pPr>
              <w:spacing w:before="100" w:beforeAutospacing="1" w:after="100" w:afterAutospacing="1" w:line="240" w:lineRule="auto"/>
              <w:rPr>
                <w:rFonts w:ascii="Times New Roman" w:hAnsi="Times New Roman" w:cs="Times New Roman"/>
                <w:kern w:val="0"/>
                <w14:ligatures w14:val="none"/>
              </w:rPr>
            </w:pPr>
            <w:r w:rsidRPr="004E659B">
              <w:rPr>
                <w:rFonts w:ascii="Times New Roman" w:hAnsi="Times New Roman" w:cs="Times New Roman"/>
                <w:kern w:val="0"/>
                <w14:ligatures w14:val="none"/>
              </w:rPr>
              <w:t>2</w:t>
            </w:r>
          </w:p>
        </w:tc>
      </w:tr>
      <w:tr w:rsidR="004E659B" w:rsidRPr="004E659B" w14:paraId="4C416C49" w14:textId="77777777">
        <w:trPr>
          <w:gridAfter w:val="5"/>
          <w:tblCellSpacing w:w="15" w:type="dxa"/>
        </w:trPr>
        <w:tc>
          <w:tcPr>
            <w:tcW w:w="0" w:type="auto"/>
            <w:vAlign w:val="center"/>
            <w:hideMark/>
          </w:tcPr>
          <w:p w14:paraId="0DBB45F7" w14:textId="77777777" w:rsidR="004E659B" w:rsidRPr="004E659B" w:rsidRDefault="004E659B" w:rsidP="004E659B">
            <w:pPr>
              <w:spacing w:before="100" w:beforeAutospacing="1" w:after="100" w:afterAutospacing="1" w:line="240" w:lineRule="auto"/>
              <w:rPr>
                <w:rFonts w:ascii="Times New Roman" w:hAnsi="Times New Roman" w:cs="Times New Roman"/>
                <w:kern w:val="0"/>
                <w14:ligatures w14:val="none"/>
              </w:rPr>
            </w:pPr>
            <w:r w:rsidRPr="004E659B">
              <w:rPr>
                <w:rFonts w:ascii="Times New Roman" w:hAnsi="Times New Roman" w:cs="Times New Roman"/>
                <w:kern w:val="0"/>
                <w14:ligatures w14:val="none"/>
              </w:rPr>
              <w:t>REL 222</w:t>
            </w:r>
          </w:p>
        </w:tc>
        <w:tc>
          <w:tcPr>
            <w:tcW w:w="0" w:type="auto"/>
            <w:vAlign w:val="center"/>
            <w:hideMark/>
          </w:tcPr>
          <w:p w14:paraId="6477C907" w14:textId="77777777" w:rsidR="004E659B" w:rsidRPr="004E659B" w:rsidRDefault="004E659B" w:rsidP="004E659B">
            <w:pPr>
              <w:spacing w:before="100" w:beforeAutospacing="1" w:after="100" w:afterAutospacing="1" w:line="240" w:lineRule="auto"/>
              <w:rPr>
                <w:rFonts w:ascii="Times New Roman" w:hAnsi="Times New Roman" w:cs="Times New Roman"/>
                <w:kern w:val="0"/>
                <w14:ligatures w14:val="none"/>
              </w:rPr>
            </w:pPr>
            <w:r w:rsidRPr="004E659B">
              <w:rPr>
                <w:rFonts w:ascii="Times New Roman" w:hAnsi="Times New Roman" w:cs="Times New Roman"/>
                <w:kern w:val="0"/>
                <w14:ligatures w14:val="none"/>
              </w:rPr>
              <w:t>New Testament Greek Translation</w:t>
            </w:r>
          </w:p>
        </w:tc>
        <w:tc>
          <w:tcPr>
            <w:tcW w:w="0" w:type="auto"/>
            <w:gridSpan w:val="2"/>
            <w:vAlign w:val="center"/>
            <w:hideMark/>
          </w:tcPr>
          <w:p w14:paraId="62680980" w14:textId="77777777" w:rsidR="004E659B" w:rsidRPr="004E659B" w:rsidRDefault="004E659B" w:rsidP="004E659B">
            <w:pPr>
              <w:spacing w:before="100" w:beforeAutospacing="1" w:after="100" w:afterAutospacing="1" w:line="240" w:lineRule="auto"/>
              <w:rPr>
                <w:rFonts w:ascii="Times New Roman" w:hAnsi="Times New Roman" w:cs="Times New Roman"/>
                <w:kern w:val="0"/>
                <w14:ligatures w14:val="none"/>
              </w:rPr>
            </w:pPr>
            <w:r w:rsidRPr="004E659B">
              <w:rPr>
                <w:rFonts w:ascii="Times New Roman" w:hAnsi="Times New Roman" w:cs="Times New Roman"/>
                <w:kern w:val="0"/>
                <w14:ligatures w14:val="none"/>
              </w:rPr>
              <w:t>3</w:t>
            </w:r>
          </w:p>
        </w:tc>
      </w:tr>
    </w:tbl>
    <w:p w14:paraId="4ACAC05E" w14:textId="77777777" w:rsidR="00C9760E" w:rsidRPr="00C9760E" w:rsidRDefault="00C9760E" w:rsidP="00C976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9760E">
        <w:rPr>
          <w:rFonts w:ascii="Times New Roman" w:eastAsia="Times New Roman" w:hAnsi="Times New Roman" w:cs="Times New Roman"/>
          <w:b/>
          <w:bCs/>
          <w:kern w:val="0"/>
          <w:sz w:val="36"/>
          <w:szCs w:val="36"/>
          <w14:ligatures w14:val="none"/>
        </w:rPr>
        <w:t>YEAR III</w:t>
      </w:r>
    </w:p>
    <w:p w14:paraId="5F42C4AB" w14:textId="77777777" w:rsidR="00C9760E" w:rsidRPr="00C9760E" w:rsidRDefault="00C9760E" w:rsidP="00C9760E">
      <w:pPr>
        <w:spacing w:before="100" w:beforeAutospacing="1" w:after="100" w:afterAutospacing="1" w:line="240" w:lineRule="auto"/>
        <w:rPr>
          <w:rFonts w:ascii="Times New Roman" w:hAnsi="Times New Roman" w:cs="Times New Roman"/>
          <w:kern w:val="0"/>
          <w14:ligatures w14:val="none"/>
        </w:rPr>
      </w:pPr>
    </w:p>
    <w:p w14:paraId="1F7FAAE4" w14:textId="77777777" w:rsidR="00C9760E" w:rsidRPr="00C9760E" w:rsidRDefault="00C9760E" w:rsidP="00C976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9760E">
        <w:rPr>
          <w:rFonts w:ascii="Times New Roman" w:eastAsia="Times New Roman" w:hAnsi="Times New Roman" w:cs="Times New Roman"/>
          <w:b/>
          <w:bCs/>
          <w:kern w:val="0"/>
          <w:sz w:val="27"/>
          <w:szCs w:val="27"/>
          <w14:ligatures w14:val="none"/>
        </w:rPr>
        <w:t>Compulsory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9"/>
        <w:gridCol w:w="4213"/>
        <w:gridCol w:w="1142"/>
      </w:tblGrid>
      <w:tr w:rsidR="0068219E" w:rsidRPr="0068219E" w14:paraId="60CAA9EA" w14:textId="77777777">
        <w:trPr>
          <w:tblHeader/>
          <w:tblCellSpacing w:w="15" w:type="dxa"/>
        </w:trPr>
        <w:tc>
          <w:tcPr>
            <w:tcW w:w="0" w:type="auto"/>
            <w:vAlign w:val="center"/>
            <w:hideMark/>
          </w:tcPr>
          <w:p w14:paraId="58C545A3" w14:textId="77777777" w:rsidR="0068219E" w:rsidRPr="0068219E" w:rsidRDefault="0068219E" w:rsidP="0068219E">
            <w:pPr>
              <w:spacing w:before="100" w:beforeAutospacing="1" w:after="100" w:afterAutospacing="1" w:line="240" w:lineRule="auto"/>
              <w:jc w:val="center"/>
              <w:rPr>
                <w:rFonts w:ascii="Times New Roman" w:hAnsi="Times New Roman" w:cs="Times New Roman"/>
                <w:b/>
                <w:bCs/>
                <w:kern w:val="0"/>
                <w14:ligatures w14:val="none"/>
              </w:rPr>
            </w:pPr>
            <w:r w:rsidRPr="0068219E">
              <w:rPr>
                <w:rFonts w:ascii="Times New Roman" w:hAnsi="Times New Roman" w:cs="Times New Roman"/>
                <w:b/>
                <w:bCs/>
                <w:kern w:val="0"/>
                <w14:ligatures w14:val="none"/>
              </w:rPr>
              <w:lastRenderedPageBreak/>
              <w:t>CODE NO</w:t>
            </w:r>
          </w:p>
        </w:tc>
        <w:tc>
          <w:tcPr>
            <w:tcW w:w="0" w:type="auto"/>
            <w:vAlign w:val="center"/>
            <w:hideMark/>
          </w:tcPr>
          <w:p w14:paraId="230D5EE0" w14:textId="77777777" w:rsidR="0068219E" w:rsidRPr="0068219E" w:rsidRDefault="0068219E" w:rsidP="0068219E">
            <w:pPr>
              <w:spacing w:before="100" w:beforeAutospacing="1" w:after="100" w:afterAutospacing="1" w:line="240" w:lineRule="auto"/>
              <w:jc w:val="center"/>
              <w:rPr>
                <w:rFonts w:ascii="Times New Roman" w:hAnsi="Times New Roman" w:cs="Times New Roman"/>
                <w:b/>
                <w:bCs/>
                <w:kern w:val="0"/>
                <w14:ligatures w14:val="none"/>
              </w:rPr>
            </w:pPr>
            <w:r w:rsidRPr="0068219E">
              <w:rPr>
                <w:rFonts w:ascii="Times New Roman" w:hAnsi="Times New Roman" w:cs="Times New Roman"/>
                <w:b/>
                <w:bCs/>
                <w:kern w:val="0"/>
                <w14:ligatures w14:val="none"/>
              </w:rPr>
              <w:t>TITLE</w:t>
            </w:r>
          </w:p>
        </w:tc>
        <w:tc>
          <w:tcPr>
            <w:tcW w:w="0" w:type="auto"/>
            <w:vAlign w:val="center"/>
            <w:hideMark/>
          </w:tcPr>
          <w:p w14:paraId="52FD76FD" w14:textId="77777777" w:rsidR="0068219E" w:rsidRPr="0068219E" w:rsidRDefault="0068219E" w:rsidP="0068219E">
            <w:pPr>
              <w:spacing w:before="100" w:beforeAutospacing="1" w:after="100" w:afterAutospacing="1" w:line="240" w:lineRule="auto"/>
              <w:jc w:val="center"/>
              <w:rPr>
                <w:rFonts w:ascii="Times New Roman" w:hAnsi="Times New Roman" w:cs="Times New Roman"/>
                <w:b/>
                <w:bCs/>
                <w:kern w:val="0"/>
                <w14:ligatures w14:val="none"/>
              </w:rPr>
            </w:pPr>
            <w:r w:rsidRPr="0068219E">
              <w:rPr>
                <w:rFonts w:ascii="Times New Roman" w:hAnsi="Times New Roman" w:cs="Times New Roman"/>
                <w:b/>
                <w:bCs/>
                <w:kern w:val="0"/>
                <w14:ligatures w14:val="none"/>
              </w:rPr>
              <w:t>CREDITS</w:t>
            </w:r>
          </w:p>
        </w:tc>
      </w:tr>
      <w:tr w:rsidR="0068219E" w:rsidRPr="0068219E" w14:paraId="17524FAC" w14:textId="77777777">
        <w:trPr>
          <w:tblCellSpacing w:w="15" w:type="dxa"/>
        </w:trPr>
        <w:tc>
          <w:tcPr>
            <w:tcW w:w="0" w:type="auto"/>
            <w:vAlign w:val="center"/>
            <w:hideMark/>
          </w:tcPr>
          <w:p w14:paraId="59E56653"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REL 311</w:t>
            </w:r>
          </w:p>
        </w:tc>
        <w:tc>
          <w:tcPr>
            <w:tcW w:w="0" w:type="auto"/>
            <w:vAlign w:val="center"/>
            <w:hideMark/>
          </w:tcPr>
          <w:p w14:paraId="509362B5"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The Pentateuch</w:t>
            </w:r>
          </w:p>
        </w:tc>
        <w:tc>
          <w:tcPr>
            <w:tcW w:w="0" w:type="auto"/>
            <w:vAlign w:val="center"/>
            <w:hideMark/>
          </w:tcPr>
          <w:p w14:paraId="413E8A74"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3</w:t>
            </w:r>
          </w:p>
        </w:tc>
      </w:tr>
      <w:tr w:rsidR="0068219E" w:rsidRPr="0068219E" w14:paraId="21425624" w14:textId="77777777">
        <w:trPr>
          <w:tblCellSpacing w:w="15" w:type="dxa"/>
        </w:trPr>
        <w:tc>
          <w:tcPr>
            <w:tcW w:w="0" w:type="auto"/>
            <w:vAlign w:val="center"/>
            <w:hideMark/>
          </w:tcPr>
          <w:p w14:paraId="4BC7308E"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REL 312</w:t>
            </w:r>
          </w:p>
        </w:tc>
        <w:tc>
          <w:tcPr>
            <w:tcW w:w="0" w:type="auto"/>
            <w:vAlign w:val="center"/>
            <w:hideMark/>
          </w:tcPr>
          <w:p w14:paraId="339EA4D5"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The Literature &amp; Theology of St. John</w:t>
            </w:r>
          </w:p>
        </w:tc>
        <w:tc>
          <w:tcPr>
            <w:tcW w:w="0" w:type="auto"/>
            <w:vAlign w:val="center"/>
            <w:hideMark/>
          </w:tcPr>
          <w:p w14:paraId="682652C6"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3</w:t>
            </w:r>
          </w:p>
        </w:tc>
      </w:tr>
      <w:tr w:rsidR="0068219E" w:rsidRPr="0068219E" w14:paraId="7C1733E4" w14:textId="77777777">
        <w:trPr>
          <w:tblCellSpacing w:w="15" w:type="dxa"/>
        </w:trPr>
        <w:tc>
          <w:tcPr>
            <w:tcW w:w="0" w:type="auto"/>
            <w:vAlign w:val="center"/>
            <w:hideMark/>
          </w:tcPr>
          <w:p w14:paraId="08EF5F40"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REL 313</w:t>
            </w:r>
          </w:p>
        </w:tc>
        <w:tc>
          <w:tcPr>
            <w:tcW w:w="0" w:type="auto"/>
            <w:vAlign w:val="center"/>
            <w:hideMark/>
          </w:tcPr>
          <w:p w14:paraId="6225C841"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Baptism and Christian Initiation</w:t>
            </w:r>
          </w:p>
        </w:tc>
        <w:tc>
          <w:tcPr>
            <w:tcW w:w="0" w:type="auto"/>
            <w:vAlign w:val="center"/>
            <w:hideMark/>
          </w:tcPr>
          <w:p w14:paraId="5E8053AE"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3</w:t>
            </w:r>
          </w:p>
        </w:tc>
      </w:tr>
      <w:tr w:rsidR="0068219E" w:rsidRPr="0068219E" w14:paraId="67A8DE06" w14:textId="77777777">
        <w:trPr>
          <w:tblCellSpacing w:w="15" w:type="dxa"/>
        </w:trPr>
        <w:tc>
          <w:tcPr>
            <w:tcW w:w="0" w:type="auto"/>
            <w:vAlign w:val="center"/>
            <w:hideMark/>
          </w:tcPr>
          <w:p w14:paraId="212EB16F"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REL 314</w:t>
            </w:r>
          </w:p>
        </w:tc>
        <w:tc>
          <w:tcPr>
            <w:tcW w:w="0" w:type="auto"/>
            <w:vAlign w:val="center"/>
            <w:hideMark/>
          </w:tcPr>
          <w:p w14:paraId="1759AFB1"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Ethics of Human Life</w:t>
            </w:r>
          </w:p>
        </w:tc>
        <w:tc>
          <w:tcPr>
            <w:tcW w:w="0" w:type="auto"/>
            <w:vAlign w:val="center"/>
            <w:hideMark/>
          </w:tcPr>
          <w:p w14:paraId="66B5CDE6"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3</w:t>
            </w:r>
          </w:p>
        </w:tc>
      </w:tr>
      <w:tr w:rsidR="0068219E" w:rsidRPr="0068219E" w14:paraId="6A4C98D4" w14:textId="77777777">
        <w:trPr>
          <w:tblCellSpacing w:w="15" w:type="dxa"/>
        </w:trPr>
        <w:tc>
          <w:tcPr>
            <w:tcW w:w="0" w:type="auto"/>
            <w:vAlign w:val="center"/>
            <w:hideMark/>
          </w:tcPr>
          <w:p w14:paraId="545A747B"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REL 315</w:t>
            </w:r>
          </w:p>
        </w:tc>
        <w:tc>
          <w:tcPr>
            <w:tcW w:w="0" w:type="auto"/>
            <w:vAlign w:val="center"/>
            <w:hideMark/>
          </w:tcPr>
          <w:p w14:paraId="2D336688"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Family Morality</w:t>
            </w:r>
          </w:p>
        </w:tc>
        <w:tc>
          <w:tcPr>
            <w:tcW w:w="0" w:type="auto"/>
            <w:vAlign w:val="center"/>
            <w:hideMark/>
          </w:tcPr>
          <w:p w14:paraId="27F12CB3"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3</w:t>
            </w:r>
          </w:p>
        </w:tc>
      </w:tr>
      <w:tr w:rsidR="0068219E" w:rsidRPr="0068219E" w14:paraId="112774FA" w14:textId="77777777">
        <w:trPr>
          <w:tblCellSpacing w:w="15" w:type="dxa"/>
        </w:trPr>
        <w:tc>
          <w:tcPr>
            <w:tcW w:w="0" w:type="auto"/>
            <w:vAlign w:val="center"/>
            <w:hideMark/>
          </w:tcPr>
          <w:p w14:paraId="178FFA00"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REL 316</w:t>
            </w:r>
          </w:p>
        </w:tc>
        <w:tc>
          <w:tcPr>
            <w:tcW w:w="0" w:type="auto"/>
            <w:vAlign w:val="center"/>
            <w:hideMark/>
          </w:tcPr>
          <w:p w14:paraId="09768495"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Trinity</w:t>
            </w:r>
          </w:p>
        </w:tc>
        <w:tc>
          <w:tcPr>
            <w:tcW w:w="0" w:type="auto"/>
            <w:vAlign w:val="center"/>
            <w:hideMark/>
          </w:tcPr>
          <w:p w14:paraId="22C8EC8C"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3</w:t>
            </w:r>
          </w:p>
        </w:tc>
      </w:tr>
      <w:tr w:rsidR="0068219E" w:rsidRPr="0068219E" w14:paraId="30422F4F" w14:textId="77777777">
        <w:trPr>
          <w:tblCellSpacing w:w="15" w:type="dxa"/>
        </w:trPr>
        <w:tc>
          <w:tcPr>
            <w:tcW w:w="0" w:type="auto"/>
            <w:vAlign w:val="center"/>
            <w:hideMark/>
          </w:tcPr>
          <w:p w14:paraId="31BF648D"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REL 318</w:t>
            </w:r>
          </w:p>
        </w:tc>
        <w:tc>
          <w:tcPr>
            <w:tcW w:w="0" w:type="auto"/>
            <w:vAlign w:val="center"/>
            <w:hideMark/>
          </w:tcPr>
          <w:p w14:paraId="168144E0"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Modern, Recent, Contemp. Church History</w:t>
            </w:r>
          </w:p>
        </w:tc>
        <w:tc>
          <w:tcPr>
            <w:tcW w:w="0" w:type="auto"/>
            <w:vAlign w:val="center"/>
            <w:hideMark/>
          </w:tcPr>
          <w:p w14:paraId="783BFC12"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3</w:t>
            </w:r>
          </w:p>
        </w:tc>
      </w:tr>
      <w:tr w:rsidR="0068219E" w:rsidRPr="0068219E" w14:paraId="6246FC14" w14:textId="77777777">
        <w:trPr>
          <w:tblCellSpacing w:w="15" w:type="dxa"/>
        </w:trPr>
        <w:tc>
          <w:tcPr>
            <w:tcW w:w="0" w:type="auto"/>
            <w:vAlign w:val="center"/>
            <w:hideMark/>
          </w:tcPr>
          <w:p w14:paraId="761DAB69"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SEM 301</w:t>
            </w:r>
          </w:p>
        </w:tc>
        <w:tc>
          <w:tcPr>
            <w:tcW w:w="0" w:type="auto"/>
            <w:vAlign w:val="center"/>
            <w:hideMark/>
          </w:tcPr>
          <w:p w14:paraId="6B45C072"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Canon Law (Church &amp; Sacraments)</w:t>
            </w:r>
          </w:p>
        </w:tc>
        <w:tc>
          <w:tcPr>
            <w:tcW w:w="0" w:type="auto"/>
            <w:vAlign w:val="center"/>
            <w:hideMark/>
          </w:tcPr>
          <w:p w14:paraId="6DF4C56E"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3</w:t>
            </w:r>
          </w:p>
        </w:tc>
      </w:tr>
      <w:tr w:rsidR="0068219E" w:rsidRPr="0068219E" w14:paraId="38EE740F" w14:textId="77777777">
        <w:trPr>
          <w:tblCellSpacing w:w="15" w:type="dxa"/>
        </w:trPr>
        <w:tc>
          <w:tcPr>
            <w:tcW w:w="0" w:type="auto"/>
            <w:vAlign w:val="center"/>
            <w:hideMark/>
          </w:tcPr>
          <w:p w14:paraId="5841737D"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SEM 312</w:t>
            </w:r>
          </w:p>
        </w:tc>
        <w:tc>
          <w:tcPr>
            <w:tcW w:w="0" w:type="auto"/>
            <w:vAlign w:val="center"/>
            <w:hideMark/>
          </w:tcPr>
          <w:p w14:paraId="61F875A6"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African Christian Theology</w:t>
            </w:r>
          </w:p>
        </w:tc>
        <w:tc>
          <w:tcPr>
            <w:tcW w:w="0" w:type="auto"/>
            <w:vAlign w:val="center"/>
            <w:hideMark/>
          </w:tcPr>
          <w:p w14:paraId="13C64915"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3</w:t>
            </w:r>
          </w:p>
        </w:tc>
      </w:tr>
      <w:tr w:rsidR="0068219E" w:rsidRPr="0068219E" w14:paraId="71C27EEE" w14:textId="77777777">
        <w:trPr>
          <w:tblCellSpacing w:w="15" w:type="dxa"/>
        </w:trPr>
        <w:tc>
          <w:tcPr>
            <w:tcW w:w="0" w:type="auto"/>
            <w:vAlign w:val="center"/>
            <w:hideMark/>
          </w:tcPr>
          <w:p w14:paraId="2EE73D97"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SEM 315</w:t>
            </w:r>
          </w:p>
        </w:tc>
        <w:tc>
          <w:tcPr>
            <w:tcW w:w="0" w:type="auto"/>
            <w:vAlign w:val="center"/>
            <w:hideMark/>
          </w:tcPr>
          <w:p w14:paraId="78329109"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Christology and Soteriology</w:t>
            </w:r>
          </w:p>
        </w:tc>
        <w:tc>
          <w:tcPr>
            <w:tcW w:w="0" w:type="auto"/>
            <w:vAlign w:val="center"/>
            <w:hideMark/>
          </w:tcPr>
          <w:p w14:paraId="46F2F58A"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3</w:t>
            </w:r>
          </w:p>
        </w:tc>
      </w:tr>
      <w:tr w:rsidR="0068219E" w:rsidRPr="0068219E" w14:paraId="40B1958A" w14:textId="77777777">
        <w:trPr>
          <w:tblCellSpacing w:w="15" w:type="dxa"/>
        </w:trPr>
        <w:tc>
          <w:tcPr>
            <w:tcW w:w="0" w:type="auto"/>
            <w:vAlign w:val="center"/>
            <w:hideMark/>
          </w:tcPr>
          <w:p w14:paraId="4D8C5B75"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SEM 310</w:t>
            </w:r>
          </w:p>
        </w:tc>
        <w:tc>
          <w:tcPr>
            <w:tcW w:w="0" w:type="auto"/>
            <w:vAlign w:val="center"/>
            <w:hideMark/>
          </w:tcPr>
          <w:p w14:paraId="1C9D8008"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Introduction to Pastoral Theology</w:t>
            </w:r>
          </w:p>
        </w:tc>
        <w:tc>
          <w:tcPr>
            <w:tcW w:w="0" w:type="auto"/>
            <w:vAlign w:val="center"/>
            <w:hideMark/>
          </w:tcPr>
          <w:p w14:paraId="6145754A"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2</w:t>
            </w:r>
          </w:p>
        </w:tc>
      </w:tr>
      <w:tr w:rsidR="0068219E" w:rsidRPr="0068219E" w14:paraId="21E89810" w14:textId="77777777">
        <w:trPr>
          <w:tblCellSpacing w:w="15" w:type="dxa"/>
        </w:trPr>
        <w:tc>
          <w:tcPr>
            <w:tcW w:w="0" w:type="auto"/>
            <w:vAlign w:val="center"/>
            <w:hideMark/>
          </w:tcPr>
          <w:p w14:paraId="77C29A0F"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GSS 005</w:t>
            </w:r>
          </w:p>
        </w:tc>
        <w:tc>
          <w:tcPr>
            <w:tcW w:w="0" w:type="auto"/>
            <w:vAlign w:val="center"/>
            <w:hideMark/>
          </w:tcPr>
          <w:p w14:paraId="7F9D23DC"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Research Methodology</w:t>
            </w:r>
          </w:p>
        </w:tc>
        <w:tc>
          <w:tcPr>
            <w:tcW w:w="0" w:type="auto"/>
            <w:vAlign w:val="center"/>
            <w:hideMark/>
          </w:tcPr>
          <w:p w14:paraId="4A75BD36"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3</w:t>
            </w:r>
          </w:p>
        </w:tc>
      </w:tr>
      <w:tr w:rsidR="0068219E" w:rsidRPr="0068219E" w14:paraId="12676F5C" w14:textId="77777777">
        <w:trPr>
          <w:tblCellSpacing w:w="15" w:type="dxa"/>
        </w:trPr>
        <w:tc>
          <w:tcPr>
            <w:tcW w:w="0" w:type="auto"/>
            <w:vAlign w:val="center"/>
            <w:hideMark/>
          </w:tcPr>
          <w:p w14:paraId="731E5050"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GSS 007</w:t>
            </w:r>
          </w:p>
        </w:tc>
        <w:tc>
          <w:tcPr>
            <w:tcW w:w="0" w:type="auto"/>
            <w:vAlign w:val="center"/>
            <w:hideMark/>
          </w:tcPr>
          <w:p w14:paraId="6CFBF73C"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Homiletics</w:t>
            </w:r>
          </w:p>
        </w:tc>
        <w:tc>
          <w:tcPr>
            <w:tcW w:w="0" w:type="auto"/>
            <w:vAlign w:val="center"/>
            <w:hideMark/>
          </w:tcPr>
          <w:p w14:paraId="1948A179" w14:textId="77777777" w:rsidR="0068219E" w:rsidRPr="0068219E" w:rsidRDefault="0068219E" w:rsidP="0068219E">
            <w:pPr>
              <w:spacing w:before="100" w:beforeAutospacing="1" w:after="100" w:afterAutospacing="1" w:line="240" w:lineRule="auto"/>
              <w:rPr>
                <w:rFonts w:ascii="Times New Roman" w:hAnsi="Times New Roman" w:cs="Times New Roman"/>
                <w:kern w:val="0"/>
                <w14:ligatures w14:val="none"/>
              </w:rPr>
            </w:pPr>
            <w:r w:rsidRPr="0068219E">
              <w:rPr>
                <w:rFonts w:ascii="Times New Roman" w:hAnsi="Times New Roman" w:cs="Times New Roman"/>
                <w:kern w:val="0"/>
                <w14:ligatures w14:val="none"/>
              </w:rPr>
              <w:t>2</w:t>
            </w:r>
          </w:p>
        </w:tc>
      </w:tr>
    </w:tbl>
    <w:p w14:paraId="67A5CE8D" w14:textId="77777777" w:rsidR="002E16BC" w:rsidRPr="002E16BC" w:rsidRDefault="002E16BC" w:rsidP="002E16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E16BC">
        <w:rPr>
          <w:rFonts w:ascii="Times New Roman" w:eastAsia="Times New Roman" w:hAnsi="Times New Roman" w:cs="Times New Roman"/>
          <w:b/>
          <w:bCs/>
          <w:kern w:val="0"/>
          <w:sz w:val="27"/>
          <w:szCs w:val="27"/>
          <w14:ligatures w14:val="none"/>
        </w:rPr>
        <w:t>Elective</w:t>
      </w:r>
    </w:p>
    <w:p w14:paraId="5EF1DB40" w14:textId="77777777" w:rsidR="002E16BC" w:rsidRPr="002E16BC" w:rsidRDefault="002E16BC" w:rsidP="002E16BC">
      <w:pPr>
        <w:spacing w:before="100" w:beforeAutospacing="1" w:after="100" w:afterAutospacing="1" w:line="240" w:lineRule="auto"/>
        <w:rPr>
          <w:rFonts w:ascii="Times New Roman" w:hAnsi="Times New Roman" w:cs="Times New Roman"/>
          <w:kern w:val="0"/>
          <w14:ligatures w14:val="none"/>
        </w:rPr>
      </w:pPr>
    </w:p>
    <w:p w14:paraId="7F7512E4" w14:textId="77777777" w:rsidR="002E16BC" w:rsidRPr="002E16BC" w:rsidRDefault="002E16BC" w:rsidP="002E16BC">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2E16BC">
        <w:rPr>
          <w:rFonts w:ascii="Times New Roman" w:eastAsia="Times New Roman" w:hAnsi="Times New Roman" w:cs="Times New Roman"/>
          <w:b/>
          <w:bCs/>
          <w:kern w:val="0"/>
          <w14:ligatures w14:val="none"/>
        </w:rPr>
        <w:t>Within Major Subject Area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9"/>
        <w:gridCol w:w="3133"/>
        <w:gridCol w:w="1142"/>
      </w:tblGrid>
      <w:tr w:rsidR="00D6146C" w:rsidRPr="00D6146C" w14:paraId="56CE0A6D" w14:textId="77777777">
        <w:trPr>
          <w:tblHeader/>
          <w:tblCellSpacing w:w="15" w:type="dxa"/>
        </w:trPr>
        <w:tc>
          <w:tcPr>
            <w:tcW w:w="0" w:type="auto"/>
            <w:vAlign w:val="center"/>
            <w:hideMark/>
          </w:tcPr>
          <w:p w14:paraId="298E8174" w14:textId="77777777" w:rsidR="00D6146C" w:rsidRPr="00D6146C" w:rsidRDefault="00D6146C" w:rsidP="00D6146C">
            <w:pPr>
              <w:spacing w:before="100" w:beforeAutospacing="1" w:after="100" w:afterAutospacing="1" w:line="240" w:lineRule="auto"/>
              <w:jc w:val="center"/>
              <w:rPr>
                <w:rFonts w:ascii="Times New Roman" w:hAnsi="Times New Roman" w:cs="Times New Roman"/>
                <w:b/>
                <w:bCs/>
                <w:kern w:val="0"/>
                <w14:ligatures w14:val="none"/>
              </w:rPr>
            </w:pPr>
            <w:r w:rsidRPr="00D6146C">
              <w:rPr>
                <w:rFonts w:ascii="Times New Roman" w:hAnsi="Times New Roman" w:cs="Times New Roman"/>
                <w:b/>
                <w:bCs/>
                <w:kern w:val="0"/>
                <w14:ligatures w14:val="none"/>
              </w:rPr>
              <w:t>CODE NO</w:t>
            </w:r>
          </w:p>
        </w:tc>
        <w:tc>
          <w:tcPr>
            <w:tcW w:w="0" w:type="auto"/>
            <w:vAlign w:val="center"/>
            <w:hideMark/>
          </w:tcPr>
          <w:p w14:paraId="5B09111C" w14:textId="77777777" w:rsidR="00D6146C" w:rsidRPr="00D6146C" w:rsidRDefault="00D6146C" w:rsidP="00D6146C">
            <w:pPr>
              <w:spacing w:before="100" w:beforeAutospacing="1" w:after="100" w:afterAutospacing="1" w:line="240" w:lineRule="auto"/>
              <w:jc w:val="center"/>
              <w:rPr>
                <w:rFonts w:ascii="Times New Roman" w:hAnsi="Times New Roman" w:cs="Times New Roman"/>
                <w:b/>
                <w:bCs/>
                <w:kern w:val="0"/>
                <w14:ligatures w14:val="none"/>
              </w:rPr>
            </w:pPr>
            <w:r w:rsidRPr="00D6146C">
              <w:rPr>
                <w:rFonts w:ascii="Times New Roman" w:hAnsi="Times New Roman" w:cs="Times New Roman"/>
                <w:b/>
                <w:bCs/>
                <w:kern w:val="0"/>
                <w14:ligatures w14:val="none"/>
              </w:rPr>
              <w:t>TITLE</w:t>
            </w:r>
          </w:p>
        </w:tc>
        <w:tc>
          <w:tcPr>
            <w:tcW w:w="0" w:type="auto"/>
            <w:vAlign w:val="center"/>
            <w:hideMark/>
          </w:tcPr>
          <w:p w14:paraId="05E25470" w14:textId="77777777" w:rsidR="00D6146C" w:rsidRPr="00D6146C" w:rsidRDefault="00D6146C" w:rsidP="00D6146C">
            <w:pPr>
              <w:spacing w:before="100" w:beforeAutospacing="1" w:after="100" w:afterAutospacing="1" w:line="240" w:lineRule="auto"/>
              <w:jc w:val="center"/>
              <w:rPr>
                <w:rFonts w:ascii="Times New Roman" w:hAnsi="Times New Roman" w:cs="Times New Roman"/>
                <w:b/>
                <w:bCs/>
                <w:kern w:val="0"/>
                <w14:ligatures w14:val="none"/>
              </w:rPr>
            </w:pPr>
            <w:r w:rsidRPr="00D6146C">
              <w:rPr>
                <w:rFonts w:ascii="Times New Roman" w:hAnsi="Times New Roman" w:cs="Times New Roman"/>
                <w:b/>
                <w:bCs/>
                <w:kern w:val="0"/>
                <w14:ligatures w14:val="none"/>
              </w:rPr>
              <w:t>CREDITS</w:t>
            </w:r>
          </w:p>
        </w:tc>
      </w:tr>
      <w:tr w:rsidR="00D6146C" w:rsidRPr="00D6146C" w14:paraId="76E69889" w14:textId="77777777">
        <w:trPr>
          <w:tblCellSpacing w:w="15" w:type="dxa"/>
        </w:trPr>
        <w:tc>
          <w:tcPr>
            <w:tcW w:w="0" w:type="auto"/>
            <w:vAlign w:val="center"/>
            <w:hideMark/>
          </w:tcPr>
          <w:p w14:paraId="3972EB36" w14:textId="77777777" w:rsidR="00D6146C" w:rsidRPr="00D6146C" w:rsidRDefault="00D6146C" w:rsidP="00D6146C">
            <w:pPr>
              <w:spacing w:before="100" w:beforeAutospacing="1" w:after="100" w:afterAutospacing="1" w:line="240" w:lineRule="auto"/>
              <w:rPr>
                <w:rFonts w:ascii="Times New Roman" w:hAnsi="Times New Roman" w:cs="Times New Roman"/>
                <w:kern w:val="0"/>
                <w14:ligatures w14:val="none"/>
              </w:rPr>
            </w:pPr>
            <w:r w:rsidRPr="00D6146C">
              <w:rPr>
                <w:rFonts w:ascii="Times New Roman" w:hAnsi="Times New Roman" w:cs="Times New Roman"/>
                <w:kern w:val="0"/>
                <w14:ligatures w14:val="none"/>
              </w:rPr>
              <w:t>REL 321</w:t>
            </w:r>
          </w:p>
        </w:tc>
        <w:tc>
          <w:tcPr>
            <w:tcW w:w="0" w:type="auto"/>
            <w:vAlign w:val="center"/>
            <w:hideMark/>
          </w:tcPr>
          <w:p w14:paraId="08B65AE0" w14:textId="77777777" w:rsidR="00D6146C" w:rsidRPr="00D6146C" w:rsidRDefault="00D6146C" w:rsidP="00D6146C">
            <w:pPr>
              <w:spacing w:before="100" w:beforeAutospacing="1" w:after="100" w:afterAutospacing="1" w:line="240" w:lineRule="auto"/>
              <w:rPr>
                <w:rFonts w:ascii="Times New Roman" w:hAnsi="Times New Roman" w:cs="Times New Roman"/>
                <w:kern w:val="0"/>
                <w14:ligatures w14:val="none"/>
              </w:rPr>
            </w:pPr>
            <w:r w:rsidRPr="00D6146C">
              <w:rPr>
                <w:rFonts w:ascii="Times New Roman" w:hAnsi="Times New Roman" w:cs="Times New Roman"/>
                <w:kern w:val="0"/>
                <w14:ligatures w14:val="none"/>
              </w:rPr>
              <w:t>Introduction to Biblical Hebrew</w:t>
            </w:r>
          </w:p>
        </w:tc>
        <w:tc>
          <w:tcPr>
            <w:tcW w:w="0" w:type="auto"/>
            <w:vAlign w:val="center"/>
            <w:hideMark/>
          </w:tcPr>
          <w:p w14:paraId="56C8F833" w14:textId="77777777" w:rsidR="00D6146C" w:rsidRPr="00D6146C" w:rsidRDefault="00D6146C" w:rsidP="00D6146C">
            <w:pPr>
              <w:spacing w:before="100" w:beforeAutospacing="1" w:after="100" w:afterAutospacing="1" w:line="240" w:lineRule="auto"/>
              <w:rPr>
                <w:rFonts w:ascii="Times New Roman" w:hAnsi="Times New Roman" w:cs="Times New Roman"/>
                <w:kern w:val="0"/>
                <w14:ligatures w14:val="none"/>
              </w:rPr>
            </w:pPr>
            <w:r w:rsidRPr="00D6146C">
              <w:rPr>
                <w:rFonts w:ascii="Times New Roman" w:hAnsi="Times New Roman" w:cs="Times New Roman"/>
                <w:kern w:val="0"/>
                <w14:ligatures w14:val="none"/>
              </w:rPr>
              <w:t>2</w:t>
            </w:r>
          </w:p>
        </w:tc>
      </w:tr>
      <w:tr w:rsidR="00D6146C" w:rsidRPr="00D6146C" w14:paraId="7253B307" w14:textId="77777777">
        <w:trPr>
          <w:tblCellSpacing w:w="15" w:type="dxa"/>
        </w:trPr>
        <w:tc>
          <w:tcPr>
            <w:tcW w:w="0" w:type="auto"/>
            <w:vAlign w:val="center"/>
            <w:hideMark/>
          </w:tcPr>
          <w:p w14:paraId="0776C213" w14:textId="77777777" w:rsidR="00D6146C" w:rsidRPr="00D6146C" w:rsidRDefault="00D6146C" w:rsidP="00D6146C">
            <w:pPr>
              <w:spacing w:before="100" w:beforeAutospacing="1" w:after="100" w:afterAutospacing="1" w:line="240" w:lineRule="auto"/>
              <w:rPr>
                <w:rFonts w:ascii="Times New Roman" w:hAnsi="Times New Roman" w:cs="Times New Roman"/>
                <w:kern w:val="0"/>
                <w14:ligatures w14:val="none"/>
              </w:rPr>
            </w:pPr>
            <w:r w:rsidRPr="00D6146C">
              <w:rPr>
                <w:rFonts w:ascii="Times New Roman" w:hAnsi="Times New Roman" w:cs="Times New Roman"/>
                <w:kern w:val="0"/>
                <w14:ligatures w14:val="none"/>
              </w:rPr>
              <w:t>REL 322</w:t>
            </w:r>
          </w:p>
        </w:tc>
        <w:tc>
          <w:tcPr>
            <w:tcW w:w="0" w:type="auto"/>
            <w:vAlign w:val="center"/>
            <w:hideMark/>
          </w:tcPr>
          <w:p w14:paraId="72000194" w14:textId="77777777" w:rsidR="00D6146C" w:rsidRPr="00D6146C" w:rsidRDefault="00D6146C" w:rsidP="00D6146C">
            <w:pPr>
              <w:spacing w:before="100" w:beforeAutospacing="1" w:after="100" w:afterAutospacing="1" w:line="240" w:lineRule="auto"/>
              <w:rPr>
                <w:rFonts w:ascii="Times New Roman" w:hAnsi="Times New Roman" w:cs="Times New Roman"/>
                <w:kern w:val="0"/>
                <w14:ligatures w14:val="none"/>
              </w:rPr>
            </w:pPr>
            <w:r w:rsidRPr="00D6146C">
              <w:rPr>
                <w:rFonts w:ascii="Times New Roman" w:hAnsi="Times New Roman" w:cs="Times New Roman"/>
                <w:kern w:val="0"/>
                <w14:ligatures w14:val="none"/>
              </w:rPr>
              <w:t>The Church and Inculturation</w:t>
            </w:r>
          </w:p>
        </w:tc>
        <w:tc>
          <w:tcPr>
            <w:tcW w:w="0" w:type="auto"/>
            <w:vAlign w:val="center"/>
            <w:hideMark/>
          </w:tcPr>
          <w:p w14:paraId="05499131" w14:textId="77777777" w:rsidR="00D6146C" w:rsidRPr="00D6146C" w:rsidRDefault="00D6146C" w:rsidP="00D6146C">
            <w:pPr>
              <w:spacing w:before="100" w:beforeAutospacing="1" w:after="100" w:afterAutospacing="1" w:line="240" w:lineRule="auto"/>
              <w:rPr>
                <w:rFonts w:ascii="Times New Roman" w:hAnsi="Times New Roman" w:cs="Times New Roman"/>
                <w:kern w:val="0"/>
                <w14:ligatures w14:val="none"/>
              </w:rPr>
            </w:pPr>
            <w:r w:rsidRPr="00D6146C">
              <w:rPr>
                <w:rFonts w:ascii="Times New Roman" w:hAnsi="Times New Roman" w:cs="Times New Roman"/>
                <w:kern w:val="0"/>
                <w14:ligatures w14:val="none"/>
              </w:rPr>
              <w:t>2</w:t>
            </w:r>
          </w:p>
        </w:tc>
      </w:tr>
      <w:tr w:rsidR="00D6146C" w:rsidRPr="00D6146C" w14:paraId="2A376DD6" w14:textId="77777777">
        <w:trPr>
          <w:tblCellSpacing w:w="15" w:type="dxa"/>
        </w:trPr>
        <w:tc>
          <w:tcPr>
            <w:tcW w:w="0" w:type="auto"/>
            <w:vAlign w:val="center"/>
            <w:hideMark/>
          </w:tcPr>
          <w:p w14:paraId="10081685" w14:textId="77777777" w:rsidR="00D6146C" w:rsidRPr="00D6146C" w:rsidRDefault="00D6146C" w:rsidP="00D6146C">
            <w:pPr>
              <w:spacing w:before="100" w:beforeAutospacing="1" w:after="100" w:afterAutospacing="1" w:line="240" w:lineRule="auto"/>
              <w:rPr>
                <w:rFonts w:ascii="Times New Roman" w:hAnsi="Times New Roman" w:cs="Times New Roman"/>
                <w:kern w:val="0"/>
                <w14:ligatures w14:val="none"/>
              </w:rPr>
            </w:pPr>
            <w:r w:rsidRPr="00D6146C">
              <w:rPr>
                <w:rFonts w:ascii="Times New Roman" w:hAnsi="Times New Roman" w:cs="Times New Roman"/>
                <w:kern w:val="0"/>
                <w14:ligatures w14:val="none"/>
              </w:rPr>
              <w:t>REL 323</w:t>
            </w:r>
          </w:p>
        </w:tc>
        <w:tc>
          <w:tcPr>
            <w:tcW w:w="0" w:type="auto"/>
            <w:vAlign w:val="center"/>
            <w:hideMark/>
          </w:tcPr>
          <w:p w14:paraId="2154B347" w14:textId="77777777" w:rsidR="00D6146C" w:rsidRPr="00D6146C" w:rsidRDefault="00D6146C" w:rsidP="00D6146C">
            <w:pPr>
              <w:spacing w:before="100" w:beforeAutospacing="1" w:after="100" w:afterAutospacing="1" w:line="240" w:lineRule="auto"/>
              <w:rPr>
                <w:rFonts w:ascii="Times New Roman" w:hAnsi="Times New Roman" w:cs="Times New Roman"/>
                <w:kern w:val="0"/>
                <w14:ligatures w14:val="none"/>
              </w:rPr>
            </w:pPr>
            <w:r w:rsidRPr="00D6146C">
              <w:rPr>
                <w:rFonts w:ascii="Times New Roman" w:hAnsi="Times New Roman" w:cs="Times New Roman"/>
                <w:kern w:val="0"/>
                <w14:ligatures w14:val="none"/>
              </w:rPr>
              <w:t>Christian Eschatology</w:t>
            </w:r>
          </w:p>
        </w:tc>
        <w:tc>
          <w:tcPr>
            <w:tcW w:w="0" w:type="auto"/>
            <w:vAlign w:val="center"/>
            <w:hideMark/>
          </w:tcPr>
          <w:p w14:paraId="496E5ECB" w14:textId="77777777" w:rsidR="00D6146C" w:rsidRPr="00D6146C" w:rsidRDefault="00D6146C" w:rsidP="00D6146C">
            <w:pPr>
              <w:spacing w:before="100" w:beforeAutospacing="1" w:after="100" w:afterAutospacing="1" w:line="240" w:lineRule="auto"/>
              <w:rPr>
                <w:rFonts w:ascii="Times New Roman" w:hAnsi="Times New Roman" w:cs="Times New Roman"/>
                <w:kern w:val="0"/>
                <w14:ligatures w14:val="none"/>
              </w:rPr>
            </w:pPr>
            <w:r w:rsidRPr="00D6146C">
              <w:rPr>
                <w:rFonts w:ascii="Times New Roman" w:hAnsi="Times New Roman" w:cs="Times New Roman"/>
                <w:kern w:val="0"/>
                <w14:ligatures w14:val="none"/>
              </w:rPr>
              <w:t>2</w:t>
            </w:r>
          </w:p>
        </w:tc>
      </w:tr>
    </w:tbl>
    <w:p w14:paraId="5C578D85" w14:textId="77777777" w:rsidR="00A8360A" w:rsidRPr="00A8360A" w:rsidRDefault="00A8360A" w:rsidP="00A8360A">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A8360A">
        <w:rPr>
          <w:rFonts w:ascii="Times New Roman" w:eastAsia="Times New Roman" w:hAnsi="Times New Roman" w:cs="Times New Roman"/>
          <w:b/>
          <w:bCs/>
          <w:kern w:val="0"/>
          <w14:ligatures w14:val="none"/>
        </w:rPr>
        <w:t>Outside Major Subject Area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9"/>
        <w:gridCol w:w="3733"/>
        <w:gridCol w:w="1142"/>
      </w:tblGrid>
      <w:tr w:rsidR="00211E85" w:rsidRPr="00211E85" w14:paraId="18D6B856" w14:textId="77777777">
        <w:trPr>
          <w:tblHeader/>
          <w:tblCellSpacing w:w="15" w:type="dxa"/>
        </w:trPr>
        <w:tc>
          <w:tcPr>
            <w:tcW w:w="0" w:type="auto"/>
            <w:vAlign w:val="center"/>
            <w:hideMark/>
          </w:tcPr>
          <w:p w14:paraId="1CC5EE7D" w14:textId="77777777" w:rsidR="00211E85" w:rsidRPr="00211E85" w:rsidRDefault="00211E85" w:rsidP="00211E85">
            <w:pPr>
              <w:spacing w:before="100" w:beforeAutospacing="1" w:after="100" w:afterAutospacing="1" w:line="240" w:lineRule="auto"/>
              <w:jc w:val="center"/>
              <w:rPr>
                <w:rFonts w:ascii="Times New Roman" w:hAnsi="Times New Roman" w:cs="Times New Roman"/>
                <w:b/>
                <w:bCs/>
                <w:kern w:val="0"/>
                <w14:ligatures w14:val="none"/>
              </w:rPr>
            </w:pPr>
            <w:r w:rsidRPr="00211E85">
              <w:rPr>
                <w:rFonts w:ascii="Times New Roman" w:hAnsi="Times New Roman" w:cs="Times New Roman"/>
                <w:b/>
                <w:bCs/>
                <w:kern w:val="0"/>
                <w14:ligatures w14:val="none"/>
              </w:rPr>
              <w:t>CODE NO</w:t>
            </w:r>
          </w:p>
        </w:tc>
        <w:tc>
          <w:tcPr>
            <w:tcW w:w="0" w:type="auto"/>
            <w:vAlign w:val="center"/>
            <w:hideMark/>
          </w:tcPr>
          <w:p w14:paraId="705B02EE" w14:textId="77777777" w:rsidR="00211E85" w:rsidRPr="00211E85" w:rsidRDefault="00211E85" w:rsidP="00211E85">
            <w:pPr>
              <w:spacing w:before="100" w:beforeAutospacing="1" w:after="100" w:afterAutospacing="1" w:line="240" w:lineRule="auto"/>
              <w:jc w:val="center"/>
              <w:rPr>
                <w:rFonts w:ascii="Times New Roman" w:hAnsi="Times New Roman" w:cs="Times New Roman"/>
                <w:b/>
                <w:bCs/>
                <w:kern w:val="0"/>
                <w14:ligatures w14:val="none"/>
              </w:rPr>
            </w:pPr>
            <w:r w:rsidRPr="00211E85">
              <w:rPr>
                <w:rFonts w:ascii="Times New Roman" w:hAnsi="Times New Roman" w:cs="Times New Roman"/>
                <w:b/>
                <w:bCs/>
                <w:kern w:val="0"/>
                <w14:ligatures w14:val="none"/>
              </w:rPr>
              <w:t>TITLE</w:t>
            </w:r>
          </w:p>
        </w:tc>
        <w:tc>
          <w:tcPr>
            <w:tcW w:w="0" w:type="auto"/>
            <w:vAlign w:val="center"/>
            <w:hideMark/>
          </w:tcPr>
          <w:p w14:paraId="6E8C5646" w14:textId="77777777" w:rsidR="00211E85" w:rsidRPr="00211E85" w:rsidRDefault="00211E85" w:rsidP="00211E85">
            <w:pPr>
              <w:spacing w:before="100" w:beforeAutospacing="1" w:after="100" w:afterAutospacing="1" w:line="240" w:lineRule="auto"/>
              <w:jc w:val="center"/>
              <w:rPr>
                <w:rFonts w:ascii="Times New Roman" w:hAnsi="Times New Roman" w:cs="Times New Roman"/>
                <w:b/>
                <w:bCs/>
                <w:kern w:val="0"/>
                <w14:ligatures w14:val="none"/>
              </w:rPr>
            </w:pPr>
            <w:r w:rsidRPr="00211E85">
              <w:rPr>
                <w:rFonts w:ascii="Times New Roman" w:hAnsi="Times New Roman" w:cs="Times New Roman"/>
                <w:b/>
                <w:bCs/>
                <w:kern w:val="0"/>
                <w14:ligatures w14:val="none"/>
              </w:rPr>
              <w:t>CREDITS</w:t>
            </w:r>
          </w:p>
        </w:tc>
      </w:tr>
      <w:tr w:rsidR="00211E85" w:rsidRPr="00211E85" w14:paraId="2209036D" w14:textId="77777777">
        <w:trPr>
          <w:tblCellSpacing w:w="15" w:type="dxa"/>
        </w:trPr>
        <w:tc>
          <w:tcPr>
            <w:tcW w:w="0" w:type="auto"/>
            <w:vAlign w:val="center"/>
            <w:hideMark/>
          </w:tcPr>
          <w:p w14:paraId="006A8D4B" w14:textId="77777777" w:rsidR="00211E85" w:rsidRPr="00211E85" w:rsidRDefault="00211E85" w:rsidP="00211E85">
            <w:pPr>
              <w:spacing w:before="100" w:beforeAutospacing="1" w:after="100" w:afterAutospacing="1" w:line="240" w:lineRule="auto"/>
              <w:rPr>
                <w:rFonts w:ascii="Times New Roman" w:hAnsi="Times New Roman" w:cs="Times New Roman"/>
                <w:kern w:val="0"/>
                <w14:ligatures w14:val="none"/>
              </w:rPr>
            </w:pPr>
            <w:r w:rsidRPr="00211E85">
              <w:rPr>
                <w:rFonts w:ascii="Times New Roman" w:hAnsi="Times New Roman" w:cs="Times New Roman"/>
                <w:kern w:val="0"/>
                <w14:ligatures w14:val="none"/>
              </w:rPr>
              <w:t>REL 317</w:t>
            </w:r>
          </w:p>
        </w:tc>
        <w:tc>
          <w:tcPr>
            <w:tcW w:w="0" w:type="auto"/>
            <w:vAlign w:val="center"/>
            <w:hideMark/>
          </w:tcPr>
          <w:p w14:paraId="12BB25C1" w14:textId="77777777" w:rsidR="00211E85" w:rsidRPr="00211E85" w:rsidRDefault="00211E85" w:rsidP="00211E85">
            <w:pPr>
              <w:spacing w:before="100" w:beforeAutospacing="1" w:after="100" w:afterAutospacing="1" w:line="240" w:lineRule="auto"/>
              <w:rPr>
                <w:rFonts w:ascii="Times New Roman" w:hAnsi="Times New Roman" w:cs="Times New Roman"/>
                <w:kern w:val="0"/>
                <w14:ligatures w14:val="none"/>
              </w:rPr>
            </w:pPr>
            <w:r w:rsidRPr="00211E85">
              <w:rPr>
                <w:rFonts w:ascii="Times New Roman" w:hAnsi="Times New Roman" w:cs="Times New Roman"/>
                <w:kern w:val="0"/>
                <w14:ligatures w14:val="none"/>
              </w:rPr>
              <w:t>Psychology and Counselling</w:t>
            </w:r>
          </w:p>
        </w:tc>
        <w:tc>
          <w:tcPr>
            <w:tcW w:w="0" w:type="auto"/>
            <w:vAlign w:val="center"/>
            <w:hideMark/>
          </w:tcPr>
          <w:p w14:paraId="30A416BC" w14:textId="77777777" w:rsidR="00211E85" w:rsidRPr="00211E85" w:rsidRDefault="00211E85" w:rsidP="00211E85">
            <w:pPr>
              <w:spacing w:before="100" w:beforeAutospacing="1" w:after="100" w:afterAutospacing="1" w:line="240" w:lineRule="auto"/>
              <w:rPr>
                <w:rFonts w:ascii="Times New Roman" w:hAnsi="Times New Roman" w:cs="Times New Roman"/>
                <w:kern w:val="0"/>
                <w14:ligatures w14:val="none"/>
              </w:rPr>
            </w:pPr>
            <w:r w:rsidRPr="00211E85">
              <w:rPr>
                <w:rFonts w:ascii="Times New Roman" w:hAnsi="Times New Roman" w:cs="Times New Roman"/>
                <w:kern w:val="0"/>
                <w14:ligatures w14:val="none"/>
              </w:rPr>
              <w:t>3</w:t>
            </w:r>
          </w:p>
        </w:tc>
      </w:tr>
      <w:tr w:rsidR="00211E85" w:rsidRPr="00211E85" w14:paraId="29443634" w14:textId="77777777">
        <w:trPr>
          <w:tblCellSpacing w:w="15" w:type="dxa"/>
        </w:trPr>
        <w:tc>
          <w:tcPr>
            <w:tcW w:w="0" w:type="auto"/>
            <w:vAlign w:val="center"/>
            <w:hideMark/>
          </w:tcPr>
          <w:p w14:paraId="4ED5359D" w14:textId="77777777" w:rsidR="00211E85" w:rsidRPr="00211E85" w:rsidRDefault="00211E85" w:rsidP="00211E85">
            <w:pPr>
              <w:spacing w:before="100" w:beforeAutospacing="1" w:after="100" w:afterAutospacing="1" w:line="240" w:lineRule="auto"/>
              <w:rPr>
                <w:rFonts w:ascii="Times New Roman" w:hAnsi="Times New Roman" w:cs="Times New Roman"/>
                <w:kern w:val="0"/>
                <w14:ligatures w14:val="none"/>
              </w:rPr>
            </w:pPr>
            <w:r w:rsidRPr="00211E85">
              <w:rPr>
                <w:rFonts w:ascii="Times New Roman" w:hAnsi="Times New Roman" w:cs="Times New Roman"/>
                <w:kern w:val="0"/>
                <w14:ligatures w14:val="none"/>
              </w:rPr>
              <w:t>REL 319</w:t>
            </w:r>
          </w:p>
        </w:tc>
        <w:tc>
          <w:tcPr>
            <w:tcW w:w="0" w:type="auto"/>
            <w:vAlign w:val="center"/>
            <w:hideMark/>
          </w:tcPr>
          <w:p w14:paraId="6476B564" w14:textId="77777777" w:rsidR="00211E85" w:rsidRPr="00211E85" w:rsidRDefault="00211E85" w:rsidP="00211E85">
            <w:pPr>
              <w:spacing w:before="100" w:beforeAutospacing="1" w:after="100" w:afterAutospacing="1" w:line="240" w:lineRule="auto"/>
              <w:rPr>
                <w:rFonts w:ascii="Times New Roman" w:hAnsi="Times New Roman" w:cs="Times New Roman"/>
                <w:kern w:val="0"/>
                <w14:ligatures w14:val="none"/>
              </w:rPr>
            </w:pPr>
            <w:r w:rsidRPr="00211E85">
              <w:rPr>
                <w:rFonts w:ascii="Times New Roman" w:hAnsi="Times New Roman" w:cs="Times New Roman"/>
                <w:kern w:val="0"/>
                <w14:ligatures w14:val="none"/>
              </w:rPr>
              <w:t>Political &amp; Cultural Systems in Africa</w:t>
            </w:r>
          </w:p>
        </w:tc>
        <w:tc>
          <w:tcPr>
            <w:tcW w:w="0" w:type="auto"/>
            <w:vAlign w:val="center"/>
            <w:hideMark/>
          </w:tcPr>
          <w:p w14:paraId="3919AE65" w14:textId="77777777" w:rsidR="00211E85" w:rsidRPr="00211E85" w:rsidRDefault="00211E85" w:rsidP="00211E85">
            <w:pPr>
              <w:spacing w:before="100" w:beforeAutospacing="1" w:after="100" w:afterAutospacing="1" w:line="240" w:lineRule="auto"/>
              <w:rPr>
                <w:rFonts w:ascii="Times New Roman" w:hAnsi="Times New Roman" w:cs="Times New Roman"/>
                <w:kern w:val="0"/>
                <w14:ligatures w14:val="none"/>
              </w:rPr>
            </w:pPr>
            <w:r w:rsidRPr="00211E85">
              <w:rPr>
                <w:rFonts w:ascii="Times New Roman" w:hAnsi="Times New Roman" w:cs="Times New Roman"/>
                <w:kern w:val="0"/>
                <w14:ligatures w14:val="none"/>
              </w:rPr>
              <w:t>2</w:t>
            </w:r>
          </w:p>
        </w:tc>
      </w:tr>
    </w:tbl>
    <w:p w14:paraId="2FF1FBA0" w14:textId="77777777" w:rsidR="00332D1C" w:rsidRDefault="00332D1C"/>
    <w:p w14:paraId="7D0801DB" w14:textId="77777777" w:rsidR="00A40DB1" w:rsidRPr="00A40DB1" w:rsidRDefault="00A40DB1" w:rsidP="00A40DB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40DB1">
        <w:rPr>
          <w:rFonts w:ascii="Times New Roman" w:eastAsia="Times New Roman" w:hAnsi="Times New Roman" w:cs="Times New Roman"/>
          <w:b/>
          <w:bCs/>
          <w:kern w:val="0"/>
          <w:sz w:val="36"/>
          <w:szCs w:val="36"/>
          <w14:ligatures w14:val="none"/>
        </w:rPr>
        <w:t>YEAR IV</w:t>
      </w:r>
    </w:p>
    <w:p w14:paraId="716FEE7D" w14:textId="4051739C" w:rsidR="0052083A" w:rsidRPr="00FD52E5" w:rsidRDefault="00A40DB1" w:rsidP="00FD52E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40DB1">
        <w:rPr>
          <w:rFonts w:ascii="Times New Roman" w:eastAsia="Times New Roman" w:hAnsi="Times New Roman" w:cs="Times New Roman"/>
          <w:b/>
          <w:bCs/>
          <w:kern w:val="0"/>
          <w:sz w:val="27"/>
          <w:szCs w:val="27"/>
          <w14:ligatures w14:val="none"/>
        </w:rPr>
        <w:t>Compulsory</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1675"/>
        <w:gridCol w:w="5713"/>
        <w:gridCol w:w="1622"/>
      </w:tblGrid>
      <w:tr w:rsidR="0052083A" w:rsidRPr="0052083A" w14:paraId="5389694E"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FABF3B" w14:textId="77777777" w:rsidR="0052083A" w:rsidRPr="0052083A" w:rsidRDefault="0052083A" w:rsidP="0052083A">
            <w:pPr>
              <w:spacing w:before="100" w:beforeAutospacing="1" w:after="100" w:afterAutospacing="1" w:line="240" w:lineRule="auto"/>
              <w:jc w:val="center"/>
              <w:rPr>
                <w:rFonts w:ascii="Times New Roman" w:hAnsi="Times New Roman" w:cs="Times New Roman"/>
                <w:b/>
                <w:bCs/>
                <w:kern w:val="0"/>
                <w14:ligatures w14:val="none"/>
              </w:rPr>
            </w:pPr>
            <w:r w:rsidRPr="0052083A">
              <w:rPr>
                <w:rFonts w:ascii="Times New Roman" w:hAnsi="Times New Roman" w:cs="Times New Roman"/>
                <w:b/>
                <w:bCs/>
                <w:kern w:val="0"/>
                <w14:ligatures w14:val="none"/>
              </w:rPr>
              <w:t>CODE NO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871A1E" w14:textId="77777777" w:rsidR="0052083A" w:rsidRPr="0052083A" w:rsidRDefault="0052083A" w:rsidP="0052083A">
            <w:pPr>
              <w:spacing w:before="100" w:beforeAutospacing="1" w:after="100" w:afterAutospacing="1" w:line="240" w:lineRule="auto"/>
              <w:jc w:val="center"/>
              <w:rPr>
                <w:rFonts w:ascii="Times New Roman" w:hAnsi="Times New Roman" w:cs="Times New Roman"/>
                <w:b/>
                <w:bCs/>
                <w:kern w:val="0"/>
                <w14:ligatures w14:val="none"/>
              </w:rPr>
            </w:pPr>
            <w:r w:rsidRPr="0052083A">
              <w:rPr>
                <w:rFonts w:ascii="Times New Roman" w:hAnsi="Times New Roman" w:cs="Times New Roman"/>
                <w:b/>
                <w:bCs/>
                <w:kern w:val="0"/>
                <w14:ligatures w14:val="none"/>
              </w:rPr>
              <w:t>TITLE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401C905" w14:textId="77777777" w:rsidR="0052083A" w:rsidRPr="0052083A" w:rsidRDefault="0052083A" w:rsidP="0052083A">
            <w:pPr>
              <w:spacing w:before="100" w:beforeAutospacing="1" w:after="100" w:afterAutospacing="1" w:line="240" w:lineRule="auto"/>
              <w:jc w:val="center"/>
              <w:rPr>
                <w:rFonts w:ascii="Times New Roman" w:hAnsi="Times New Roman" w:cs="Times New Roman"/>
                <w:b/>
                <w:bCs/>
                <w:kern w:val="0"/>
                <w14:ligatures w14:val="none"/>
              </w:rPr>
            </w:pPr>
            <w:r w:rsidRPr="0052083A">
              <w:rPr>
                <w:rFonts w:ascii="Times New Roman" w:hAnsi="Times New Roman" w:cs="Times New Roman"/>
                <w:b/>
                <w:bCs/>
                <w:kern w:val="0"/>
                <w14:ligatures w14:val="none"/>
              </w:rPr>
              <w:t>CREDITS</w:t>
            </w:r>
          </w:p>
        </w:tc>
      </w:tr>
      <w:tr w:rsidR="0052083A" w:rsidRPr="0052083A" w14:paraId="2C2D6F21"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999C0C8"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REL 411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A85A4A0"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Wisdom Literature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098482"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3</w:t>
            </w:r>
          </w:p>
        </w:tc>
      </w:tr>
      <w:tr w:rsidR="0052083A" w:rsidRPr="0052083A" w14:paraId="56CA7C3A"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60D2139"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REL 412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C0788D"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Apocalyptic Literature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DD81D5"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3</w:t>
            </w:r>
          </w:p>
        </w:tc>
      </w:tr>
      <w:tr w:rsidR="0052083A" w:rsidRPr="0052083A" w14:paraId="057CBE57"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0CB196"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lastRenderedPageBreak/>
              <w:t>REL 413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F058C47"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Selected Ethical Problems in an African Context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2E34FE5"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3</w:t>
            </w:r>
          </w:p>
        </w:tc>
      </w:tr>
      <w:tr w:rsidR="0052083A" w:rsidRPr="0052083A" w14:paraId="69D6EE37"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D9EC149"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REL 414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E69D167"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The Church’s Healing Ministry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934BFC"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3</w:t>
            </w:r>
          </w:p>
        </w:tc>
      </w:tr>
      <w:tr w:rsidR="0052083A" w:rsidRPr="0052083A" w14:paraId="2E1E9A9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7DB4EE"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REL 415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92FF73"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Eucharist and Ministry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5EDBB0"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3</w:t>
            </w:r>
          </w:p>
        </w:tc>
      </w:tr>
      <w:tr w:rsidR="0052083A" w:rsidRPr="0052083A" w14:paraId="5B980ED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1E9BA1"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REL 416</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454F79"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Theology of Christian Marriage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A06A296"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3</w:t>
            </w:r>
          </w:p>
        </w:tc>
      </w:tr>
      <w:tr w:rsidR="0052083A" w:rsidRPr="0052083A" w14:paraId="2F77DDF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7EFADD"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REL 417</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96AF488"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Christianity and Other Religions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33F62C"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3</w:t>
            </w:r>
          </w:p>
        </w:tc>
      </w:tr>
      <w:tr w:rsidR="0052083A" w:rsidRPr="0052083A" w14:paraId="2661DFB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48BEAE2"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REL 418</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BEADE1"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Long Essay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21590A"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6</w:t>
            </w:r>
          </w:p>
        </w:tc>
      </w:tr>
      <w:tr w:rsidR="0052083A" w:rsidRPr="0052083A" w14:paraId="29AF27EA"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3CFB4AA"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SEM 316</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252A10C"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The Letter to the Hebrews &amp; Cath Epistles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6F9012E"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2</w:t>
            </w:r>
          </w:p>
        </w:tc>
      </w:tr>
      <w:tr w:rsidR="0052083A" w:rsidRPr="0052083A" w14:paraId="522A57B2"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F9B0C8E"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SEM 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3D878A"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Canon Law (Church &amp; Marriage) [2 semesters]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859ECF"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4</w:t>
            </w:r>
          </w:p>
        </w:tc>
      </w:tr>
      <w:tr w:rsidR="0052083A" w:rsidRPr="0052083A" w14:paraId="3F4F2CBE"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D73221A"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SEM 406</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4F02281"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Missiology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68674A"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3</w:t>
            </w:r>
          </w:p>
        </w:tc>
      </w:tr>
      <w:tr w:rsidR="0052083A" w:rsidRPr="0052083A" w14:paraId="2DB6236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B744AF7"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SEM 410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6CCCAF"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Johannine Writings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F51F14"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2</w:t>
            </w:r>
          </w:p>
        </w:tc>
      </w:tr>
      <w:tr w:rsidR="0052083A" w:rsidRPr="0052083A" w14:paraId="5321B89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F77DCF0"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SEM 411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63AC77"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SEMINAR: Parish Administration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DC43CC"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2</w:t>
            </w:r>
          </w:p>
        </w:tc>
      </w:tr>
      <w:tr w:rsidR="0052083A" w:rsidRPr="0052083A" w14:paraId="2180232A"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FB407CC"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SEM 412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9BEFC1"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PRACTICAL: Liturgy/RCIA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49A65E" w14:textId="77777777" w:rsidR="0052083A" w:rsidRPr="0052083A" w:rsidRDefault="0052083A" w:rsidP="0052083A">
            <w:pPr>
              <w:spacing w:before="100" w:beforeAutospacing="1" w:after="100" w:afterAutospacing="1" w:line="240" w:lineRule="auto"/>
              <w:rPr>
                <w:rFonts w:ascii="Times New Roman" w:hAnsi="Times New Roman" w:cs="Times New Roman"/>
                <w:kern w:val="0"/>
                <w14:ligatures w14:val="none"/>
              </w:rPr>
            </w:pPr>
            <w:r w:rsidRPr="0052083A">
              <w:rPr>
                <w:rFonts w:ascii="Times New Roman" w:hAnsi="Times New Roman" w:cs="Times New Roman"/>
                <w:kern w:val="0"/>
                <w14:ligatures w14:val="none"/>
              </w:rPr>
              <w:t>2</w:t>
            </w:r>
          </w:p>
        </w:tc>
      </w:tr>
    </w:tbl>
    <w:p w14:paraId="6D9E12DE" w14:textId="77777777" w:rsidR="008751D2" w:rsidRDefault="008751D2"/>
    <w:p w14:paraId="42584355" w14:textId="77777777" w:rsidR="00481729" w:rsidRPr="00481729" w:rsidRDefault="00481729" w:rsidP="0048172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81729">
        <w:rPr>
          <w:rFonts w:ascii="Times New Roman" w:eastAsia="Times New Roman" w:hAnsi="Times New Roman" w:cs="Times New Roman"/>
          <w:b/>
          <w:bCs/>
          <w:kern w:val="36"/>
          <w:sz w:val="48"/>
          <w:szCs w:val="48"/>
          <w14:ligatures w14:val="none"/>
        </w:rPr>
        <w:t>PRESENTATION OF THE COURSES</w:t>
      </w:r>
    </w:p>
    <w:p w14:paraId="4F1BE52D" w14:textId="77777777" w:rsidR="00481729" w:rsidRPr="00481729" w:rsidRDefault="00481729" w:rsidP="0048172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81729">
        <w:rPr>
          <w:rFonts w:ascii="Times New Roman" w:eastAsia="Times New Roman" w:hAnsi="Times New Roman" w:cs="Times New Roman"/>
          <w:b/>
          <w:bCs/>
          <w:kern w:val="0"/>
          <w:sz w:val="36"/>
          <w:szCs w:val="36"/>
          <w14:ligatures w14:val="none"/>
        </w:rPr>
        <w:t>REL 111 Introduction to the New Testament (3 Credits)</w:t>
      </w:r>
    </w:p>
    <w:p w14:paraId="7C33CC41" w14:textId="77777777" w:rsidR="00481729" w:rsidRPr="00481729" w:rsidRDefault="00481729" w:rsidP="00481729">
      <w:pPr>
        <w:spacing w:before="100" w:beforeAutospacing="1" w:after="100" w:afterAutospacing="1" w:line="240" w:lineRule="auto"/>
        <w:rPr>
          <w:rFonts w:ascii="Times New Roman" w:hAnsi="Times New Roman" w:cs="Times New Roman"/>
          <w:kern w:val="0"/>
          <w14:ligatures w14:val="none"/>
        </w:rPr>
      </w:pPr>
      <w:r w:rsidRPr="00481729">
        <w:rPr>
          <w:rFonts w:ascii="Times New Roman" w:hAnsi="Times New Roman" w:cs="Times New Roman"/>
          <w:kern w:val="0"/>
          <w14:ligatures w14:val="none"/>
        </w:rPr>
        <w:t>The Greco-Roman and Jewish worlds of the first century A.D. The origin and nature of the New Testament writings. The historico-critical methods, with particular reference to Bultmann, the new quest for the historical Jesus. Canonical criticism. The New Testament as the Word of God. Select N.T. themes, with detailed study of relevant texts.</w:t>
      </w:r>
    </w:p>
    <w:p w14:paraId="6A2FE2CE" w14:textId="77777777" w:rsidR="00481729" w:rsidRPr="00481729" w:rsidRDefault="00481729" w:rsidP="0048172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81729">
        <w:rPr>
          <w:rFonts w:ascii="Times New Roman" w:eastAsia="Times New Roman" w:hAnsi="Times New Roman" w:cs="Times New Roman"/>
          <w:b/>
          <w:bCs/>
          <w:kern w:val="0"/>
          <w:sz w:val="27"/>
          <w:szCs w:val="27"/>
          <w14:ligatures w14:val="none"/>
        </w:rPr>
        <w:t>Bibliography</w:t>
      </w:r>
    </w:p>
    <w:p w14:paraId="4A1CE927" w14:textId="77777777" w:rsidR="00481729" w:rsidRPr="00481729" w:rsidRDefault="00481729" w:rsidP="00481729">
      <w:pPr>
        <w:spacing w:before="100" w:beforeAutospacing="1" w:after="100" w:afterAutospacing="1" w:line="240" w:lineRule="auto"/>
        <w:rPr>
          <w:rFonts w:ascii="Times New Roman" w:hAnsi="Times New Roman" w:cs="Times New Roman"/>
          <w:kern w:val="0"/>
          <w14:ligatures w14:val="none"/>
        </w:rPr>
      </w:pPr>
      <w:r w:rsidRPr="00481729">
        <w:rPr>
          <w:rFonts w:ascii="Times New Roman" w:hAnsi="Times New Roman" w:cs="Times New Roman"/>
          <w:kern w:val="0"/>
          <w14:ligatures w14:val="none"/>
        </w:rPr>
        <w:t xml:space="preserve">Brown R.E., </w:t>
      </w:r>
      <w:r w:rsidRPr="00481729">
        <w:rPr>
          <w:rFonts w:ascii="Times New Roman" w:hAnsi="Times New Roman" w:cs="Times New Roman"/>
          <w:i/>
          <w:iCs/>
          <w:kern w:val="0"/>
          <w14:ligatures w14:val="none"/>
        </w:rPr>
        <w:t>An Introduction to the New Testament</w:t>
      </w:r>
      <w:r w:rsidRPr="00481729">
        <w:rPr>
          <w:rFonts w:ascii="Times New Roman" w:hAnsi="Times New Roman" w:cs="Times New Roman"/>
          <w:kern w:val="0"/>
          <w14:ligatures w14:val="none"/>
        </w:rPr>
        <w:t xml:space="preserve"> (Bangalore: Theological Publications in India, 2000).</w:t>
      </w:r>
      <w:r w:rsidRPr="00481729">
        <w:rPr>
          <w:rFonts w:ascii="Times New Roman" w:hAnsi="Times New Roman" w:cs="Times New Roman"/>
          <w:kern w:val="0"/>
          <w14:ligatures w14:val="none"/>
        </w:rPr>
        <w:br/>
        <w:t xml:space="preserve">________ Et al (eds.), </w:t>
      </w:r>
      <w:r w:rsidRPr="00481729">
        <w:rPr>
          <w:rFonts w:ascii="Times New Roman" w:hAnsi="Times New Roman" w:cs="Times New Roman"/>
          <w:i/>
          <w:iCs/>
          <w:kern w:val="0"/>
          <w14:ligatures w14:val="none"/>
        </w:rPr>
        <w:t>The New Jerome Biblical Commentary</w:t>
      </w:r>
      <w:r w:rsidRPr="00481729">
        <w:rPr>
          <w:rFonts w:ascii="Times New Roman" w:hAnsi="Times New Roman" w:cs="Times New Roman"/>
          <w:kern w:val="0"/>
          <w14:ligatures w14:val="none"/>
        </w:rPr>
        <w:t xml:space="preserve"> Ibadan: St. Pauls Publications, 2007).</w:t>
      </w:r>
      <w:r w:rsidRPr="00481729">
        <w:rPr>
          <w:rFonts w:ascii="Times New Roman" w:hAnsi="Times New Roman" w:cs="Times New Roman"/>
          <w:kern w:val="0"/>
          <w14:ligatures w14:val="none"/>
        </w:rPr>
        <w:br/>
        <w:t xml:space="preserve">________ </w:t>
      </w:r>
      <w:r w:rsidRPr="00481729">
        <w:rPr>
          <w:rFonts w:ascii="Times New Roman" w:hAnsi="Times New Roman" w:cs="Times New Roman"/>
          <w:i/>
          <w:iCs/>
          <w:kern w:val="0"/>
          <w14:ligatures w14:val="none"/>
        </w:rPr>
        <w:t>New Testament Documents: Are they Reliable?</w:t>
      </w:r>
      <w:r w:rsidRPr="00481729">
        <w:rPr>
          <w:rFonts w:ascii="Times New Roman" w:hAnsi="Times New Roman" w:cs="Times New Roman"/>
          <w:kern w:val="0"/>
          <w14:ligatures w14:val="none"/>
        </w:rPr>
        <w:t xml:space="preserve"> (Michigan: W.B. Erdman Grand Rapids, 1960).</w:t>
      </w:r>
      <w:r w:rsidRPr="00481729">
        <w:rPr>
          <w:rFonts w:ascii="Times New Roman" w:hAnsi="Times New Roman" w:cs="Times New Roman"/>
          <w:kern w:val="0"/>
          <w14:ligatures w14:val="none"/>
        </w:rPr>
        <w:br/>
        <w:t xml:space="preserve">Bruce F.F., </w:t>
      </w:r>
      <w:r w:rsidRPr="00481729">
        <w:rPr>
          <w:rFonts w:ascii="Times New Roman" w:hAnsi="Times New Roman" w:cs="Times New Roman"/>
          <w:i/>
          <w:iCs/>
          <w:kern w:val="0"/>
          <w14:ligatures w14:val="none"/>
        </w:rPr>
        <w:t>New Testament History</w:t>
      </w:r>
      <w:r w:rsidRPr="00481729">
        <w:rPr>
          <w:rFonts w:ascii="Times New Roman" w:hAnsi="Times New Roman" w:cs="Times New Roman"/>
          <w:kern w:val="0"/>
          <w14:ligatures w14:val="none"/>
        </w:rPr>
        <w:t xml:space="preserve"> (London: Nelson Publishers, 1969).</w:t>
      </w:r>
      <w:r w:rsidRPr="00481729">
        <w:rPr>
          <w:rFonts w:ascii="Times New Roman" w:hAnsi="Times New Roman" w:cs="Times New Roman"/>
          <w:kern w:val="0"/>
          <w14:ligatures w14:val="none"/>
        </w:rPr>
        <w:br/>
        <w:t xml:space="preserve">Etiene Charpentier, </w:t>
      </w:r>
      <w:r w:rsidRPr="00481729">
        <w:rPr>
          <w:rFonts w:ascii="Times New Roman" w:hAnsi="Times New Roman" w:cs="Times New Roman"/>
          <w:i/>
          <w:iCs/>
          <w:kern w:val="0"/>
          <w14:ligatures w14:val="none"/>
        </w:rPr>
        <w:t>How to Read the New Testament</w:t>
      </w:r>
      <w:r w:rsidRPr="00481729">
        <w:rPr>
          <w:rFonts w:ascii="Times New Roman" w:hAnsi="Times New Roman" w:cs="Times New Roman"/>
          <w:kern w:val="0"/>
          <w14:ligatures w14:val="none"/>
        </w:rPr>
        <w:t xml:space="preserve"> (Bombay: St. Paul’s Publications, 1995).</w:t>
      </w:r>
      <w:r w:rsidRPr="00481729">
        <w:rPr>
          <w:rFonts w:ascii="Times New Roman" w:hAnsi="Times New Roman" w:cs="Times New Roman"/>
          <w:kern w:val="0"/>
          <w14:ligatures w14:val="none"/>
        </w:rPr>
        <w:br/>
        <w:t xml:space="preserve">Kimmel W., </w:t>
      </w:r>
      <w:r w:rsidRPr="00481729">
        <w:rPr>
          <w:rFonts w:ascii="Times New Roman" w:hAnsi="Times New Roman" w:cs="Times New Roman"/>
          <w:i/>
          <w:iCs/>
          <w:kern w:val="0"/>
          <w14:ligatures w14:val="none"/>
        </w:rPr>
        <w:t>Introduction to the New Testament</w:t>
      </w:r>
      <w:r w:rsidRPr="00481729">
        <w:rPr>
          <w:rFonts w:ascii="Times New Roman" w:hAnsi="Times New Roman" w:cs="Times New Roman"/>
          <w:kern w:val="0"/>
          <w14:ligatures w14:val="none"/>
        </w:rPr>
        <w:t xml:space="preserve"> (London: SCM Press Ltd., 1975).</w:t>
      </w:r>
      <w:r w:rsidRPr="00481729">
        <w:rPr>
          <w:rFonts w:ascii="Times New Roman" w:hAnsi="Times New Roman" w:cs="Times New Roman"/>
          <w:kern w:val="0"/>
          <w14:ligatures w14:val="none"/>
        </w:rPr>
        <w:br/>
      </w:r>
      <w:r w:rsidRPr="00481729">
        <w:rPr>
          <w:rFonts w:ascii="Times New Roman" w:hAnsi="Times New Roman" w:cs="Times New Roman"/>
          <w:kern w:val="0"/>
          <w14:ligatures w14:val="none"/>
        </w:rPr>
        <w:lastRenderedPageBreak/>
        <w:t xml:space="preserve">Luke K., </w:t>
      </w:r>
      <w:r w:rsidRPr="00481729">
        <w:rPr>
          <w:rFonts w:ascii="Times New Roman" w:hAnsi="Times New Roman" w:cs="Times New Roman"/>
          <w:i/>
          <w:iCs/>
          <w:kern w:val="0"/>
          <w14:ligatures w14:val="none"/>
        </w:rPr>
        <w:t>The TPI Companion to the Bible, Vol. II: New Testament</w:t>
      </w:r>
      <w:r w:rsidRPr="00481729">
        <w:rPr>
          <w:rFonts w:ascii="Times New Roman" w:hAnsi="Times New Roman" w:cs="Times New Roman"/>
          <w:kern w:val="0"/>
          <w14:ligatures w14:val="none"/>
        </w:rPr>
        <w:t xml:space="preserve"> (Bangalore: Theological Publications in India, 1994).</w:t>
      </w:r>
    </w:p>
    <w:p w14:paraId="2115AFC0" w14:textId="77777777" w:rsidR="00335798" w:rsidRPr="00335798" w:rsidRDefault="00335798" w:rsidP="0033579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798">
        <w:rPr>
          <w:rFonts w:ascii="Times New Roman" w:eastAsia="Times New Roman" w:hAnsi="Times New Roman" w:cs="Times New Roman"/>
          <w:b/>
          <w:bCs/>
          <w:kern w:val="0"/>
          <w:sz w:val="36"/>
          <w:szCs w:val="36"/>
          <w14:ligatures w14:val="none"/>
        </w:rPr>
        <w:t>REL 112 Historical Books of the Old Testament (3 Credits)</w:t>
      </w:r>
    </w:p>
    <w:p w14:paraId="580410F2" w14:textId="77777777" w:rsidR="00335798" w:rsidRPr="00335798" w:rsidRDefault="00335798" w:rsidP="00335798">
      <w:pPr>
        <w:spacing w:before="100" w:beforeAutospacing="1" w:after="100" w:afterAutospacing="1" w:line="240" w:lineRule="auto"/>
        <w:rPr>
          <w:rFonts w:ascii="Times New Roman" w:hAnsi="Times New Roman" w:cs="Times New Roman"/>
          <w:kern w:val="0"/>
          <w14:ligatures w14:val="none"/>
        </w:rPr>
      </w:pPr>
      <w:r w:rsidRPr="00335798">
        <w:rPr>
          <w:rFonts w:ascii="Times New Roman" w:hAnsi="Times New Roman" w:cs="Times New Roman"/>
          <w:kern w:val="0"/>
          <w14:ligatures w14:val="none"/>
        </w:rPr>
        <w:t>This course deals with the change from nagid (prince) to melek (king). The kingships of Saul, David and Solomon will be examined, pointing to the style of the Deuteronomic Historian. The History will continue through the fall of Samaria to the Exile.</w:t>
      </w:r>
    </w:p>
    <w:p w14:paraId="2F0AF699" w14:textId="77777777" w:rsidR="00335798" w:rsidRPr="00335798" w:rsidRDefault="00335798" w:rsidP="0033579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5798">
        <w:rPr>
          <w:rFonts w:ascii="Times New Roman" w:eastAsia="Times New Roman" w:hAnsi="Times New Roman" w:cs="Times New Roman"/>
          <w:b/>
          <w:bCs/>
          <w:kern w:val="0"/>
          <w:sz w:val="27"/>
          <w:szCs w:val="27"/>
          <w14:ligatures w14:val="none"/>
        </w:rPr>
        <w:t>Bibliography</w:t>
      </w:r>
    </w:p>
    <w:p w14:paraId="52A30786" w14:textId="77777777" w:rsidR="00335798" w:rsidRDefault="00335798" w:rsidP="00335798">
      <w:pPr>
        <w:spacing w:before="100" w:beforeAutospacing="1" w:after="100" w:afterAutospacing="1" w:line="240" w:lineRule="auto"/>
        <w:rPr>
          <w:rFonts w:ascii="Times New Roman" w:hAnsi="Times New Roman" w:cs="Times New Roman"/>
          <w:kern w:val="0"/>
          <w14:ligatures w14:val="none"/>
        </w:rPr>
      </w:pPr>
      <w:r w:rsidRPr="00335798">
        <w:rPr>
          <w:rFonts w:ascii="Times New Roman" w:hAnsi="Times New Roman" w:cs="Times New Roman"/>
          <w:kern w:val="0"/>
          <w14:ligatures w14:val="none"/>
        </w:rPr>
        <w:t xml:space="preserve">Campbell A.F., </w:t>
      </w:r>
      <w:r w:rsidRPr="00335798">
        <w:rPr>
          <w:rFonts w:ascii="Times New Roman" w:hAnsi="Times New Roman" w:cs="Times New Roman"/>
          <w:i/>
          <w:iCs/>
          <w:kern w:val="0"/>
          <w14:ligatures w14:val="none"/>
        </w:rPr>
        <w:t>Of Prophets and Kings</w:t>
      </w:r>
      <w:r w:rsidRPr="00335798">
        <w:rPr>
          <w:rFonts w:ascii="Times New Roman" w:hAnsi="Times New Roman" w:cs="Times New Roman"/>
          <w:kern w:val="0"/>
          <w14:ligatures w14:val="none"/>
        </w:rPr>
        <w:t xml:space="preserve"> (Washington: 1986).</w:t>
      </w:r>
      <w:r w:rsidRPr="00335798">
        <w:rPr>
          <w:rFonts w:ascii="Times New Roman" w:hAnsi="Times New Roman" w:cs="Times New Roman"/>
          <w:kern w:val="0"/>
          <w14:ligatures w14:val="none"/>
        </w:rPr>
        <w:br/>
        <w:t xml:space="preserve">Gray J., </w:t>
      </w:r>
      <w:r w:rsidRPr="00335798">
        <w:rPr>
          <w:rFonts w:ascii="Times New Roman" w:hAnsi="Times New Roman" w:cs="Times New Roman"/>
          <w:i/>
          <w:iCs/>
          <w:kern w:val="0"/>
          <w14:ligatures w14:val="none"/>
        </w:rPr>
        <w:t>Joshua, Judges and Ruth</w:t>
      </w:r>
      <w:r w:rsidRPr="00335798">
        <w:rPr>
          <w:rFonts w:ascii="Times New Roman" w:hAnsi="Times New Roman" w:cs="Times New Roman"/>
          <w:kern w:val="0"/>
          <w14:ligatures w14:val="none"/>
        </w:rPr>
        <w:t xml:space="preserve"> (London: Century Books, 1967).</w:t>
      </w:r>
      <w:r w:rsidRPr="00335798">
        <w:rPr>
          <w:rFonts w:ascii="Times New Roman" w:hAnsi="Times New Roman" w:cs="Times New Roman"/>
          <w:kern w:val="0"/>
          <w14:ligatures w14:val="none"/>
        </w:rPr>
        <w:br/>
        <w:t xml:space="preserve">Nelson R.D., </w:t>
      </w:r>
      <w:r w:rsidRPr="00335798">
        <w:rPr>
          <w:rFonts w:ascii="Times New Roman" w:hAnsi="Times New Roman" w:cs="Times New Roman"/>
          <w:i/>
          <w:iCs/>
          <w:kern w:val="0"/>
          <w14:ligatures w14:val="none"/>
        </w:rPr>
        <w:t>The Double Redaction of the Deuteronomic History</w:t>
      </w:r>
      <w:r w:rsidRPr="00335798">
        <w:rPr>
          <w:rFonts w:ascii="Times New Roman" w:hAnsi="Times New Roman" w:cs="Times New Roman"/>
          <w:kern w:val="0"/>
          <w14:ligatures w14:val="none"/>
        </w:rPr>
        <w:t xml:space="preserve"> (Sheffield: Academic Press, 1981).</w:t>
      </w:r>
      <w:r w:rsidRPr="00335798">
        <w:rPr>
          <w:rFonts w:ascii="Times New Roman" w:hAnsi="Times New Roman" w:cs="Times New Roman"/>
          <w:kern w:val="0"/>
          <w14:ligatures w14:val="none"/>
        </w:rPr>
        <w:br/>
        <w:t xml:space="preserve">Noth M., </w:t>
      </w:r>
      <w:r w:rsidRPr="00335798">
        <w:rPr>
          <w:rFonts w:ascii="Times New Roman" w:hAnsi="Times New Roman" w:cs="Times New Roman"/>
          <w:i/>
          <w:iCs/>
          <w:kern w:val="0"/>
          <w14:ligatures w14:val="none"/>
        </w:rPr>
        <w:t>The Deuteronomistic History</w:t>
      </w:r>
      <w:r w:rsidRPr="00335798">
        <w:rPr>
          <w:rFonts w:ascii="Times New Roman" w:hAnsi="Times New Roman" w:cs="Times New Roman"/>
          <w:kern w:val="0"/>
          <w14:ligatures w14:val="none"/>
        </w:rPr>
        <w:t xml:space="preserve"> (Sheffield: Academic Press, 1981).</w:t>
      </w:r>
      <w:r w:rsidRPr="00335798">
        <w:rPr>
          <w:rFonts w:ascii="Times New Roman" w:hAnsi="Times New Roman" w:cs="Times New Roman"/>
          <w:kern w:val="0"/>
          <w14:ligatures w14:val="none"/>
        </w:rPr>
        <w:br/>
        <w:t xml:space="preserve">Brown R.E. et al (eds.), </w:t>
      </w:r>
      <w:r w:rsidRPr="00335798">
        <w:rPr>
          <w:rFonts w:ascii="Times New Roman" w:hAnsi="Times New Roman" w:cs="Times New Roman"/>
          <w:i/>
          <w:iCs/>
          <w:kern w:val="0"/>
          <w14:ligatures w14:val="none"/>
        </w:rPr>
        <w:t>The New Jerome Biblical Commentary</w:t>
      </w:r>
      <w:r w:rsidRPr="00335798">
        <w:rPr>
          <w:rFonts w:ascii="Times New Roman" w:hAnsi="Times New Roman" w:cs="Times New Roman"/>
          <w:kern w:val="0"/>
          <w14:ligatures w14:val="none"/>
        </w:rPr>
        <w:t xml:space="preserve"> (Ibadan: St. Paul’s Publications, 2007).</w:t>
      </w:r>
      <w:r w:rsidRPr="00335798">
        <w:rPr>
          <w:rFonts w:ascii="Times New Roman" w:hAnsi="Times New Roman" w:cs="Times New Roman"/>
          <w:kern w:val="0"/>
          <w14:ligatures w14:val="none"/>
        </w:rPr>
        <w:br/>
        <w:t xml:space="preserve">Weippert M., </w:t>
      </w:r>
      <w:r w:rsidRPr="00335798">
        <w:rPr>
          <w:rFonts w:ascii="Times New Roman" w:hAnsi="Times New Roman" w:cs="Times New Roman"/>
          <w:i/>
          <w:iCs/>
          <w:kern w:val="0"/>
          <w14:ligatures w14:val="none"/>
        </w:rPr>
        <w:t>The Settlement of the Israelite Tribes in Palestine</w:t>
      </w:r>
      <w:r w:rsidRPr="00335798">
        <w:rPr>
          <w:rFonts w:ascii="Times New Roman" w:hAnsi="Times New Roman" w:cs="Times New Roman"/>
          <w:kern w:val="0"/>
          <w14:ligatures w14:val="none"/>
        </w:rPr>
        <w:t xml:space="preserve"> (London: SBT., 1980).</w:t>
      </w:r>
    </w:p>
    <w:p w14:paraId="00C0A1A7" w14:textId="77777777" w:rsidR="00F8464C" w:rsidRPr="00F8464C" w:rsidRDefault="00F8464C" w:rsidP="00F8464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464C">
        <w:rPr>
          <w:rFonts w:ascii="Times New Roman" w:eastAsia="Times New Roman" w:hAnsi="Times New Roman" w:cs="Times New Roman"/>
          <w:b/>
          <w:bCs/>
          <w:kern w:val="0"/>
          <w:sz w:val="36"/>
          <w:szCs w:val="36"/>
          <w14:ligatures w14:val="none"/>
        </w:rPr>
        <w:t>REL 113 Introduction to Christian Ethics (3 Credits)</w:t>
      </w:r>
    </w:p>
    <w:p w14:paraId="79062D53"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This course will examine various issues in ethics, such as right and wrong in human conduct, conditions of limitations to human freedom, the place of law in Ethics, the idea of reward and punishment, and conscience as a norm of morality; it will also examine “situation ethics” with regard to absolutes in morality.</w:t>
      </w:r>
    </w:p>
    <w:p w14:paraId="7D05C90D" w14:textId="77777777" w:rsidR="00F8464C" w:rsidRPr="00F8464C" w:rsidRDefault="00F8464C" w:rsidP="00F8464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8464C">
        <w:rPr>
          <w:rFonts w:ascii="Times New Roman" w:eastAsia="Times New Roman" w:hAnsi="Times New Roman" w:cs="Times New Roman"/>
          <w:b/>
          <w:bCs/>
          <w:kern w:val="0"/>
          <w:sz w:val="27"/>
          <w:szCs w:val="27"/>
          <w14:ligatures w14:val="none"/>
        </w:rPr>
        <w:t>Bibliography</w:t>
      </w:r>
    </w:p>
    <w:p w14:paraId="61FF05B6"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 xml:space="preserve">Barclay William, </w:t>
      </w:r>
      <w:r w:rsidRPr="00F8464C">
        <w:rPr>
          <w:rFonts w:ascii="Times New Roman" w:hAnsi="Times New Roman" w:cs="Times New Roman"/>
          <w:i/>
          <w:iCs/>
          <w:kern w:val="0"/>
          <w14:ligatures w14:val="none"/>
        </w:rPr>
        <w:t>Ethics in a Permissive Society</w:t>
      </w:r>
      <w:r w:rsidRPr="00F8464C">
        <w:rPr>
          <w:rFonts w:ascii="Times New Roman" w:hAnsi="Times New Roman" w:cs="Times New Roman"/>
          <w:kern w:val="0"/>
          <w14:ligatures w14:val="none"/>
        </w:rPr>
        <w:t xml:space="preserve"> (London: Collin Fontana Books, 1971).</w:t>
      </w:r>
      <w:r w:rsidRPr="00F8464C">
        <w:rPr>
          <w:rFonts w:ascii="Times New Roman" w:hAnsi="Times New Roman" w:cs="Times New Roman"/>
          <w:kern w:val="0"/>
          <w14:ligatures w14:val="none"/>
        </w:rPr>
        <w:br/>
        <w:t xml:space="preserve">Dietrich and Alice Von Hildebrand, </w:t>
      </w:r>
      <w:r w:rsidRPr="00F8464C">
        <w:rPr>
          <w:rFonts w:ascii="Times New Roman" w:hAnsi="Times New Roman" w:cs="Times New Roman"/>
          <w:i/>
          <w:iCs/>
          <w:kern w:val="0"/>
          <w14:ligatures w14:val="none"/>
        </w:rPr>
        <w:t>Ethics</w:t>
      </w:r>
      <w:r w:rsidRPr="00F8464C">
        <w:rPr>
          <w:rFonts w:ascii="Times New Roman" w:hAnsi="Times New Roman" w:cs="Times New Roman"/>
          <w:kern w:val="0"/>
          <w14:ligatures w14:val="none"/>
        </w:rPr>
        <w:t xml:space="preserve"> (Chicago: Franciscan Herald Press, 1966).</w:t>
      </w:r>
      <w:r w:rsidRPr="00F8464C">
        <w:rPr>
          <w:rFonts w:ascii="Times New Roman" w:hAnsi="Times New Roman" w:cs="Times New Roman"/>
          <w:kern w:val="0"/>
          <w14:ligatures w14:val="none"/>
        </w:rPr>
        <w:br/>
        <w:t xml:space="preserve">Edwin F. Healy, </w:t>
      </w:r>
      <w:r w:rsidRPr="00F8464C">
        <w:rPr>
          <w:rFonts w:ascii="Times New Roman" w:hAnsi="Times New Roman" w:cs="Times New Roman"/>
          <w:i/>
          <w:iCs/>
          <w:kern w:val="0"/>
          <w14:ligatures w14:val="none"/>
        </w:rPr>
        <w:t>Moral Guidance</w:t>
      </w:r>
      <w:r w:rsidRPr="00F8464C">
        <w:rPr>
          <w:rFonts w:ascii="Times New Roman" w:hAnsi="Times New Roman" w:cs="Times New Roman"/>
          <w:kern w:val="0"/>
          <w14:ligatures w14:val="none"/>
        </w:rPr>
        <w:t xml:space="preserve"> (Illinois: Loyola University Press, 1960).</w:t>
      </w:r>
      <w:r w:rsidRPr="00F8464C">
        <w:rPr>
          <w:rFonts w:ascii="Times New Roman" w:hAnsi="Times New Roman" w:cs="Times New Roman"/>
          <w:kern w:val="0"/>
          <w14:ligatures w14:val="none"/>
        </w:rPr>
        <w:br/>
        <w:t xml:space="preserve">Eli William, </w:t>
      </w:r>
      <w:r w:rsidRPr="00F8464C">
        <w:rPr>
          <w:rFonts w:ascii="Times New Roman" w:hAnsi="Times New Roman" w:cs="Times New Roman"/>
          <w:i/>
          <w:iCs/>
          <w:kern w:val="0"/>
          <w14:ligatures w14:val="none"/>
        </w:rPr>
        <w:t>Understanding Catholic Morality</w:t>
      </w:r>
      <w:r w:rsidRPr="00F8464C">
        <w:rPr>
          <w:rFonts w:ascii="Times New Roman" w:hAnsi="Times New Roman" w:cs="Times New Roman"/>
          <w:kern w:val="0"/>
          <w14:ligatures w14:val="none"/>
        </w:rPr>
        <w:t xml:space="preserve"> (New York: Cross Herder Book, 1997).</w:t>
      </w:r>
      <w:r w:rsidRPr="00F8464C">
        <w:rPr>
          <w:rFonts w:ascii="Times New Roman" w:hAnsi="Times New Roman" w:cs="Times New Roman"/>
          <w:kern w:val="0"/>
          <w14:ligatures w14:val="none"/>
        </w:rPr>
        <w:br/>
        <w:t xml:space="preserve">Haring Bernard, </w:t>
      </w:r>
      <w:r w:rsidRPr="00F8464C">
        <w:rPr>
          <w:rFonts w:ascii="Times New Roman" w:hAnsi="Times New Roman" w:cs="Times New Roman"/>
          <w:i/>
          <w:iCs/>
          <w:kern w:val="0"/>
          <w14:ligatures w14:val="none"/>
        </w:rPr>
        <w:t>The Law of Christ Vol. I</w:t>
      </w:r>
      <w:r w:rsidRPr="00F8464C">
        <w:rPr>
          <w:rFonts w:ascii="Times New Roman" w:hAnsi="Times New Roman" w:cs="Times New Roman"/>
          <w:kern w:val="0"/>
          <w14:ligatures w14:val="none"/>
        </w:rPr>
        <w:t xml:space="preserve"> (Cork: The Percier Press, 1963).</w:t>
      </w:r>
      <w:r w:rsidRPr="00F8464C">
        <w:rPr>
          <w:rFonts w:ascii="Times New Roman" w:hAnsi="Times New Roman" w:cs="Times New Roman"/>
          <w:kern w:val="0"/>
          <w14:ligatures w14:val="none"/>
        </w:rPr>
        <w:br/>
        <w:t xml:space="preserve">Helmut Thielicke, </w:t>
      </w:r>
      <w:r w:rsidRPr="00F8464C">
        <w:rPr>
          <w:rFonts w:ascii="Times New Roman" w:hAnsi="Times New Roman" w:cs="Times New Roman"/>
          <w:i/>
          <w:iCs/>
          <w:kern w:val="0"/>
          <w14:ligatures w14:val="none"/>
        </w:rPr>
        <w:t>Theological Ethics Vol. I</w:t>
      </w:r>
      <w:r w:rsidRPr="00F8464C">
        <w:rPr>
          <w:rFonts w:ascii="Times New Roman" w:hAnsi="Times New Roman" w:cs="Times New Roman"/>
          <w:kern w:val="0"/>
          <w14:ligatures w14:val="none"/>
        </w:rPr>
        <w:t xml:space="preserve"> (Michigan: William B. Eerdman’s Publishing Company, 1966).</w:t>
      </w:r>
      <w:r w:rsidRPr="00F8464C">
        <w:rPr>
          <w:rFonts w:ascii="Times New Roman" w:hAnsi="Times New Roman" w:cs="Times New Roman"/>
          <w:kern w:val="0"/>
          <w14:ligatures w14:val="none"/>
        </w:rPr>
        <w:br/>
        <w:t xml:space="preserve">Honderich Ted, </w:t>
      </w:r>
      <w:r w:rsidRPr="00F8464C">
        <w:rPr>
          <w:rFonts w:ascii="Times New Roman" w:hAnsi="Times New Roman" w:cs="Times New Roman"/>
          <w:i/>
          <w:iCs/>
          <w:kern w:val="0"/>
          <w14:ligatures w14:val="none"/>
        </w:rPr>
        <w:t>Essays on Freedom of Action</w:t>
      </w:r>
      <w:r w:rsidRPr="00F8464C">
        <w:rPr>
          <w:rFonts w:ascii="Times New Roman" w:hAnsi="Times New Roman" w:cs="Times New Roman"/>
          <w:kern w:val="0"/>
          <w14:ligatures w14:val="none"/>
        </w:rPr>
        <w:t xml:space="preserve"> (London: Routledge &amp; Kegan Paul, 1973).</w:t>
      </w:r>
      <w:r w:rsidRPr="00F8464C">
        <w:rPr>
          <w:rFonts w:ascii="Times New Roman" w:hAnsi="Times New Roman" w:cs="Times New Roman"/>
          <w:kern w:val="0"/>
          <w14:ligatures w14:val="none"/>
        </w:rPr>
        <w:br/>
        <w:t xml:space="preserve">Robin Gill, </w:t>
      </w:r>
      <w:r w:rsidRPr="00F8464C">
        <w:rPr>
          <w:rFonts w:ascii="Times New Roman" w:hAnsi="Times New Roman" w:cs="Times New Roman"/>
          <w:i/>
          <w:iCs/>
          <w:kern w:val="0"/>
          <w14:ligatures w14:val="none"/>
        </w:rPr>
        <w:t>A Textbook of Christian Ethics</w:t>
      </w:r>
      <w:r w:rsidRPr="00F8464C">
        <w:rPr>
          <w:rFonts w:ascii="Times New Roman" w:hAnsi="Times New Roman" w:cs="Times New Roman"/>
          <w:kern w:val="0"/>
          <w14:ligatures w14:val="none"/>
        </w:rPr>
        <w:t xml:space="preserve"> (Edinburgh: T &amp; T Clark, 1985).</w:t>
      </w:r>
      <w:r w:rsidRPr="00F8464C">
        <w:rPr>
          <w:rFonts w:ascii="Times New Roman" w:hAnsi="Times New Roman" w:cs="Times New Roman"/>
          <w:kern w:val="0"/>
          <w14:ligatures w14:val="none"/>
        </w:rPr>
        <w:br/>
        <w:t xml:space="preserve">Timothy E. O’Connell, </w:t>
      </w:r>
      <w:r w:rsidRPr="00F8464C">
        <w:rPr>
          <w:rFonts w:ascii="Times New Roman" w:hAnsi="Times New Roman" w:cs="Times New Roman"/>
          <w:i/>
          <w:iCs/>
          <w:kern w:val="0"/>
          <w14:ligatures w14:val="none"/>
        </w:rPr>
        <w:t>Principles for a Catholic Morality 2nd edition</w:t>
      </w:r>
      <w:r w:rsidRPr="00F8464C">
        <w:rPr>
          <w:rFonts w:ascii="Times New Roman" w:hAnsi="Times New Roman" w:cs="Times New Roman"/>
          <w:kern w:val="0"/>
          <w14:ligatures w14:val="none"/>
        </w:rPr>
        <w:t xml:space="preserve"> (New York: The Seabury Press, 1976).</w:t>
      </w:r>
    </w:p>
    <w:p w14:paraId="0F8AF90D" w14:textId="77777777" w:rsidR="00F8464C" w:rsidRPr="00F8464C" w:rsidRDefault="00F8464C" w:rsidP="00F8464C">
      <w:pPr>
        <w:spacing w:after="0" w:line="240" w:lineRule="auto"/>
        <w:rPr>
          <w:rFonts w:ascii="Times New Roman" w:eastAsia="Times New Roman" w:hAnsi="Times New Roman" w:cs="Times New Roman"/>
          <w:kern w:val="0"/>
          <w14:ligatures w14:val="none"/>
        </w:rPr>
      </w:pPr>
      <w:r w:rsidRPr="00F8464C">
        <w:rPr>
          <w:rFonts w:ascii="Times New Roman" w:eastAsia="Times New Roman" w:hAnsi="Times New Roman" w:cs="Times New Roman"/>
          <w:noProof/>
          <w:kern w:val="0"/>
          <w14:ligatures w14:val="none"/>
        </w:rPr>
        <mc:AlternateContent>
          <mc:Choice Requires="wps">
            <w:drawing>
              <wp:inline distT="0" distB="0" distL="0" distR="0" wp14:anchorId="6F277999" wp14:editId="5870D452">
                <wp:extent cx="5731510" cy="1270"/>
                <wp:effectExtent l="0" t="31750" r="0" b="36830"/>
                <wp:docPr id="695613017"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1E6B323" id="Rectangle 1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1812AB5" w14:textId="77777777" w:rsidR="00F8464C" w:rsidRPr="00F8464C" w:rsidRDefault="00F8464C" w:rsidP="00F8464C">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F8464C">
        <w:rPr>
          <w:rFonts w:ascii="Times New Roman" w:eastAsia="Times New Roman" w:hAnsi="Times New Roman" w:cs="Times New Roman"/>
          <w:b/>
          <w:bCs/>
          <w:kern w:val="0"/>
          <w:sz w:val="36"/>
          <w:szCs w:val="36"/>
          <w14:ligatures w14:val="none"/>
        </w:rPr>
        <w:t>REL 114 Introduction to the Gospels (3 Credits)</w:t>
      </w:r>
    </w:p>
    <w:p w14:paraId="33504A6E"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 xml:space="preserve">This course examines the nature and purpose of the Four Gospels. The transmission of the primitive tradition, the relation between transmission and interpretation and the relation </w:t>
      </w:r>
      <w:r w:rsidRPr="00F8464C">
        <w:rPr>
          <w:rFonts w:ascii="Times New Roman" w:hAnsi="Times New Roman" w:cs="Times New Roman"/>
          <w:kern w:val="0"/>
          <w14:ligatures w14:val="none"/>
        </w:rPr>
        <w:lastRenderedPageBreak/>
        <w:t>between the Synoptic and the Fourth Gospels. It will also examine the modern criticism of the Gospels.</w:t>
      </w:r>
    </w:p>
    <w:p w14:paraId="2A442E49" w14:textId="77777777" w:rsidR="00F8464C" w:rsidRPr="00F8464C" w:rsidRDefault="00F8464C" w:rsidP="00F8464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8464C">
        <w:rPr>
          <w:rFonts w:ascii="Times New Roman" w:eastAsia="Times New Roman" w:hAnsi="Times New Roman" w:cs="Times New Roman"/>
          <w:b/>
          <w:bCs/>
          <w:kern w:val="0"/>
          <w:sz w:val="27"/>
          <w:szCs w:val="27"/>
          <w14:ligatures w14:val="none"/>
        </w:rPr>
        <w:t>Bibliography</w:t>
      </w:r>
    </w:p>
    <w:p w14:paraId="14B07592"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 xml:space="preserve">Gerhardson Birger, </w:t>
      </w:r>
      <w:r w:rsidRPr="00F8464C">
        <w:rPr>
          <w:rFonts w:ascii="Times New Roman" w:hAnsi="Times New Roman" w:cs="Times New Roman"/>
          <w:i/>
          <w:iCs/>
          <w:kern w:val="0"/>
          <w14:ligatures w14:val="none"/>
        </w:rPr>
        <w:t>The Origins of the Gospel Traditions</w:t>
      </w:r>
      <w:r w:rsidRPr="00F8464C">
        <w:rPr>
          <w:rFonts w:ascii="Times New Roman" w:hAnsi="Times New Roman" w:cs="Times New Roman"/>
          <w:kern w:val="0"/>
          <w14:ligatures w14:val="none"/>
        </w:rPr>
        <w:t xml:space="preserve"> (London, 1979).</w:t>
      </w:r>
      <w:r w:rsidRPr="00F8464C">
        <w:rPr>
          <w:rFonts w:ascii="Times New Roman" w:hAnsi="Times New Roman" w:cs="Times New Roman"/>
          <w:kern w:val="0"/>
          <w14:ligatures w14:val="none"/>
        </w:rPr>
        <w:br/>
        <w:t>“Instruction of the Pontifical Biblical Commission: The Interpretation of the Bible in the Church” (1994).</w:t>
      </w:r>
      <w:r w:rsidRPr="00F8464C">
        <w:rPr>
          <w:rFonts w:ascii="Times New Roman" w:hAnsi="Times New Roman" w:cs="Times New Roman"/>
          <w:kern w:val="0"/>
          <w14:ligatures w14:val="none"/>
        </w:rPr>
        <w:br/>
        <w:t xml:space="preserve">Sandy W. (ed.) </w:t>
      </w:r>
      <w:r w:rsidRPr="00F8464C">
        <w:rPr>
          <w:rFonts w:ascii="Times New Roman" w:hAnsi="Times New Roman" w:cs="Times New Roman"/>
          <w:i/>
          <w:iCs/>
          <w:kern w:val="0"/>
          <w14:ligatures w14:val="none"/>
        </w:rPr>
        <w:t>Studies in the Synoptic Problem</w:t>
      </w:r>
      <w:r w:rsidRPr="00F8464C">
        <w:rPr>
          <w:rFonts w:ascii="Times New Roman" w:hAnsi="Times New Roman" w:cs="Times New Roman"/>
          <w:kern w:val="0"/>
          <w14:ligatures w14:val="none"/>
        </w:rPr>
        <w:t xml:space="preserve"> (Oxford, MCMXI).</w:t>
      </w:r>
      <w:r w:rsidRPr="00F8464C">
        <w:rPr>
          <w:rFonts w:ascii="Times New Roman" w:hAnsi="Times New Roman" w:cs="Times New Roman"/>
          <w:kern w:val="0"/>
          <w14:ligatures w14:val="none"/>
        </w:rPr>
        <w:br/>
        <w:t xml:space="preserve">Vawter Bruce, </w:t>
      </w:r>
      <w:r w:rsidRPr="00F8464C">
        <w:rPr>
          <w:rFonts w:ascii="Times New Roman" w:hAnsi="Times New Roman" w:cs="Times New Roman"/>
          <w:i/>
          <w:iCs/>
          <w:kern w:val="0"/>
          <w14:ligatures w14:val="none"/>
        </w:rPr>
        <w:t>The Four Gospels: An Introduction</w:t>
      </w:r>
      <w:r w:rsidRPr="00F8464C">
        <w:rPr>
          <w:rFonts w:ascii="Times New Roman" w:hAnsi="Times New Roman" w:cs="Times New Roman"/>
          <w:kern w:val="0"/>
          <w14:ligatures w14:val="none"/>
        </w:rPr>
        <w:t xml:space="preserve"> (Dublin &amp; Sydney, 1967).</w:t>
      </w:r>
    </w:p>
    <w:p w14:paraId="509B2DB7" w14:textId="77777777" w:rsidR="00F8464C" w:rsidRPr="00F8464C" w:rsidRDefault="00F8464C" w:rsidP="00F8464C">
      <w:pPr>
        <w:spacing w:after="0" w:line="240" w:lineRule="auto"/>
        <w:rPr>
          <w:rFonts w:ascii="Times New Roman" w:eastAsia="Times New Roman" w:hAnsi="Times New Roman" w:cs="Times New Roman"/>
          <w:kern w:val="0"/>
          <w14:ligatures w14:val="none"/>
        </w:rPr>
      </w:pPr>
      <w:r w:rsidRPr="00F8464C">
        <w:rPr>
          <w:rFonts w:ascii="Times New Roman" w:eastAsia="Times New Roman" w:hAnsi="Times New Roman" w:cs="Times New Roman"/>
          <w:noProof/>
          <w:kern w:val="0"/>
          <w14:ligatures w14:val="none"/>
        </w:rPr>
        <mc:AlternateContent>
          <mc:Choice Requires="wps">
            <w:drawing>
              <wp:inline distT="0" distB="0" distL="0" distR="0" wp14:anchorId="7B8E43A6" wp14:editId="1BC62CCB">
                <wp:extent cx="5731510" cy="1270"/>
                <wp:effectExtent l="0" t="31750" r="0" b="36830"/>
                <wp:docPr id="1823483349"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DDFE48A" id="Rectangle 1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C35B0DA" w14:textId="77777777" w:rsidR="00F8464C" w:rsidRPr="00F8464C" w:rsidRDefault="00F8464C" w:rsidP="00F8464C">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F8464C">
        <w:rPr>
          <w:rFonts w:ascii="Times New Roman" w:eastAsia="Times New Roman" w:hAnsi="Times New Roman" w:cs="Times New Roman"/>
          <w:b/>
          <w:bCs/>
          <w:kern w:val="0"/>
          <w:sz w:val="36"/>
          <w:szCs w:val="36"/>
          <w14:ligatures w14:val="none"/>
        </w:rPr>
        <w:t>REL 115 Ecclesiology (3 Credits)</w:t>
      </w:r>
    </w:p>
    <w:p w14:paraId="62CE8032"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This course shall be concerned with the etymology and the interpretations of the word “Church”. The mysterious nature of the Church, and the mystery of the Church as a people gathered together by the Trinity (God). The development of Ecclesiology. Models and Paradigms of the Church. The four marks of the Church One, Holy, Catholic and Apostolic. Apostolic Succession, Papacy and Collegiality. The Laity in the Church. The Sacraments of the Church and their role in Church union and dialogue. The Holy Spirit and the Church.</w:t>
      </w:r>
    </w:p>
    <w:p w14:paraId="2718F8AC" w14:textId="77777777" w:rsidR="00F8464C" w:rsidRPr="00F8464C" w:rsidRDefault="00F8464C" w:rsidP="00F8464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8464C">
        <w:rPr>
          <w:rFonts w:ascii="Times New Roman" w:eastAsia="Times New Roman" w:hAnsi="Times New Roman" w:cs="Times New Roman"/>
          <w:b/>
          <w:bCs/>
          <w:kern w:val="0"/>
          <w:sz w:val="27"/>
          <w:szCs w:val="27"/>
          <w14:ligatures w14:val="none"/>
        </w:rPr>
        <w:t>Bibliography</w:t>
      </w:r>
    </w:p>
    <w:p w14:paraId="0408B7A7"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 xml:space="preserve">Dulles Avery, </w:t>
      </w:r>
      <w:r w:rsidRPr="00F8464C">
        <w:rPr>
          <w:rFonts w:ascii="Times New Roman" w:hAnsi="Times New Roman" w:cs="Times New Roman"/>
          <w:i/>
          <w:iCs/>
          <w:kern w:val="0"/>
          <w14:ligatures w14:val="none"/>
        </w:rPr>
        <w:t>Models of the Church</w:t>
      </w:r>
      <w:r w:rsidRPr="00F8464C">
        <w:rPr>
          <w:rFonts w:ascii="Times New Roman" w:hAnsi="Times New Roman" w:cs="Times New Roman"/>
          <w:kern w:val="0"/>
          <w14:ligatures w14:val="none"/>
        </w:rPr>
        <w:t xml:space="preserve"> (New York: Double Day, 1987).</w:t>
      </w:r>
      <w:r w:rsidRPr="00F8464C">
        <w:rPr>
          <w:rFonts w:ascii="Times New Roman" w:hAnsi="Times New Roman" w:cs="Times New Roman"/>
          <w:kern w:val="0"/>
          <w14:ligatures w14:val="none"/>
        </w:rPr>
        <w:br/>
        <w:t xml:space="preserve">Flannery Austin, </w:t>
      </w:r>
      <w:r w:rsidRPr="00F8464C">
        <w:rPr>
          <w:rFonts w:ascii="Times New Roman" w:hAnsi="Times New Roman" w:cs="Times New Roman"/>
          <w:i/>
          <w:iCs/>
          <w:kern w:val="0"/>
          <w14:ligatures w14:val="none"/>
        </w:rPr>
        <w:t>Vatican Council II: The Conciliar and Post Conciliar Documents Vol I</w:t>
      </w:r>
      <w:r w:rsidRPr="00F8464C">
        <w:rPr>
          <w:rFonts w:ascii="Times New Roman" w:hAnsi="Times New Roman" w:cs="Times New Roman"/>
          <w:kern w:val="0"/>
          <w14:ligatures w14:val="none"/>
        </w:rPr>
        <w:t xml:space="preserve"> (Dublin: Dominican Publications, 1988).</w:t>
      </w:r>
      <w:r w:rsidRPr="00F8464C">
        <w:rPr>
          <w:rFonts w:ascii="Times New Roman" w:hAnsi="Times New Roman" w:cs="Times New Roman"/>
          <w:kern w:val="0"/>
          <w14:ligatures w14:val="none"/>
        </w:rPr>
        <w:br/>
        <w:t xml:space="preserve">Grarsch, Edward J. (ed) </w:t>
      </w:r>
      <w:r w:rsidRPr="00F8464C">
        <w:rPr>
          <w:rFonts w:ascii="Times New Roman" w:hAnsi="Times New Roman" w:cs="Times New Roman"/>
          <w:i/>
          <w:iCs/>
          <w:kern w:val="0"/>
          <w14:ligatures w14:val="none"/>
        </w:rPr>
        <w:t>Principles of Catholic Theology: A Synthesis of Dogma and Morals</w:t>
      </w:r>
      <w:r w:rsidRPr="00F8464C">
        <w:rPr>
          <w:rFonts w:ascii="Times New Roman" w:hAnsi="Times New Roman" w:cs="Times New Roman"/>
          <w:kern w:val="0"/>
          <w14:ligatures w14:val="none"/>
        </w:rPr>
        <w:t xml:space="preserve"> (New York: Alba House: 1981).</w:t>
      </w:r>
      <w:r w:rsidRPr="00F8464C">
        <w:rPr>
          <w:rFonts w:ascii="Times New Roman" w:hAnsi="Times New Roman" w:cs="Times New Roman"/>
          <w:kern w:val="0"/>
          <w14:ligatures w14:val="none"/>
        </w:rPr>
        <w:br/>
        <w:t xml:space="preserve">Haffner Paul, </w:t>
      </w:r>
      <w:r w:rsidRPr="00F8464C">
        <w:rPr>
          <w:rFonts w:ascii="Times New Roman" w:hAnsi="Times New Roman" w:cs="Times New Roman"/>
          <w:i/>
          <w:iCs/>
          <w:kern w:val="0"/>
          <w14:ligatures w14:val="none"/>
        </w:rPr>
        <w:t>Sacramental Mystery</w:t>
      </w:r>
      <w:r w:rsidRPr="00F8464C">
        <w:rPr>
          <w:rFonts w:ascii="Times New Roman" w:hAnsi="Times New Roman" w:cs="Times New Roman"/>
          <w:kern w:val="0"/>
          <w14:ligatures w14:val="none"/>
        </w:rPr>
        <w:t xml:space="preserve"> (Wiltshire: Cromwell Press, 1999).</w:t>
      </w:r>
      <w:r w:rsidRPr="00F8464C">
        <w:rPr>
          <w:rFonts w:ascii="Times New Roman" w:hAnsi="Times New Roman" w:cs="Times New Roman"/>
          <w:kern w:val="0"/>
          <w14:ligatures w14:val="none"/>
        </w:rPr>
        <w:br/>
        <w:t xml:space="preserve">McBrien Richard P. </w:t>
      </w:r>
      <w:r w:rsidRPr="00F8464C">
        <w:rPr>
          <w:rFonts w:ascii="Times New Roman" w:hAnsi="Times New Roman" w:cs="Times New Roman"/>
          <w:i/>
          <w:iCs/>
          <w:kern w:val="0"/>
          <w14:ligatures w14:val="none"/>
        </w:rPr>
        <w:t>Catholicism</w:t>
      </w:r>
      <w:r w:rsidRPr="00F8464C">
        <w:rPr>
          <w:rFonts w:ascii="Times New Roman" w:hAnsi="Times New Roman" w:cs="Times New Roman"/>
          <w:kern w:val="0"/>
          <w14:ligatures w14:val="none"/>
        </w:rPr>
        <w:t xml:space="preserve"> (San Francisco: Harpercollins, 1994).</w:t>
      </w:r>
      <w:r w:rsidRPr="00F8464C">
        <w:rPr>
          <w:rFonts w:ascii="Times New Roman" w:hAnsi="Times New Roman" w:cs="Times New Roman"/>
          <w:kern w:val="0"/>
          <w14:ligatures w14:val="none"/>
        </w:rPr>
        <w:br/>
        <w:t xml:space="preserve">Paul John II, </w:t>
      </w:r>
      <w:r w:rsidRPr="00F8464C">
        <w:rPr>
          <w:rFonts w:ascii="Times New Roman" w:hAnsi="Times New Roman" w:cs="Times New Roman"/>
          <w:i/>
          <w:iCs/>
          <w:kern w:val="0"/>
          <w14:ligatures w14:val="none"/>
        </w:rPr>
        <w:t>Post-Synodal Apostolic Exhortation - Ecclesia in Africa</w:t>
      </w:r>
      <w:r w:rsidRPr="00F8464C">
        <w:rPr>
          <w:rFonts w:ascii="Times New Roman" w:hAnsi="Times New Roman" w:cs="Times New Roman"/>
          <w:kern w:val="0"/>
          <w14:ligatures w14:val="none"/>
        </w:rPr>
        <w:t xml:space="preserve"> (Rome: 1995).</w:t>
      </w:r>
    </w:p>
    <w:p w14:paraId="5D7A3AFD" w14:textId="77777777" w:rsidR="00F8464C" w:rsidRPr="00F8464C" w:rsidRDefault="00F8464C" w:rsidP="00F8464C">
      <w:pPr>
        <w:spacing w:after="0" w:line="240" w:lineRule="auto"/>
        <w:rPr>
          <w:rFonts w:ascii="Times New Roman" w:eastAsia="Times New Roman" w:hAnsi="Times New Roman" w:cs="Times New Roman"/>
          <w:kern w:val="0"/>
          <w14:ligatures w14:val="none"/>
        </w:rPr>
      </w:pPr>
      <w:r w:rsidRPr="00F8464C">
        <w:rPr>
          <w:rFonts w:ascii="Times New Roman" w:eastAsia="Times New Roman" w:hAnsi="Times New Roman" w:cs="Times New Roman"/>
          <w:noProof/>
          <w:kern w:val="0"/>
          <w14:ligatures w14:val="none"/>
        </w:rPr>
        <mc:AlternateContent>
          <mc:Choice Requires="wps">
            <w:drawing>
              <wp:inline distT="0" distB="0" distL="0" distR="0" wp14:anchorId="1CB13A65" wp14:editId="5619F594">
                <wp:extent cx="5731510" cy="1270"/>
                <wp:effectExtent l="0" t="31750" r="0" b="36830"/>
                <wp:docPr id="754092498"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EAE27AD" id="Rectangle 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535D407" w14:textId="77777777" w:rsidR="00F8464C" w:rsidRPr="00F8464C" w:rsidRDefault="00F8464C" w:rsidP="00F8464C">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F8464C">
        <w:rPr>
          <w:rFonts w:ascii="Times New Roman" w:eastAsia="Times New Roman" w:hAnsi="Times New Roman" w:cs="Times New Roman"/>
          <w:b/>
          <w:bCs/>
          <w:kern w:val="0"/>
          <w:sz w:val="36"/>
          <w:szCs w:val="36"/>
          <w14:ligatures w14:val="none"/>
        </w:rPr>
        <w:t>REL 116 Ancient and Medieval Church History (3 Credits)</w:t>
      </w:r>
    </w:p>
    <w:p w14:paraId="6D13DB65"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The introduction to the study of Ecclesiastical history in the early and medieval periods will be the concentration of this course. Attention will be given to the period of Christ, expansion of Christianity, Christian martyrs, Christian communion, doctrinal disputes and the growth of the Church as an organization. The medieval aspect will look at the fall of the empire, the great invasions and the formation of medieval Christianity.</w:t>
      </w:r>
    </w:p>
    <w:p w14:paraId="2DD49D24" w14:textId="77777777" w:rsidR="00F8464C" w:rsidRPr="00F8464C" w:rsidRDefault="00F8464C" w:rsidP="00F8464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8464C">
        <w:rPr>
          <w:rFonts w:ascii="Times New Roman" w:eastAsia="Times New Roman" w:hAnsi="Times New Roman" w:cs="Times New Roman"/>
          <w:b/>
          <w:bCs/>
          <w:kern w:val="0"/>
          <w:sz w:val="27"/>
          <w:szCs w:val="27"/>
          <w14:ligatures w14:val="none"/>
        </w:rPr>
        <w:t>Bibliography</w:t>
      </w:r>
    </w:p>
    <w:p w14:paraId="509D33B0"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 xml:space="preserve">Gibbon Edward, </w:t>
      </w:r>
      <w:r w:rsidRPr="00F8464C">
        <w:rPr>
          <w:rFonts w:ascii="Times New Roman" w:hAnsi="Times New Roman" w:cs="Times New Roman"/>
          <w:i/>
          <w:iCs/>
          <w:kern w:val="0"/>
          <w14:ligatures w14:val="none"/>
        </w:rPr>
        <w:t>The Decline and Fall of the Roman Empire</w:t>
      </w:r>
      <w:r w:rsidRPr="00F8464C">
        <w:rPr>
          <w:rFonts w:ascii="Times New Roman" w:hAnsi="Times New Roman" w:cs="Times New Roman"/>
          <w:kern w:val="0"/>
          <w14:ligatures w14:val="none"/>
        </w:rPr>
        <w:t xml:space="preserve"> (England: Penguine Books, 1985).</w:t>
      </w:r>
      <w:r w:rsidRPr="00F8464C">
        <w:rPr>
          <w:rFonts w:ascii="Times New Roman" w:hAnsi="Times New Roman" w:cs="Times New Roman"/>
          <w:kern w:val="0"/>
          <w14:ligatures w14:val="none"/>
        </w:rPr>
        <w:br/>
      </w:r>
      <w:r w:rsidRPr="00F8464C">
        <w:rPr>
          <w:rFonts w:ascii="Times New Roman" w:hAnsi="Times New Roman" w:cs="Times New Roman"/>
          <w:kern w:val="0"/>
          <w14:ligatures w14:val="none"/>
        </w:rPr>
        <w:lastRenderedPageBreak/>
        <w:t xml:space="preserve">Neill Thomas P. &amp; Schmandt Raymond H. (Eds.), </w:t>
      </w:r>
      <w:r w:rsidRPr="00F8464C">
        <w:rPr>
          <w:rFonts w:ascii="Times New Roman" w:hAnsi="Times New Roman" w:cs="Times New Roman"/>
          <w:i/>
          <w:iCs/>
          <w:kern w:val="0"/>
          <w14:ligatures w14:val="none"/>
        </w:rPr>
        <w:t>History of the Catholic Church</w:t>
      </w:r>
      <w:r w:rsidRPr="00F8464C">
        <w:rPr>
          <w:rFonts w:ascii="Times New Roman" w:hAnsi="Times New Roman" w:cs="Times New Roman"/>
          <w:kern w:val="0"/>
          <w14:ligatures w14:val="none"/>
        </w:rPr>
        <w:t xml:space="preserve"> (Milwaukee: Bruce, 1957).</w:t>
      </w:r>
      <w:r w:rsidRPr="00F8464C">
        <w:rPr>
          <w:rFonts w:ascii="Times New Roman" w:hAnsi="Times New Roman" w:cs="Times New Roman"/>
          <w:kern w:val="0"/>
          <w14:ligatures w14:val="none"/>
        </w:rPr>
        <w:br/>
        <w:t xml:space="preserve">Rizzo Francesco Paolo, </w:t>
      </w:r>
      <w:r w:rsidRPr="00F8464C">
        <w:rPr>
          <w:rFonts w:ascii="Times New Roman" w:hAnsi="Times New Roman" w:cs="Times New Roman"/>
          <w:i/>
          <w:iCs/>
          <w:kern w:val="0"/>
          <w14:ligatures w14:val="none"/>
        </w:rPr>
        <w:t>La Chiesa Dei Primi Secoli: Lineamenti Storici</w:t>
      </w:r>
      <w:r w:rsidRPr="00F8464C">
        <w:rPr>
          <w:rFonts w:ascii="Times New Roman" w:hAnsi="Times New Roman" w:cs="Times New Roman"/>
          <w:kern w:val="0"/>
          <w14:ligatures w14:val="none"/>
        </w:rPr>
        <w:t xml:space="preserve"> (Bari: Edipuglia, 1999).</w:t>
      </w:r>
      <w:r w:rsidRPr="00F8464C">
        <w:rPr>
          <w:rFonts w:ascii="Times New Roman" w:hAnsi="Times New Roman" w:cs="Times New Roman"/>
          <w:kern w:val="0"/>
          <w14:ligatures w14:val="none"/>
        </w:rPr>
        <w:br/>
        <w:t xml:space="preserve">Wand J.W.C., </w:t>
      </w:r>
      <w:r w:rsidRPr="00F8464C">
        <w:rPr>
          <w:rFonts w:ascii="Times New Roman" w:hAnsi="Times New Roman" w:cs="Times New Roman"/>
          <w:i/>
          <w:iCs/>
          <w:kern w:val="0"/>
          <w14:ligatures w14:val="none"/>
        </w:rPr>
        <w:t>A History of the Early Church to AD 500</w:t>
      </w:r>
      <w:r w:rsidRPr="00F8464C">
        <w:rPr>
          <w:rFonts w:ascii="Times New Roman" w:hAnsi="Times New Roman" w:cs="Times New Roman"/>
          <w:kern w:val="0"/>
          <w14:ligatures w14:val="none"/>
        </w:rPr>
        <w:t xml:space="preserve"> (New York: Methuen 1982).</w:t>
      </w:r>
    </w:p>
    <w:p w14:paraId="39D4B6F6" w14:textId="77777777" w:rsidR="00F8464C" w:rsidRPr="00F8464C" w:rsidRDefault="00F8464C" w:rsidP="00F8464C">
      <w:pPr>
        <w:spacing w:after="0" w:line="240" w:lineRule="auto"/>
        <w:rPr>
          <w:rFonts w:ascii="Times New Roman" w:eastAsia="Times New Roman" w:hAnsi="Times New Roman" w:cs="Times New Roman"/>
          <w:kern w:val="0"/>
          <w14:ligatures w14:val="none"/>
        </w:rPr>
      </w:pPr>
      <w:r w:rsidRPr="00F8464C">
        <w:rPr>
          <w:rFonts w:ascii="Times New Roman" w:eastAsia="Times New Roman" w:hAnsi="Times New Roman" w:cs="Times New Roman"/>
          <w:noProof/>
          <w:kern w:val="0"/>
          <w14:ligatures w14:val="none"/>
        </w:rPr>
        <mc:AlternateContent>
          <mc:Choice Requires="wps">
            <w:drawing>
              <wp:inline distT="0" distB="0" distL="0" distR="0" wp14:anchorId="3CEF1425" wp14:editId="3AE4A011">
                <wp:extent cx="5731510" cy="1270"/>
                <wp:effectExtent l="0" t="31750" r="0" b="36830"/>
                <wp:docPr id="75342652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15CAC50" id="Rectangle 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07BD4E8" w14:textId="77777777" w:rsidR="00F8464C" w:rsidRPr="00F8464C" w:rsidRDefault="00F8464C" w:rsidP="00F8464C">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F8464C">
        <w:rPr>
          <w:rFonts w:ascii="Times New Roman" w:eastAsia="Times New Roman" w:hAnsi="Times New Roman" w:cs="Times New Roman"/>
          <w:b/>
          <w:bCs/>
          <w:kern w:val="0"/>
          <w:sz w:val="36"/>
          <w:szCs w:val="36"/>
          <w14:ligatures w14:val="none"/>
        </w:rPr>
        <w:t>REL 117 The Rise and Spread of Islam (2 Credits)</w:t>
      </w:r>
    </w:p>
    <w:p w14:paraId="19A3A472"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This course deals with events in Arabia before the advent of Islam; it also examines the life of the Prophet Muhammad, the Quran and the Pillars of Islam.</w:t>
      </w:r>
    </w:p>
    <w:p w14:paraId="35E86CED" w14:textId="77777777" w:rsidR="00F8464C" w:rsidRPr="00F8464C" w:rsidRDefault="00F8464C" w:rsidP="00F8464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8464C">
        <w:rPr>
          <w:rFonts w:ascii="Times New Roman" w:eastAsia="Times New Roman" w:hAnsi="Times New Roman" w:cs="Times New Roman"/>
          <w:b/>
          <w:bCs/>
          <w:kern w:val="0"/>
          <w:sz w:val="27"/>
          <w:szCs w:val="27"/>
          <w14:ligatures w14:val="none"/>
        </w:rPr>
        <w:t>Bibliography</w:t>
      </w:r>
    </w:p>
    <w:p w14:paraId="30A78CD3"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 xml:space="preserve">Abul A’la Maududi, </w:t>
      </w:r>
      <w:r w:rsidRPr="00F8464C">
        <w:rPr>
          <w:rFonts w:ascii="Times New Roman" w:hAnsi="Times New Roman" w:cs="Times New Roman"/>
          <w:i/>
          <w:iCs/>
          <w:kern w:val="0"/>
          <w14:ligatures w14:val="none"/>
        </w:rPr>
        <w:t>Towards Understanding Islam</w:t>
      </w:r>
      <w:r w:rsidRPr="00F8464C">
        <w:rPr>
          <w:rFonts w:ascii="Times New Roman" w:hAnsi="Times New Roman" w:cs="Times New Roman"/>
          <w:kern w:val="0"/>
          <w14:ligatures w14:val="none"/>
        </w:rPr>
        <w:t xml:space="preserve"> (Nairobi: Islamic Foundation Press, 1973).</w:t>
      </w:r>
      <w:r w:rsidRPr="00F8464C">
        <w:rPr>
          <w:rFonts w:ascii="Times New Roman" w:hAnsi="Times New Roman" w:cs="Times New Roman"/>
          <w:kern w:val="0"/>
          <w14:ligatures w14:val="none"/>
        </w:rPr>
        <w:br/>
        <w:t xml:space="preserve">Ankerberg Weldon J., </w:t>
      </w:r>
      <w:r w:rsidRPr="00F8464C">
        <w:rPr>
          <w:rFonts w:ascii="Times New Roman" w:hAnsi="Times New Roman" w:cs="Times New Roman"/>
          <w:i/>
          <w:iCs/>
          <w:kern w:val="0"/>
          <w14:ligatures w14:val="none"/>
        </w:rPr>
        <w:t>The Facts on Islam</w:t>
      </w:r>
      <w:r w:rsidRPr="00F8464C">
        <w:rPr>
          <w:rFonts w:ascii="Times New Roman" w:hAnsi="Times New Roman" w:cs="Times New Roman"/>
          <w:kern w:val="0"/>
          <w14:ligatures w14:val="none"/>
        </w:rPr>
        <w:t xml:space="preserve"> (India: Oasis International Ltd., 2007).</w:t>
      </w:r>
      <w:r w:rsidRPr="00F8464C">
        <w:rPr>
          <w:rFonts w:ascii="Times New Roman" w:hAnsi="Times New Roman" w:cs="Times New Roman"/>
          <w:kern w:val="0"/>
          <w14:ligatures w14:val="none"/>
        </w:rPr>
        <w:br/>
        <w:t xml:space="preserve">Boer Harry, </w:t>
      </w:r>
      <w:r w:rsidRPr="00F8464C">
        <w:rPr>
          <w:rFonts w:ascii="Times New Roman" w:hAnsi="Times New Roman" w:cs="Times New Roman"/>
          <w:i/>
          <w:iCs/>
          <w:kern w:val="0"/>
          <w14:ligatures w14:val="none"/>
        </w:rPr>
        <w:t>A Brief History of Islam</w:t>
      </w:r>
      <w:r w:rsidRPr="00F8464C">
        <w:rPr>
          <w:rFonts w:ascii="Times New Roman" w:hAnsi="Times New Roman" w:cs="Times New Roman"/>
          <w:kern w:val="0"/>
          <w14:ligatures w14:val="none"/>
        </w:rPr>
        <w:t xml:space="preserve"> (Ibadan: Daystar Press, 1969).</w:t>
      </w:r>
      <w:r w:rsidRPr="00F8464C">
        <w:rPr>
          <w:rFonts w:ascii="Times New Roman" w:hAnsi="Times New Roman" w:cs="Times New Roman"/>
          <w:kern w:val="0"/>
          <w14:ligatures w14:val="none"/>
        </w:rPr>
        <w:br/>
        <w:t xml:space="preserve">Kenney Joe, </w:t>
      </w:r>
      <w:r w:rsidRPr="00F8464C">
        <w:rPr>
          <w:rFonts w:ascii="Times New Roman" w:hAnsi="Times New Roman" w:cs="Times New Roman"/>
          <w:i/>
          <w:iCs/>
          <w:kern w:val="0"/>
          <w14:ligatures w14:val="none"/>
        </w:rPr>
        <w:t>Early Islam</w:t>
      </w:r>
      <w:r w:rsidRPr="00F8464C">
        <w:rPr>
          <w:rFonts w:ascii="Times New Roman" w:hAnsi="Times New Roman" w:cs="Times New Roman"/>
          <w:kern w:val="0"/>
          <w14:ligatures w14:val="none"/>
        </w:rPr>
        <w:t xml:space="preserve"> (Ibadan: Dominican Publications, 1997).</w:t>
      </w:r>
      <w:r w:rsidRPr="00F8464C">
        <w:rPr>
          <w:rFonts w:ascii="Times New Roman" w:hAnsi="Times New Roman" w:cs="Times New Roman"/>
          <w:kern w:val="0"/>
          <w14:ligatures w14:val="none"/>
        </w:rPr>
        <w:br/>
        <w:t xml:space="preserve">Kozlowski Gregory, </w:t>
      </w:r>
      <w:r w:rsidRPr="00F8464C">
        <w:rPr>
          <w:rFonts w:ascii="Times New Roman" w:hAnsi="Times New Roman" w:cs="Times New Roman"/>
          <w:i/>
          <w:iCs/>
          <w:kern w:val="0"/>
          <w14:ligatures w14:val="none"/>
        </w:rPr>
        <w:t>The Concise History of Islam and the Origin of its Empires</w:t>
      </w:r>
      <w:r w:rsidRPr="00F8464C">
        <w:rPr>
          <w:rFonts w:ascii="Times New Roman" w:hAnsi="Times New Roman" w:cs="Times New Roman"/>
          <w:kern w:val="0"/>
          <w14:ligatures w14:val="none"/>
        </w:rPr>
        <w:t xml:space="preserve"> (New York: Copley Publishing Group, 1991).</w:t>
      </w:r>
    </w:p>
    <w:p w14:paraId="26D2547E" w14:textId="77777777" w:rsidR="00F8464C" w:rsidRPr="00F8464C" w:rsidRDefault="00F8464C" w:rsidP="00F8464C">
      <w:pPr>
        <w:spacing w:after="0" w:line="240" w:lineRule="auto"/>
        <w:rPr>
          <w:rFonts w:ascii="Times New Roman" w:eastAsia="Times New Roman" w:hAnsi="Times New Roman" w:cs="Times New Roman"/>
          <w:kern w:val="0"/>
          <w14:ligatures w14:val="none"/>
        </w:rPr>
      </w:pPr>
      <w:r w:rsidRPr="00F8464C">
        <w:rPr>
          <w:rFonts w:ascii="Times New Roman" w:eastAsia="Times New Roman" w:hAnsi="Times New Roman" w:cs="Times New Roman"/>
          <w:noProof/>
          <w:kern w:val="0"/>
          <w14:ligatures w14:val="none"/>
        </w:rPr>
        <mc:AlternateContent>
          <mc:Choice Requires="wps">
            <w:drawing>
              <wp:inline distT="0" distB="0" distL="0" distR="0" wp14:anchorId="6FDD70BC" wp14:editId="1D3ABDDB">
                <wp:extent cx="5731510" cy="1270"/>
                <wp:effectExtent l="0" t="31750" r="0" b="36830"/>
                <wp:docPr id="1499778315"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F458CE5" id="Rectangle 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E003771" w14:textId="77777777" w:rsidR="00F8464C" w:rsidRPr="00F8464C" w:rsidRDefault="00F8464C" w:rsidP="00F8464C">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F8464C">
        <w:rPr>
          <w:rFonts w:ascii="Times New Roman" w:eastAsia="Times New Roman" w:hAnsi="Times New Roman" w:cs="Times New Roman"/>
          <w:b/>
          <w:bCs/>
          <w:kern w:val="0"/>
          <w:sz w:val="36"/>
          <w:szCs w:val="36"/>
          <w14:ligatures w14:val="none"/>
        </w:rPr>
        <w:t>REL 118 Basic Concepts of African Religion (2 Credits)</w:t>
      </w:r>
    </w:p>
    <w:p w14:paraId="195BE9CE"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This is an examination of correct approaches to the study of Religions in general and African Traditional Religion in particular. It will examine the definitions and origin of Religion and nature of African Religion.</w:t>
      </w:r>
    </w:p>
    <w:p w14:paraId="76255222" w14:textId="77777777" w:rsidR="00F8464C" w:rsidRPr="00F8464C" w:rsidRDefault="00F8464C" w:rsidP="00F8464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8464C">
        <w:rPr>
          <w:rFonts w:ascii="Times New Roman" w:eastAsia="Times New Roman" w:hAnsi="Times New Roman" w:cs="Times New Roman"/>
          <w:b/>
          <w:bCs/>
          <w:kern w:val="0"/>
          <w:sz w:val="27"/>
          <w:szCs w:val="27"/>
          <w14:ligatures w14:val="none"/>
        </w:rPr>
        <w:t>Bibliography</w:t>
      </w:r>
    </w:p>
    <w:p w14:paraId="10CCDB70"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 xml:space="preserve">Adegbola E.A. (ed.), </w:t>
      </w:r>
      <w:r w:rsidRPr="00F8464C">
        <w:rPr>
          <w:rFonts w:ascii="Times New Roman" w:hAnsi="Times New Roman" w:cs="Times New Roman"/>
          <w:i/>
          <w:iCs/>
          <w:kern w:val="0"/>
          <w14:ligatures w14:val="none"/>
        </w:rPr>
        <w:t>Traditional Religion in West Africa</w:t>
      </w:r>
      <w:r w:rsidRPr="00F8464C">
        <w:rPr>
          <w:rFonts w:ascii="Times New Roman" w:hAnsi="Times New Roman" w:cs="Times New Roman"/>
          <w:kern w:val="0"/>
          <w14:ligatures w14:val="none"/>
        </w:rPr>
        <w:t xml:space="preserve"> (Nigeria: Sefer Books, 1983).</w:t>
      </w:r>
      <w:r w:rsidRPr="00F8464C">
        <w:rPr>
          <w:rFonts w:ascii="Times New Roman" w:hAnsi="Times New Roman" w:cs="Times New Roman"/>
          <w:kern w:val="0"/>
          <w14:ligatures w14:val="none"/>
        </w:rPr>
        <w:br/>
        <w:t xml:space="preserve">Bettis J.D. (ed.), </w:t>
      </w:r>
      <w:r w:rsidRPr="00F8464C">
        <w:rPr>
          <w:rFonts w:ascii="Times New Roman" w:hAnsi="Times New Roman" w:cs="Times New Roman"/>
          <w:i/>
          <w:iCs/>
          <w:kern w:val="0"/>
          <w14:ligatures w14:val="none"/>
        </w:rPr>
        <w:t>Phenomenology of Religion</w:t>
      </w:r>
      <w:r w:rsidRPr="00F8464C">
        <w:rPr>
          <w:rFonts w:ascii="Times New Roman" w:hAnsi="Times New Roman" w:cs="Times New Roman"/>
          <w:kern w:val="0"/>
          <w14:ligatures w14:val="none"/>
        </w:rPr>
        <w:t xml:space="preserve"> (London: SCM Press, 1969).</w:t>
      </w:r>
      <w:r w:rsidRPr="00F8464C">
        <w:rPr>
          <w:rFonts w:ascii="Times New Roman" w:hAnsi="Times New Roman" w:cs="Times New Roman"/>
          <w:kern w:val="0"/>
          <w14:ligatures w14:val="none"/>
        </w:rPr>
        <w:br/>
        <w:t xml:space="preserve">Bujo B., </w:t>
      </w:r>
      <w:r w:rsidRPr="00F8464C">
        <w:rPr>
          <w:rFonts w:ascii="Times New Roman" w:hAnsi="Times New Roman" w:cs="Times New Roman"/>
          <w:i/>
          <w:iCs/>
          <w:kern w:val="0"/>
          <w14:ligatures w14:val="none"/>
        </w:rPr>
        <w:t>Foundations of an African Ethic: Beyond the Universal Claims of Western Morality</w:t>
      </w:r>
      <w:r w:rsidRPr="00F8464C">
        <w:rPr>
          <w:rFonts w:ascii="Times New Roman" w:hAnsi="Times New Roman" w:cs="Times New Roman"/>
          <w:kern w:val="0"/>
          <w14:ligatures w14:val="none"/>
        </w:rPr>
        <w:t xml:space="preserve"> (Nairobi: Pauline Publications, 2003).</w:t>
      </w:r>
      <w:r w:rsidRPr="00F8464C">
        <w:rPr>
          <w:rFonts w:ascii="Times New Roman" w:hAnsi="Times New Roman" w:cs="Times New Roman"/>
          <w:kern w:val="0"/>
          <w14:ligatures w14:val="none"/>
        </w:rPr>
        <w:br/>
        <w:t xml:space="preserve">Gehman R.J., </w:t>
      </w:r>
      <w:r w:rsidRPr="00F8464C">
        <w:rPr>
          <w:rFonts w:ascii="Times New Roman" w:hAnsi="Times New Roman" w:cs="Times New Roman"/>
          <w:i/>
          <w:iCs/>
          <w:kern w:val="0"/>
          <w14:ligatures w14:val="none"/>
        </w:rPr>
        <w:t>African Traditional Religion: In the Light of the Bible</w:t>
      </w:r>
      <w:r w:rsidRPr="00F8464C">
        <w:rPr>
          <w:rFonts w:ascii="Times New Roman" w:hAnsi="Times New Roman" w:cs="Times New Roman"/>
          <w:kern w:val="0"/>
          <w14:ligatures w14:val="none"/>
        </w:rPr>
        <w:t xml:space="preserve"> (Jos: TCNN Publications, 2001).</w:t>
      </w:r>
      <w:r w:rsidRPr="00F8464C">
        <w:rPr>
          <w:rFonts w:ascii="Times New Roman" w:hAnsi="Times New Roman" w:cs="Times New Roman"/>
          <w:kern w:val="0"/>
          <w14:ligatures w14:val="none"/>
        </w:rPr>
        <w:br/>
        <w:t xml:space="preserve">Greeley A.M., </w:t>
      </w:r>
      <w:r w:rsidRPr="00F8464C">
        <w:rPr>
          <w:rFonts w:ascii="Times New Roman" w:hAnsi="Times New Roman" w:cs="Times New Roman"/>
          <w:i/>
          <w:iCs/>
          <w:kern w:val="0"/>
          <w14:ligatures w14:val="none"/>
        </w:rPr>
        <w:t>The Persistence of Religion</w:t>
      </w:r>
      <w:r w:rsidRPr="00F8464C">
        <w:rPr>
          <w:rFonts w:ascii="Times New Roman" w:hAnsi="Times New Roman" w:cs="Times New Roman"/>
          <w:kern w:val="0"/>
          <w14:ligatures w14:val="none"/>
        </w:rPr>
        <w:t xml:space="preserve"> (London: SCM Press LTD., 1973).</w:t>
      </w:r>
      <w:r w:rsidRPr="00F8464C">
        <w:rPr>
          <w:rFonts w:ascii="Times New Roman" w:hAnsi="Times New Roman" w:cs="Times New Roman"/>
          <w:kern w:val="0"/>
          <w14:ligatures w14:val="none"/>
        </w:rPr>
        <w:br/>
        <w:t xml:space="preserve">Idowu B., </w:t>
      </w:r>
      <w:r w:rsidRPr="00F8464C">
        <w:rPr>
          <w:rFonts w:ascii="Times New Roman" w:hAnsi="Times New Roman" w:cs="Times New Roman"/>
          <w:i/>
          <w:iCs/>
          <w:kern w:val="0"/>
          <w14:ligatures w14:val="none"/>
        </w:rPr>
        <w:t>African Traditional Religion: A Definition</w:t>
      </w:r>
      <w:r w:rsidRPr="00F8464C">
        <w:rPr>
          <w:rFonts w:ascii="Times New Roman" w:hAnsi="Times New Roman" w:cs="Times New Roman"/>
          <w:kern w:val="0"/>
          <w14:ligatures w14:val="none"/>
        </w:rPr>
        <w:t xml:space="preserve"> (London: SCM Press LTD., 1973).</w:t>
      </w:r>
      <w:r w:rsidRPr="00F8464C">
        <w:rPr>
          <w:rFonts w:ascii="Times New Roman" w:hAnsi="Times New Roman" w:cs="Times New Roman"/>
          <w:kern w:val="0"/>
          <w14:ligatures w14:val="none"/>
        </w:rPr>
        <w:br/>
        <w:t xml:space="preserve">Ikenga-Metuh E., </w:t>
      </w:r>
      <w:r w:rsidRPr="00F8464C">
        <w:rPr>
          <w:rFonts w:ascii="Times New Roman" w:hAnsi="Times New Roman" w:cs="Times New Roman"/>
          <w:i/>
          <w:iCs/>
          <w:kern w:val="0"/>
          <w14:ligatures w14:val="none"/>
        </w:rPr>
        <w:t>Comparative Studies of African Traditional Religions</w:t>
      </w:r>
      <w:r w:rsidRPr="00F8464C">
        <w:rPr>
          <w:rFonts w:ascii="Times New Roman" w:hAnsi="Times New Roman" w:cs="Times New Roman"/>
          <w:kern w:val="0"/>
          <w14:ligatures w14:val="none"/>
        </w:rPr>
        <w:t xml:space="preserve"> (Nigeria: Imico Publishers, 1987).</w:t>
      </w:r>
      <w:r w:rsidRPr="00F8464C">
        <w:rPr>
          <w:rFonts w:ascii="Times New Roman" w:hAnsi="Times New Roman" w:cs="Times New Roman"/>
          <w:kern w:val="0"/>
          <w14:ligatures w14:val="none"/>
        </w:rPr>
        <w:br/>
        <w:t xml:space="preserve">Mbiti J.S., </w:t>
      </w:r>
      <w:r w:rsidRPr="00F8464C">
        <w:rPr>
          <w:rFonts w:ascii="Times New Roman" w:hAnsi="Times New Roman" w:cs="Times New Roman"/>
          <w:i/>
          <w:iCs/>
          <w:kern w:val="0"/>
          <w14:ligatures w14:val="none"/>
        </w:rPr>
        <w:t>African Religions and Philosophy</w:t>
      </w:r>
      <w:r w:rsidRPr="00F8464C">
        <w:rPr>
          <w:rFonts w:ascii="Times New Roman" w:hAnsi="Times New Roman" w:cs="Times New Roman"/>
          <w:kern w:val="0"/>
          <w14:ligatures w14:val="none"/>
        </w:rPr>
        <w:t xml:space="preserve"> (London: Heinemann Educational Books LTD., 1969).</w:t>
      </w:r>
      <w:r w:rsidRPr="00F8464C">
        <w:rPr>
          <w:rFonts w:ascii="Times New Roman" w:hAnsi="Times New Roman" w:cs="Times New Roman"/>
          <w:kern w:val="0"/>
          <w14:ligatures w14:val="none"/>
        </w:rPr>
        <w:br/>
        <w:t xml:space="preserve">Parrinder E.G., </w:t>
      </w:r>
      <w:r w:rsidRPr="00F8464C">
        <w:rPr>
          <w:rFonts w:ascii="Times New Roman" w:hAnsi="Times New Roman" w:cs="Times New Roman"/>
          <w:i/>
          <w:iCs/>
          <w:kern w:val="0"/>
          <w14:ligatures w14:val="none"/>
        </w:rPr>
        <w:t>African Traditional Religion</w:t>
      </w:r>
      <w:r w:rsidRPr="00F8464C">
        <w:rPr>
          <w:rFonts w:ascii="Times New Roman" w:hAnsi="Times New Roman" w:cs="Times New Roman"/>
          <w:kern w:val="0"/>
          <w14:ligatures w14:val="none"/>
        </w:rPr>
        <w:t xml:space="preserve"> (London: Sheldon Press, 1974).</w:t>
      </w:r>
      <w:r w:rsidRPr="00F8464C">
        <w:rPr>
          <w:rFonts w:ascii="Times New Roman" w:hAnsi="Times New Roman" w:cs="Times New Roman"/>
          <w:kern w:val="0"/>
          <w14:ligatures w14:val="none"/>
        </w:rPr>
        <w:br/>
        <w:t xml:space="preserve">________, </w:t>
      </w:r>
      <w:r w:rsidRPr="00F8464C">
        <w:rPr>
          <w:rFonts w:ascii="Times New Roman" w:hAnsi="Times New Roman" w:cs="Times New Roman"/>
          <w:i/>
          <w:iCs/>
          <w:kern w:val="0"/>
          <w14:ligatures w14:val="none"/>
        </w:rPr>
        <w:t>West African Religion: A Study of the Beliefs and Practices of Akan, Ewe, Yoruba, Ibo and Kindred Peoples</w:t>
      </w:r>
      <w:r w:rsidRPr="00F8464C">
        <w:rPr>
          <w:rFonts w:ascii="Times New Roman" w:hAnsi="Times New Roman" w:cs="Times New Roman"/>
          <w:kern w:val="0"/>
          <w14:ligatures w14:val="none"/>
        </w:rPr>
        <w:t xml:space="preserve"> (London: Epworth Press, 1961).</w:t>
      </w:r>
      <w:r w:rsidRPr="00F8464C">
        <w:rPr>
          <w:rFonts w:ascii="Times New Roman" w:hAnsi="Times New Roman" w:cs="Times New Roman"/>
          <w:kern w:val="0"/>
          <w14:ligatures w14:val="none"/>
        </w:rPr>
        <w:br/>
      </w:r>
      <w:r w:rsidRPr="00F8464C">
        <w:rPr>
          <w:rFonts w:ascii="Times New Roman" w:hAnsi="Times New Roman" w:cs="Times New Roman"/>
          <w:kern w:val="0"/>
          <w14:ligatures w14:val="none"/>
        </w:rPr>
        <w:lastRenderedPageBreak/>
        <w:t xml:space="preserve">Ray B.C., </w:t>
      </w:r>
      <w:r w:rsidRPr="00F8464C">
        <w:rPr>
          <w:rFonts w:ascii="Times New Roman" w:hAnsi="Times New Roman" w:cs="Times New Roman"/>
          <w:i/>
          <w:iCs/>
          <w:kern w:val="0"/>
          <w14:ligatures w14:val="none"/>
        </w:rPr>
        <w:t>African Religions: Symbol, Ritual and Community</w:t>
      </w:r>
      <w:r w:rsidRPr="00F8464C">
        <w:rPr>
          <w:rFonts w:ascii="Times New Roman" w:hAnsi="Times New Roman" w:cs="Times New Roman"/>
          <w:kern w:val="0"/>
          <w14:ligatures w14:val="none"/>
        </w:rPr>
        <w:t xml:space="preserve"> (New Jersy: Prentice Hall Inc., 1976).</w:t>
      </w:r>
    </w:p>
    <w:p w14:paraId="1E0B1F8C" w14:textId="77777777" w:rsidR="00F8464C" w:rsidRPr="00F8464C" w:rsidRDefault="00F8464C" w:rsidP="00F8464C">
      <w:pPr>
        <w:spacing w:after="0" w:line="240" w:lineRule="auto"/>
        <w:rPr>
          <w:rFonts w:ascii="Times New Roman" w:eastAsia="Times New Roman" w:hAnsi="Times New Roman" w:cs="Times New Roman"/>
          <w:kern w:val="0"/>
          <w14:ligatures w14:val="none"/>
        </w:rPr>
      </w:pPr>
      <w:r w:rsidRPr="00F8464C">
        <w:rPr>
          <w:rFonts w:ascii="Times New Roman" w:eastAsia="Times New Roman" w:hAnsi="Times New Roman" w:cs="Times New Roman"/>
          <w:noProof/>
          <w:kern w:val="0"/>
          <w14:ligatures w14:val="none"/>
        </w:rPr>
        <mc:AlternateContent>
          <mc:Choice Requires="wps">
            <w:drawing>
              <wp:inline distT="0" distB="0" distL="0" distR="0" wp14:anchorId="71924110" wp14:editId="12D70018">
                <wp:extent cx="5731510" cy="1270"/>
                <wp:effectExtent l="0" t="31750" r="0" b="36830"/>
                <wp:docPr id="947209648"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2C2F534" id="Rectangle 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BC5F8C1" w14:textId="77777777" w:rsidR="00F8464C" w:rsidRPr="00F8464C" w:rsidRDefault="00F8464C" w:rsidP="00F8464C">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F8464C">
        <w:rPr>
          <w:rFonts w:ascii="Times New Roman" w:eastAsia="Times New Roman" w:hAnsi="Times New Roman" w:cs="Times New Roman"/>
          <w:b/>
          <w:bCs/>
          <w:kern w:val="0"/>
          <w:sz w:val="36"/>
          <w:szCs w:val="36"/>
          <w14:ligatures w14:val="none"/>
        </w:rPr>
        <w:t>REL 119 Problems of Philosophy (3 Credits)</w:t>
      </w:r>
    </w:p>
    <w:p w14:paraId="64E4D51C"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This course will examine: The problem of evil - the position of Augustine and Schleimacher. The soul, immortality, resurrection: the problem of miracles: religion and science: mythology in religion.</w:t>
      </w:r>
    </w:p>
    <w:p w14:paraId="39D07A93" w14:textId="77777777" w:rsidR="00F8464C" w:rsidRPr="00F8464C" w:rsidRDefault="00F8464C" w:rsidP="00F8464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8464C">
        <w:rPr>
          <w:rFonts w:ascii="Times New Roman" w:eastAsia="Times New Roman" w:hAnsi="Times New Roman" w:cs="Times New Roman"/>
          <w:b/>
          <w:bCs/>
          <w:kern w:val="0"/>
          <w:sz w:val="27"/>
          <w:szCs w:val="27"/>
          <w14:ligatures w14:val="none"/>
        </w:rPr>
        <w:t>Bibliography</w:t>
      </w:r>
    </w:p>
    <w:p w14:paraId="0DFB265B"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 xml:space="preserve">Betrand Russell, </w:t>
      </w:r>
      <w:r w:rsidRPr="00F8464C">
        <w:rPr>
          <w:rFonts w:ascii="Times New Roman" w:hAnsi="Times New Roman" w:cs="Times New Roman"/>
          <w:i/>
          <w:iCs/>
          <w:kern w:val="0"/>
          <w14:ligatures w14:val="none"/>
        </w:rPr>
        <w:t>The Problems of Philosophy</w:t>
      </w:r>
      <w:r w:rsidRPr="00F8464C">
        <w:rPr>
          <w:rFonts w:ascii="Times New Roman" w:hAnsi="Times New Roman" w:cs="Times New Roman"/>
          <w:kern w:val="0"/>
          <w14:ligatures w14:val="none"/>
        </w:rPr>
        <w:t xml:space="preserve"> (London: Oxford University Press, 1959).</w:t>
      </w:r>
      <w:r w:rsidRPr="00F8464C">
        <w:rPr>
          <w:rFonts w:ascii="Times New Roman" w:hAnsi="Times New Roman" w:cs="Times New Roman"/>
          <w:kern w:val="0"/>
          <w14:ligatures w14:val="none"/>
        </w:rPr>
        <w:br/>
        <w:t xml:space="preserve">Colin McGinn, </w:t>
      </w:r>
      <w:r w:rsidRPr="00F8464C">
        <w:rPr>
          <w:rFonts w:ascii="Times New Roman" w:hAnsi="Times New Roman" w:cs="Times New Roman"/>
          <w:i/>
          <w:iCs/>
          <w:kern w:val="0"/>
          <w14:ligatures w14:val="none"/>
        </w:rPr>
        <w:t>Problems in Philosophy: The Limits of Enquiry</w:t>
      </w:r>
      <w:r w:rsidRPr="00F8464C">
        <w:rPr>
          <w:rFonts w:ascii="Times New Roman" w:hAnsi="Times New Roman" w:cs="Times New Roman"/>
          <w:kern w:val="0"/>
          <w14:ligatures w14:val="none"/>
        </w:rPr>
        <w:t xml:space="preserve"> (London: Blackwell Publishers Ltd., 1993).</w:t>
      </w:r>
      <w:r w:rsidRPr="00F8464C">
        <w:rPr>
          <w:rFonts w:ascii="Times New Roman" w:hAnsi="Times New Roman" w:cs="Times New Roman"/>
          <w:kern w:val="0"/>
          <w14:ligatures w14:val="none"/>
        </w:rPr>
        <w:br/>
        <w:t xml:space="preserve">Roger Scruton, </w:t>
      </w:r>
      <w:r w:rsidRPr="00F8464C">
        <w:rPr>
          <w:rFonts w:ascii="Times New Roman" w:hAnsi="Times New Roman" w:cs="Times New Roman"/>
          <w:i/>
          <w:iCs/>
          <w:kern w:val="0"/>
          <w14:ligatures w14:val="none"/>
        </w:rPr>
        <w:t>Philosophy: Principles and Problems</w:t>
      </w:r>
      <w:r w:rsidRPr="00F8464C">
        <w:rPr>
          <w:rFonts w:ascii="Times New Roman" w:hAnsi="Times New Roman" w:cs="Times New Roman"/>
          <w:kern w:val="0"/>
          <w14:ligatures w14:val="none"/>
        </w:rPr>
        <w:t xml:space="preserve"> (London: Anthony Rowe Limited, 1996).</w:t>
      </w:r>
      <w:r w:rsidRPr="00F8464C">
        <w:rPr>
          <w:rFonts w:ascii="Times New Roman" w:hAnsi="Times New Roman" w:cs="Times New Roman"/>
          <w:kern w:val="0"/>
          <w14:ligatures w14:val="none"/>
        </w:rPr>
        <w:br/>
        <w:t xml:space="preserve">Martin Cohen, </w:t>
      </w:r>
      <w:r w:rsidRPr="00F8464C">
        <w:rPr>
          <w:rFonts w:ascii="Times New Roman" w:hAnsi="Times New Roman" w:cs="Times New Roman"/>
          <w:i/>
          <w:iCs/>
          <w:kern w:val="0"/>
          <w14:ligatures w14:val="none"/>
        </w:rPr>
        <w:t>101 Philosophy Problems</w:t>
      </w:r>
      <w:r w:rsidRPr="00F8464C">
        <w:rPr>
          <w:rFonts w:ascii="Times New Roman" w:hAnsi="Times New Roman" w:cs="Times New Roman"/>
          <w:kern w:val="0"/>
          <w14:ligatures w14:val="none"/>
        </w:rPr>
        <w:t xml:space="preserve"> (London: Routledge Publishers, 1999).</w:t>
      </w:r>
    </w:p>
    <w:p w14:paraId="76FB3970" w14:textId="77777777" w:rsidR="00F8464C" w:rsidRPr="00F8464C" w:rsidRDefault="00F8464C" w:rsidP="00F8464C">
      <w:pPr>
        <w:spacing w:after="0" w:line="240" w:lineRule="auto"/>
        <w:rPr>
          <w:rFonts w:ascii="Times New Roman" w:eastAsia="Times New Roman" w:hAnsi="Times New Roman" w:cs="Times New Roman"/>
          <w:kern w:val="0"/>
          <w14:ligatures w14:val="none"/>
        </w:rPr>
      </w:pPr>
      <w:r w:rsidRPr="00F8464C">
        <w:rPr>
          <w:rFonts w:ascii="Times New Roman" w:eastAsia="Times New Roman" w:hAnsi="Times New Roman" w:cs="Times New Roman"/>
          <w:noProof/>
          <w:kern w:val="0"/>
          <w14:ligatures w14:val="none"/>
        </w:rPr>
        <mc:AlternateContent>
          <mc:Choice Requires="wps">
            <w:drawing>
              <wp:inline distT="0" distB="0" distL="0" distR="0" wp14:anchorId="5D2B672B" wp14:editId="6521BD47">
                <wp:extent cx="5731510" cy="1270"/>
                <wp:effectExtent l="0" t="31750" r="0" b="36830"/>
                <wp:docPr id="912611401"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C595A36" id="Rectangle 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ED7695D" w14:textId="77777777" w:rsidR="00F8464C" w:rsidRPr="00F8464C" w:rsidRDefault="00F8464C" w:rsidP="00F8464C">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F8464C">
        <w:rPr>
          <w:rFonts w:ascii="Times New Roman" w:eastAsia="Times New Roman" w:hAnsi="Times New Roman" w:cs="Times New Roman"/>
          <w:b/>
          <w:bCs/>
          <w:kern w:val="0"/>
          <w:sz w:val="36"/>
          <w:szCs w:val="36"/>
          <w14:ligatures w14:val="none"/>
        </w:rPr>
        <w:t>REL 121 Principles of Hermeneutics (3 Credits)</w:t>
      </w:r>
    </w:p>
    <w:p w14:paraId="48F1C903"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The meaning of Hermeneutics and its relevance to Biblical Studies. Survey of the main trends in Biblical hermeneutics: the historico-critical method, Demythologization, recent hermeneutic trends, with particular reference to selected seminal thinkers, structuralism and the New Hermeneutics.</w:t>
      </w:r>
    </w:p>
    <w:p w14:paraId="7EB942B7" w14:textId="77777777" w:rsidR="00F8464C" w:rsidRPr="00F8464C" w:rsidRDefault="00F8464C" w:rsidP="00F8464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8464C">
        <w:rPr>
          <w:rFonts w:ascii="Times New Roman" w:eastAsia="Times New Roman" w:hAnsi="Times New Roman" w:cs="Times New Roman"/>
          <w:b/>
          <w:bCs/>
          <w:kern w:val="0"/>
          <w:sz w:val="27"/>
          <w:szCs w:val="27"/>
          <w14:ligatures w14:val="none"/>
        </w:rPr>
        <w:t>Bibliography</w:t>
      </w:r>
    </w:p>
    <w:p w14:paraId="24416363"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 xml:space="preserve">Benedict XV, </w:t>
      </w:r>
      <w:r w:rsidRPr="00F8464C">
        <w:rPr>
          <w:rFonts w:ascii="Times New Roman" w:hAnsi="Times New Roman" w:cs="Times New Roman"/>
          <w:i/>
          <w:iCs/>
          <w:kern w:val="0"/>
          <w14:ligatures w14:val="none"/>
        </w:rPr>
        <w:t>Spiritus Paraclitus</w:t>
      </w:r>
      <w:r w:rsidRPr="00F8464C">
        <w:rPr>
          <w:rFonts w:ascii="Times New Roman" w:hAnsi="Times New Roman" w:cs="Times New Roman"/>
          <w:kern w:val="0"/>
          <w14:ligatures w14:val="none"/>
        </w:rPr>
        <w:t xml:space="preserve"> (On the Fifteenth Centenary of St. Jerome, 1920).</w:t>
      </w:r>
      <w:r w:rsidRPr="00F8464C">
        <w:rPr>
          <w:rFonts w:ascii="Times New Roman" w:hAnsi="Times New Roman" w:cs="Times New Roman"/>
          <w:kern w:val="0"/>
          <w14:ligatures w14:val="none"/>
        </w:rPr>
        <w:br/>
        <w:t xml:space="preserve">Bleicher J., </w:t>
      </w:r>
      <w:r w:rsidRPr="00F8464C">
        <w:rPr>
          <w:rFonts w:ascii="Times New Roman" w:hAnsi="Times New Roman" w:cs="Times New Roman"/>
          <w:i/>
          <w:iCs/>
          <w:kern w:val="0"/>
          <w14:ligatures w14:val="none"/>
        </w:rPr>
        <w:t>Contemporary Hermeneutics: Hermeneutics as Method, Philosophy and Critique</w:t>
      </w:r>
      <w:r w:rsidRPr="00F8464C">
        <w:rPr>
          <w:rFonts w:ascii="Times New Roman" w:hAnsi="Times New Roman" w:cs="Times New Roman"/>
          <w:kern w:val="0"/>
          <w14:ligatures w14:val="none"/>
        </w:rPr>
        <w:t xml:space="preserve"> (Suffolk: Routledge and Kegan Ltd., 1980).</w:t>
      </w:r>
      <w:r w:rsidRPr="00F8464C">
        <w:rPr>
          <w:rFonts w:ascii="Times New Roman" w:hAnsi="Times New Roman" w:cs="Times New Roman"/>
          <w:kern w:val="0"/>
          <w14:ligatures w14:val="none"/>
        </w:rPr>
        <w:br/>
        <w:t xml:space="preserve">Graham H.G., </w:t>
      </w:r>
      <w:r w:rsidRPr="00F8464C">
        <w:rPr>
          <w:rFonts w:ascii="Times New Roman" w:hAnsi="Times New Roman" w:cs="Times New Roman"/>
          <w:i/>
          <w:iCs/>
          <w:kern w:val="0"/>
          <w14:ligatures w14:val="none"/>
        </w:rPr>
        <w:t>Where We Got the Bible: Our Debt to the Catholic Church</w:t>
      </w:r>
      <w:r w:rsidRPr="00F8464C">
        <w:rPr>
          <w:rFonts w:ascii="Times New Roman" w:hAnsi="Times New Roman" w:cs="Times New Roman"/>
          <w:kern w:val="0"/>
          <w14:ligatures w14:val="none"/>
        </w:rPr>
        <w:t xml:space="preserve"> (London: TAN Books, 1987).</w:t>
      </w:r>
      <w:r w:rsidRPr="00F8464C">
        <w:rPr>
          <w:rFonts w:ascii="Times New Roman" w:hAnsi="Times New Roman" w:cs="Times New Roman"/>
          <w:kern w:val="0"/>
          <w14:ligatures w14:val="none"/>
        </w:rPr>
        <w:br/>
        <w:t xml:space="preserve">Grollenberg L., </w:t>
      </w:r>
      <w:r w:rsidRPr="00F8464C">
        <w:rPr>
          <w:rFonts w:ascii="Times New Roman" w:hAnsi="Times New Roman" w:cs="Times New Roman"/>
          <w:i/>
          <w:iCs/>
          <w:kern w:val="0"/>
          <w14:ligatures w14:val="none"/>
        </w:rPr>
        <w:t>A Bible for Our Time: Reading the Bible in the Light of Today’s Questions</w:t>
      </w:r>
      <w:r w:rsidRPr="00F8464C">
        <w:rPr>
          <w:rFonts w:ascii="Times New Roman" w:hAnsi="Times New Roman" w:cs="Times New Roman"/>
          <w:kern w:val="0"/>
          <w14:ligatures w14:val="none"/>
        </w:rPr>
        <w:t xml:space="preserve"> (London: SCM Press, 1979).</w:t>
      </w:r>
      <w:r w:rsidRPr="00F8464C">
        <w:rPr>
          <w:rFonts w:ascii="Times New Roman" w:hAnsi="Times New Roman" w:cs="Times New Roman"/>
          <w:kern w:val="0"/>
          <w14:ligatures w14:val="none"/>
        </w:rPr>
        <w:br/>
        <w:t xml:space="preserve">Hunt I., </w:t>
      </w:r>
      <w:r w:rsidRPr="00F8464C">
        <w:rPr>
          <w:rFonts w:ascii="Times New Roman" w:hAnsi="Times New Roman" w:cs="Times New Roman"/>
          <w:i/>
          <w:iCs/>
          <w:kern w:val="0"/>
          <w14:ligatures w14:val="none"/>
        </w:rPr>
        <w:t>Understanding the Bible</w:t>
      </w:r>
      <w:r w:rsidRPr="00F8464C">
        <w:rPr>
          <w:rFonts w:ascii="Times New Roman" w:hAnsi="Times New Roman" w:cs="Times New Roman"/>
          <w:kern w:val="0"/>
          <w14:ligatures w14:val="none"/>
        </w:rPr>
        <w:t xml:space="preserve"> (London: Sheed and Ward, 1962).</w:t>
      </w:r>
      <w:r w:rsidRPr="00F8464C">
        <w:rPr>
          <w:rFonts w:ascii="Times New Roman" w:hAnsi="Times New Roman" w:cs="Times New Roman"/>
          <w:kern w:val="0"/>
          <w14:ligatures w14:val="none"/>
        </w:rPr>
        <w:br/>
        <w:t xml:space="preserve">Leo XXIII, </w:t>
      </w:r>
      <w:r w:rsidRPr="00F8464C">
        <w:rPr>
          <w:rFonts w:ascii="Times New Roman" w:hAnsi="Times New Roman" w:cs="Times New Roman"/>
          <w:i/>
          <w:iCs/>
          <w:kern w:val="0"/>
          <w14:ligatures w14:val="none"/>
        </w:rPr>
        <w:t>Providentissimus Deus</w:t>
      </w:r>
      <w:r w:rsidRPr="00F8464C">
        <w:rPr>
          <w:rFonts w:ascii="Times New Roman" w:hAnsi="Times New Roman" w:cs="Times New Roman"/>
          <w:kern w:val="0"/>
          <w14:ligatures w14:val="none"/>
        </w:rPr>
        <w:t xml:space="preserve"> (On the Study of Sacred Scripture, 1889).</w:t>
      </w:r>
      <w:r w:rsidRPr="00F8464C">
        <w:rPr>
          <w:rFonts w:ascii="Times New Roman" w:hAnsi="Times New Roman" w:cs="Times New Roman"/>
          <w:kern w:val="0"/>
          <w14:ligatures w14:val="none"/>
        </w:rPr>
        <w:br/>
        <w:t xml:space="preserve">Mattam Z., </w:t>
      </w:r>
      <w:r w:rsidRPr="00F8464C">
        <w:rPr>
          <w:rFonts w:ascii="Times New Roman" w:hAnsi="Times New Roman" w:cs="Times New Roman"/>
          <w:i/>
          <w:iCs/>
          <w:kern w:val="0"/>
          <w14:ligatures w14:val="none"/>
        </w:rPr>
        <w:t>Opening the Bible: Meeting Christ in the Scriptures</w:t>
      </w:r>
      <w:r w:rsidRPr="00F8464C">
        <w:rPr>
          <w:rFonts w:ascii="Times New Roman" w:hAnsi="Times New Roman" w:cs="Times New Roman"/>
          <w:kern w:val="0"/>
          <w14:ligatures w14:val="none"/>
        </w:rPr>
        <w:t xml:space="preserve"> (Bangalore: KJC Publications, 1998).</w:t>
      </w:r>
      <w:r w:rsidRPr="00F8464C">
        <w:rPr>
          <w:rFonts w:ascii="Times New Roman" w:hAnsi="Times New Roman" w:cs="Times New Roman"/>
          <w:kern w:val="0"/>
          <w14:ligatures w14:val="none"/>
        </w:rPr>
        <w:br/>
        <w:t xml:space="preserve">Pius XII, </w:t>
      </w:r>
      <w:r w:rsidRPr="00F8464C">
        <w:rPr>
          <w:rFonts w:ascii="Times New Roman" w:hAnsi="Times New Roman" w:cs="Times New Roman"/>
          <w:i/>
          <w:iCs/>
          <w:kern w:val="0"/>
          <w14:ligatures w14:val="none"/>
        </w:rPr>
        <w:t>Divino Afflante Spiritu</w:t>
      </w:r>
      <w:r w:rsidRPr="00F8464C">
        <w:rPr>
          <w:rFonts w:ascii="Times New Roman" w:hAnsi="Times New Roman" w:cs="Times New Roman"/>
          <w:kern w:val="0"/>
          <w14:ligatures w14:val="none"/>
        </w:rPr>
        <w:t xml:space="preserve"> (Inspired by the Divine Spirit, 1943).</w:t>
      </w:r>
      <w:r w:rsidRPr="00F8464C">
        <w:rPr>
          <w:rFonts w:ascii="Times New Roman" w:hAnsi="Times New Roman" w:cs="Times New Roman"/>
          <w:kern w:val="0"/>
          <w14:ligatures w14:val="none"/>
        </w:rPr>
        <w:br/>
        <w:t xml:space="preserve">The Pontifical Biblical Commission, </w:t>
      </w:r>
      <w:r w:rsidRPr="00F8464C">
        <w:rPr>
          <w:rFonts w:ascii="Times New Roman" w:hAnsi="Times New Roman" w:cs="Times New Roman"/>
          <w:i/>
          <w:iCs/>
          <w:kern w:val="0"/>
          <w14:ligatures w14:val="none"/>
        </w:rPr>
        <w:t>The Interpretation of the Bible in the Church</w:t>
      </w:r>
      <w:r w:rsidRPr="00F8464C">
        <w:rPr>
          <w:rFonts w:ascii="Times New Roman" w:hAnsi="Times New Roman" w:cs="Times New Roman"/>
          <w:kern w:val="0"/>
          <w14:ligatures w14:val="none"/>
        </w:rPr>
        <w:t>, 1993.</w:t>
      </w:r>
      <w:r w:rsidRPr="00F8464C">
        <w:rPr>
          <w:rFonts w:ascii="Times New Roman" w:hAnsi="Times New Roman" w:cs="Times New Roman"/>
          <w:kern w:val="0"/>
          <w14:ligatures w14:val="none"/>
        </w:rPr>
        <w:br/>
        <w:t xml:space="preserve">Schökel L.A., </w:t>
      </w:r>
      <w:r w:rsidRPr="00F8464C">
        <w:rPr>
          <w:rFonts w:ascii="Times New Roman" w:hAnsi="Times New Roman" w:cs="Times New Roman"/>
          <w:i/>
          <w:iCs/>
          <w:kern w:val="0"/>
          <w14:ligatures w14:val="none"/>
        </w:rPr>
        <w:t>A Manual of Hermeneutics</w:t>
      </w:r>
      <w:r w:rsidRPr="00F8464C">
        <w:rPr>
          <w:rFonts w:ascii="Times New Roman" w:hAnsi="Times New Roman" w:cs="Times New Roman"/>
          <w:kern w:val="0"/>
          <w14:ligatures w14:val="none"/>
        </w:rPr>
        <w:t xml:space="preserve"> (Sheffield: SAP; The Biblical Seminar, 54, 1998).</w:t>
      </w:r>
      <w:r w:rsidRPr="00F8464C">
        <w:rPr>
          <w:rFonts w:ascii="Times New Roman" w:hAnsi="Times New Roman" w:cs="Times New Roman"/>
          <w:kern w:val="0"/>
          <w14:ligatures w14:val="none"/>
        </w:rPr>
        <w:br/>
        <w:t xml:space="preserve">Vat II, </w:t>
      </w:r>
      <w:r w:rsidRPr="00F8464C">
        <w:rPr>
          <w:rFonts w:ascii="Times New Roman" w:hAnsi="Times New Roman" w:cs="Times New Roman"/>
          <w:i/>
          <w:iCs/>
          <w:kern w:val="0"/>
          <w14:ligatures w14:val="none"/>
        </w:rPr>
        <w:t>The Dogmatic Constitution on Divine Revelation Dei Verbum</w:t>
      </w:r>
      <w:r w:rsidRPr="00F8464C">
        <w:rPr>
          <w:rFonts w:ascii="Times New Roman" w:hAnsi="Times New Roman" w:cs="Times New Roman"/>
          <w:kern w:val="0"/>
          <w14:ligatures w14:val="none"/>
        </w:rPr>
        <w:t xml:space="preserve"> 1965.</w:t>
      </w:r>
    </w:p>
    <w:p w14:paraId="7B8E9F02" w14:textId="77777777" w:rsidR="00F8464C" w:rsidRPr="00F8464C" w:rsidRDefault="00F8464C" w:rsidP="00F8464C">
      <w:pPr>
        <w:spacing w:after="0" w:line="240" w:lineRule="auto"/>
        <w:rPr>
          <w:rFonts w:ascii="Times New Roman" w:eastAsia="Times New Roman" w:hAnsi="Times New Roman" w:cs="Times New Roman"/>
          <w:kern w:val="0"/>
          <w14:ligatures w14:val="none"/>
        </w:rPr>
      </w:pPr>
      <w:r w:rsidRPr="00F8464C">
        <w:rPr>
          <w:rFonts w:ascii="Times New Roman" w:eastAsia="Times New Roman" w:hAnsi="Times New Roman" w:cs="Times New Roman"/>
          <w:noProof/>
          <w:kern w:val="0"/>
          <w14:ligatures w14:val="none"/>
        </w:rPr>
        <mc:AlternateContent>
          <mc:Choice Requires="wps">
            <w:drawing>
              <wp:inline distT="0" distB="0" distL="0" distR="0" wp14:anchorId="5A6732C5" wp14:editId="44139193">
                <wp:extent cx="5731510" cy="1270"/>
                <wp:effectExtent l="0" t="31750" r="0" b="36830"/>
                <wp:docPr id="313287886"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5B26535" id="Rectangle 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9770BF6" w14:textId="77777777" w:rsidR="00F8464C" w:rsidRPr="00F8464C" w:rsidRDefault="00F8464C" w:rsidP="00F8464C">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F8464C">
        <w:rPr>
          <w:rFonts w:ascii="Times New Roman" w:eastAsia="Times New Roman" w:hAnsi="Times New Roman" w:cs="Times New Roman"/>
          <w:b/>
          <w:bCs/>
          <w:kern w:val="0"/>
          <w:sz w:val="36"/>
          <w:szCs w:val="36"/>
          <w14:ligatures w14:val="none"/>
        </w:rPr>
        <w:lastRenderedPageBreak/>
        <w:t>REL 122 Introduction to New Testament Greek Morphology (3 credits)</w:t>
      </w:r>
    </w:p>
    <w:p w14:paraId="571295FC"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Introduction to the Greek alphabet, declensions, conjugations, basic grammar and syntax.</w:t>
      </w:r>
    </w:p>
    <w:p w14:paraId="7F10D888" w14:textId="77777777" w:rsidR="00F8464C" w:rsidRPr="00F8464C" w:rsidRDefault="00F8464C" w:rsidP="00F8464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8464C">
        <w:rPr>
          <w:rFonts w:ascii="Times New Roman" w:eastAsia="Times New Roman" w:hAnsi="Times New Roman" w:cs="Times New Roman"/>
          <w:b/>
          <w:bCs/>
          <w:kern w:val="0"/>
          <w:sz w:val="27"/>
          <w:szCs w:val="27"/>
          <w14:ligatures w14:val="none"/>
        </w:rPr>
        <w:t>Bibliography</w:t>
      </w:r>
    </w:p>
    <w:p w14:paraId="444FE081"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 xml:space="preserve">Jay E.G., </w:t>
      </w:r>
      <w:r w:rsidRPr="00F8464C">
        <w:rPr>
          <w:rFonts w:ascii="Times New Roman" w:hAnsi="Times New Roman" w:cs="Times New Roman"/>
          <w:i/>
          <w:iCs/>
          <w:kern w:val="0"/>
          <w14:ligatures w14:val="none"/>
        </w:rPr>
        <w:t>New Testament Greek: An Introductory Grammar</w:t>
      </w:r>
      <w:r w:rsidRPr="00F8464C">
        <w:rPr>
          <w:rFonts w:ascii="Times New Roman" w:hAnsi="Times New Roman" w:cs="Times New Roman"/>
          <w:kern w:val="0"/>
          <w14:ligatures w14:val="none"/>
        </w:rPr>
        <w:t xml:space="preserve"> (Cambridge: University Press, 1987).</w:t>
      </w:r>
      <w:r w:rsidRPr="00F8464C">
        <w:rPr>
          <w:rFonts w:ascii="Times New Roman" w:hAnsi="Times New Roman" w:cs="Times New Roman"/>
          <w:kern w:val="0"/>
          <w14:ligatures w14:val="none"/>
        </w:rPr>
        <w:br/>
        <w:t xml:space="preserve">Kubo S., </w:t>
      </w:r>
      <w:r w:rsidRPr="00F8464C">
        <w:rPr>
          <w:rFonts w:ascii="Times New Roman" w:hAnsi="Times New Roman" w:cs="Times New Roman"/>
          <w:i/>
          <w:iCs/>
          <w:kern w:val="0"/>
          <w14:ligatures w14:val="none"/>
        </w:rPr>
        <w:t>A Reader’s Greek-English Lexicon of the New Testament</w:t>
      </w:r>
      <w:r w:rsidRPr="00F8464C">
        <w:rPr>
          <w:rFonts w:ascii="Times New Roman" w:hAnsi="Times New Roman" w:cs="Times New Roman"/>
          <w:kern w:val="0"/>
          <w14:ligatures w14:val="none"/>
        </w:rPr>
        <w:t xml:space="preserve"> (Grand Rapids: Zondervan Publishing House, 1975).</w:t>
      </w:r>
      <w:r w:rsidRPr="00F8464C">
        <w:rPr>
          <w:rFonts w:ascii="Times New Roman" w:hAnsi="Times New Roman" w:cs="Times New Roman"/>
          <w:kern w:val="0"/>
          <w14:ligatures w14:val="none"/>
        </w:rPr>
        <w:br/>
        <w:t xml:space="preserve">Lamerson S., </w:t>
      </w:r>
      <w:r w:rsidRPr="00F8464C">
        <w:rPr>
          <w:rFonts w:ascii="Times New Roman" w:hAnsi="Times New Roman" w:cs="Times New Roman"/>
          <w:i/>
          <w:iCs/>
          <w:kern w:val="0"/>
          <w14:ligatures w14:val="none"/>
        </w:rPr>
        <w:t>English Grammar to Aid New Testament Greek</w:t>
      </w:r>
      <w:r w:rsidRPr="00F8464C">
        <w:rPr>
          <w:rFonts w:ascii="Times New Roman" w:hAnsi="Times New Roman" w:cs="Times New Roman"/>
          <w:kern w:val="0"/>
          <w14:ligatures w14:val="none"/>
        </w:rPr>
        <w:t xml:space="preserve"> (Grand Rapids: Zondervan Publishing House, 2004).</w:t>
      </w:r>
      <w:r w:rsidRPr="00F8464C">
        <w:rPr>
          <w:rFonts w:ascii="Times New Roman" w:hAnsi="Times New Roman" w:cs="Times New Roman"/>
          <w:kern w:val="0"/>
          <w14:ligatures w14:val="none"/>
        </w:rPr>
        <w:br/>
        <w:t xml:space="preserve">Mounce W.D., </w:t>
      </w:r>
      <w:r w:rsidRPr="00F8464C">
        <w:rPr>
          <w:rFonts w:ascii="Times New Roman" w:hAnsi="Times New Roman" w:cs="Times New Roman"/>
          <w:i/>
          <w:iCs/>
          <w:kern w:val="0"/>
          <w14:ligatures w14:val="none"/>
        </w:rPr>
        <w:t>Basics of Biblical Greek Grammar</w:t>
      </w:r>
      <w:r w:rsidRPr="00F8464C">
        <w:rPr>
          <w:rFonts w:ascii="Times New Roman" w:hAnsi="Times New Roman" w:cs="Times New Roman"/>
          <w:kern w:val="0"/>
          <w14:ligatures w14:val="none"/>
        </w:rPr>
        <w:t xml:space="preserve"> (Grand Rapids: Zondervan Publishing House, 2003).</w:t>
      </w:r>
      <w:r w:rsidRPr="00F8464C">
        <w:rPr>
          <w:rFonts w:ascii="Times New Roman" w:hAnsi="Times New Roman" w:cs="Times New Roman"/>
          <w:kern w:val="0"/>
          <w14:ligatures w14:val="none"/>
        </w:rPr>
        <w:br/>
        <w:t xml:space="preserve">Wenham J.W., </w:t>
      </w:r>
      <w:r w:rsidRPr="00F8464C">
        <w:rPr>
          <w:rFonts w:ascii="Times New Roman" w:hAnsi="Times New Roman" w:cs="Times New Roman"/>
          <w:i/>
          <w:iCs/>
          <w:kern w:val="0"/>
          <w14:ligatures w14:val="none"/>
        </w:rPr>
        <w:t>The Elements of New Testament Greek</w:t>
      </w:r>
      <w:r w:rsidRPr="00F8464C">
        <w:rPr>
          <w:rFonts w:ascii="Times New Roman" w:hAnsi="Times New Roman" w:cs="Times New Roman"/>
          <w:kern w:val="0"/>
          <w14:ligatures w14:val="none"/>
        </w:rPr>
        <w:t xml:space="preserve"> (Cambridge: Cambridge University Press, 1988).</w:t>
      </w:r>
    </w:p>
    <w:p w14:paraId="47647B85" w14:textId="77777777" w:rsidR="00F8464C" w:rsidRPr="00F8464C" w:rsidRDefault="00F8464C" w:rsidP="00F8464C">
      <w:pPr>
        <w:spacing w:after="0" w:line="240" w:lineRule="auto"/>
        <w:rPr>
          <w:rFonts w:ascii="Times New Roman" w:eastAsia="Times New Roman" w:hAnsi="Times New Roman" w:cs="Times New Roman"/>
          <w:kern w:val="0"/>
          <w14:ligatures w14:val="none"/>
        </w:rPr>
      </w:pPr>
      <w:r w:rsidRPr="00F8464C">
        <w:rPr>
          <w:rFonts w:ascii="Times New Roman" w:eastAsia="Times New Roman" w:hAnsi="Times New Roman" w:cs="Times New Roman"/>
          <w:noProof/>
          <w:kern w:val="0"/>
          <w14:ligatures w14:val="none"/>
        </w:rPr>
        <mc:AlternateContent>
          <mc:Choice Requires="wps">
            <w:drawing>
              <wp:inline distT="0" distB="0" distL="0" distR="0" wp14:anchorId="3DC47E5B" wp14:editId="36304D9D">
                <wp:extent cx="5731510" cy="1270"/>
                <wp:effectExtent l="0" t="31750" r="0" b="36830"/>
                <wp:docPr id="1686677613"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4AFF5D6" id="Rectangle 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4E3822B" w14:textId="77777777" w:rsidR="00F8464C" w:rsidRPr="00F8464C" w:rsidRDefault="00F8464C" w:rsidP="00F8464C">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F8464C">
        <w:rPr>
          <w:rFonts w:ascii="Times New Roman" w:eastAsia="Times New Roman" w:hAnsi="Times New Roman" w:cs="Times New Roman"/>
          <w:b/>
          <w:bCs/>
          <w:kern w:val="0"/>
          <w:sz w:val="36"/>
          <w:szCs w:val="36"/>
          <w14:ligatures w14:val="none"/>
        </w:rPr>
        <w:t>REL 211 The Prophetic Writings (3 Credits)</w:t>
      </w:r>
    </w:p>
    <w:p w14:paraId="57059831"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An introduction to the Prophetic Literature as found in the books of Amos, Hosea and Micah. The social and religious background to the particular period, especially the religious crisis indicated by Amos and Hosea in their preaching. The Assyrian threat leading to the fall of the Northern Kingdom as the political backdrop to the activity of these two Prophets. Other aspects; Amos as the ‘Social Conscience of Israel’, his aspect of the ‘Day of the Lord’, and concluding Prophecy of restoration. Hosea as both a witness to God’s love and his judgement. The universal vision of peace and reference to the Messiah in Micah.</w:t>
      </w:r>
    </w:p>
    <w:p w14:paraId="0CAC7149" w14:textId="77777777" w:rsidR="00F8464C" w:rsidRPr="00F8464C" w:rsidRDefault="00F8464C" w:rsidP="00F8464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8464C">
        <w:rPr>
          <w:rFonts w:ascii="Times New Roman" w:eastAsia="Times New Roman" w:hAnsi="Times New Roman" w:cs="Times New Roman"/>
          <w:b/>
          <w:bCs/>
          <w:kern w:val="0"/>
          <w:sz w:val="27"/>
          <w:szCs w:val="27"/>
          <w14:ligatures w14:val="none"/>
        </w:rPr>
        <w:t>Bibliography</w:t>
      </w:r>
    </w:p>
    <w:p w14:paraId="4E82BD0F"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 xml:space="preserve">Brueggemann W., </w:t>
      </w:r>
      <w:r w:rsidRPr="00F8464C">
        <w:rPr>
          <w:rFonts w:ascii="Times New Roman" w:hAnsi="Times New Roman" w:cs="Times New Roman"/>
          <w:i/>
          <w:iCs/>
          <w:kern w:val="0"/>
          <w14:ligatures w14:val="none"/>
        </w:rPr>
        <w:t>Theology of the Old Testament</w:t>
      </w:r>
      <w:r w:rsidRPr="00F8464C">
        <w:rPr>
          <w:rFonts w:ascii="Times New Roman" w:hAnsi="Times New Roman" w:cs="Times New Roman"/>
          <w:kern w:val="0"/>
          <w14:ligatures w14:val="none"/>
        </w:rPr>
        <w:t xml:space="preserve"> (Minneapolis: Fortress Press, 1997).</w:t>
      </w:r>
      <w:r w:rsidRPr="00F8464C">
        <w:rPr>
          <w:rFonts w:ascii="Times New Roman" w:hAnsi="Times New Roman" w:cs="Times New Roman"/>
          <w:kern w:val="0"/>
          <w14:ligatures w14:val="none"/>
        </w:rPr>
        <w:br/>
        <w:t xml:space="preserve">Boadr L., </w:t>
      </w:r>
      <w:r w:rsidRPr="00F8464C">
        <w:rPr>
          <w:rFonts w:ascii="Times New Roman" w:hAnsi="Times New Roman" w:cs="Times New Roman"/>
          <w:i/>
          <w:iCs/>
          <w:kern w:val="0"/>
          <w14:ligatures w14:val="none"/>
        </w:rPr>
        <w:t>Reading the Old Testament: An Introduction</w:t>
      </w:r>
      <w:r w:rsidRPr="00F8464C">
        <w:rPr>
          <w:rFonts w:ascii="Times New Roman" w:hAnsi="Times New Roman" w:cs="Times New Roman"/>
          <w:kern w:val="0"/>
          <w14:ligatures w14:val="none"/>
        </w:rPr>
        <w:t xml:space="preserve"> (New York: Paulist Press, 1984).</w:t>
      </w:r>
      <w:r w:rsidRPr="00F8464C">
        <w:rPr>
          <w:rFonts w:ascii="Times New Roman" w:hAnsi="Times New Roman" w:cs="Times New Roman"/>
          <w:kern w:val="0"/>
          <w14:ligatures w14:val="none"/>
        </w:rPr>
        <w:br/>
        <w:t xml:space="preserve">Bright J., </w:t>
      </w:r>
      <w:r w:rsidRPr="00F8464C">
        <w:rPr>
          <w:rFonts w:ascii="Times New Roman" w:hAnsi="Times New Roman" w:cs="Times New Roman"/>
          <w:i/>
          <w:iCs/>
          <w:kern w:val="0"/>
          <w14:ligatures w14:val="none"/>
        </w:rPr>
        <w:t>A History of Israel</w:t>
      </w:r>
      <w:r w:rsidRPr="00F8464C">
        <w:rPr>
          <w:rFonts w:ascii="Times New Roman" w:hAnsi="Times New Roman" w:cs="Times New Roman"/>
          <w:kern w:val="0"/>
          <w14:ligatures w14:val="none"/>
        </w:rPr>
        <w:t xml:space="preserve"> (London: SCM Press 1993).</w:t>
      </w:r>
      <w:r w:rsidRPr="00F8464C">
        <w:rPr>
          <w:rFonts w:ascii="Times New Roman" w:hAnsi="Times New Roman" w:cs="Times New Roman"/>
          <w:kern w:val="0"/>
          <w14:ligatures w14:val="none"/>
        </w:rPr>
        <w:br/>
        <w:t xml:space="preserve">Brown R.E., et al (eds.) </w:t>
      </w:r>
      <w:r w:rsidRPr="00F8464C">
        <w:rPr>
          <w:rFonts w:ascii="Times New Roman" w:hAnsi="Times New Roman" w:cs="Times New Roman"/>
          <w:i/>
          <w:iCs/>
          <w:kern w:val="0"/>
          <w14:ligatures w14:val="none"/>
        </w:rPr>
        <w:t>The New Jerome Biblical Commentary</w:t>
      </w:r>
      <w:r w:rsidRPr="00F8464C">
        <w:rPr>
          <w:rFonts w:ascii="Times New Roman" w:hAnsi="Times New Roman" w:cs="Times New Roman"/>
          <w:kern w:val="0"/>
          <w14:ligatures w14:val="none"/>
        </w:rPr>
        <w:t xml:space="preserve"> (New York: Geoffrey Chapman, 1999).</w:t>
      </w:r>
      <w:r w:rsidRPr="00F8464C">
        <w:rPr>
          <w:rFonts w:ascii="Times New Roman" w:hAnsi="Times New Roman" w:cs="Times New Roman"/>
          <w:kern w:val="0"/>
          <w14:ligatures w14:val="none"/>
        </w:rPr>
        <w:br/>
        <w:t xml:space="preserve">Childs B.S., </w:t>
      </w:r>
      <w:r w:rsidRPr="00F8464C">
        <w:rPr>
          <w:rFonts w:ascii="Times New Roman" w:hAnsi="Times New Roman" w:cs="Times New Roman"/>
          <w:i/>
          <w:iCs/>
          <w:kern w:val="0"/>
          <w14:ligatures w14:val="none"/>
        </w:rPr>
        <w:t>Introduction to the Old Testament as Scripture</w:t>
      </w:r>
      <w:r w:rsidRPr="00F8464C">
        <w:rPr>
          <w:rFonts w:ascii="Times New Roman" w:hAnsi="Times New Roman" w:cs="Times New Roman"/>
          <w:kern w:val="0"/>
          <w14:ligatures w14:val="none"/>
        </w:rPr>
        <w:t xml:space="preserve"> (Philadelphia: Fortress Press, 1970).</w:t>
      </w:r>
      <w:r w:rsidRPr="00F8464C">
        <w:rPr>
          <w:rFonts w:ascii="Times New Roman" w:hAnsi="Times New Roman" w:cs="Times New Roman"/>
          <w:kern w:val="0"/>
          <w14:ligatures w14:val="none"/>
        </w:rPr>
        <w:br/>
        <w:t xml:space="preserve">Childs B.S., </w:t>
      </w:r>
      <w:r w:rsidRPr="00F8464C">
        <w:rPr>
          <w:rFonts w:ascii="Times New Roman" w:hAnsi="Times New Roman" w:cs="Times New Roman"/>
          <w:i/>
          <w:iCs/>
          <w:kern w:val="0"/>
          <w14:ligatures w14:val="none"/>
        </w:rPr>
        <w:t>Biblical Theology of the Old and New Testament</w:t>
      </w:r>
      <w:r w:rsidRPr="00F8464C">
        <w:rPr>
          <w:rFonts w:ascii="Times New Roman" w:hAnsi="Times New Roman" w:cs="Times New Roman"/>
          <w:kern w:val="0"/>
          <w14:ligatures w14:val="none"/>
        </w:rPr>
        <w:t xml:space="preserve"> (Minneapolis: Fortress Press, 1992).</w:t>
      </w:r>
      <w:r w:rsidRPr="00F8464C">
        <w:rPr>
          <w:rFonts w:ascii="Times New Roman" w:hAnsi="Times New Roman" w:cs="Times New Roman"/>
          <w:kern w:val="0"/>
          <w14:ligatures w14:val="none"/>
        </w:rPr>
        <w:br/>
        <w:t xml:space="preserve">Miller J.W., </w:t>
      </w:r>
      <w:r w:rsidRPr="00F8464C">
        <w:rPr>
          <w:rFonts w:ascii="Times New Roman" w:hAnsi="Times New Roman" w:cs="Times New Roman"/>
          <w:i/>
          <w:iCs/>
          <w:kern w:val="0"/>
          <w14:ligatures w14:val="none"/>
        </w:rPr>
        <w:t>Meet the Prophets: A Beginner’s Guide to the Books of the Biblical Prophets</w:t>
      </w:r>
      <w:r w:rsidRPr="00F8464C">
        <w:rPr>
          <w:rFonts w:ascii="Times New Roman" w:hAnsi="Times New Roman" w:cs="Times New Roman"/>
          <w:kern w:val="0"/>
          <w14:ligatures w14:val="none"/>
        </w:rPr>
        <w:t xml:space="preserve"> (New York: Paulist Press, 1987).</w:t>
      </w:r>
      <w:r w:rsidRPr="00F8464C">
        <w:rPr>
          <w:rFonts w:ascii="Times New Roman" w:hAnsi="Times New Roman" w:cs="Times New Roman"/>
          <w:kern w:val="0"/>
          <w14:ligatures w14:val="none"/>
        </w:rPr>
        <w:br/>
        <w:t xml:space="preserve">Noth M., </w:t>
      </w:r>
      <w:r w:rsidRPr="00F8464C">
        <w:rPr>
          <w:rFonts w:ascii="Times New Roman" w:hAnsi="Times New Roman" w:cs="Times New Roman"/>
          <w:i/>
          <w:iCs/>
          <w:kern w:val="0"/>
          <w14:ligatures w14:val="none"/>
        </w:rPr>
        <w:t>The History of Israel</w:t>
      </w:r>
      <w:r w:rsidRPr="00F8464C">
        <w:rPr>
          <w:rFonts w:ascii="Times New Roman" w:hAnsi="Times New Roman" w:cs="Times New Roman"/>
          <w:kern w:val="0"/>
          <w14:ligatures w14:val="none"/>
        </w:rPr>
        <w:t xml:space="preserve"> (London: Adams and Charles Black, 1960).</w:t>
      </w:r>
      <w:r w:rsidRPr="00F8464C">
        <w:rPr>
          <w:rFonts w:ascii="Times New Roman" w:hAnsi="Times New Roman" w:cs="Times New Roman"/>
          <w:kern w:val="0"/>
          <w14:ligatures w14:val="none"/>
        </w:rPr>
        <w:br/>
        <w:t xml:space="preserve">Westermann C., </w:t>
      </w:r>
      <w:r w:rsidRPr="00F8464C">
        <w:rPr>
          <w:rFonts w:ascii="Times New Roman" w:hAnsi="Times New Roman" w:cs="Times New Roman"/>
          <w:i/>
          <w:iCs/>
          <w:kern w:val="0"/>
          <w14:ligatures w14:val="none"/>
        </w:rPr>
        <w:t>Basic Forms of Prophetic Speech</w:t>
      </w:r>
      <w:r w:rsidRPr="00F8464C">
        <w:rPr>
          <w:rFonts w:ascii="Times New Roman" w:hAnsi="Times New Roman" w:cs="Times New Roman"/>
          <w:kern w:val="0"/>
          <w14:ligatures w14:val="none"/>
        </w:rPr>
        <w:t xml:space="preserve"> (Atlanta: John Knox, 1967).</w:t>
      </w:r>
    </w:p>
    <w:p w14:paraId="089BC37E" w14:textId="77777777" w:rsidR="00F8464C" w:rsidRPr="00F8464C" w:rsidRDefault="00F8464C" w:rsidP="00F8464C">
      <w:pPr>
        <w:spacing w:after="0" w:line="240" w:lineRule="auto"/>
        <w:rPr>
          <w:rFonts w:ascii="Times New Roman" w:eastAsia="Times New Roman" w:hAnsi="Times New Roman" w:cs="Times New Roman"/>
          <w:kern w:val="0"/>
          <w14:ligatures w14:val="none"/>
        </w:rPr>
      </w:pPr>
      <w:r w:rsidRPr="00F8464C">
        <w:rPr>
          <w:rFonts w:ascii="Times New Roman" w:eastAsia="Times New Roman" w:hAnsi="Times New Roman" w:cs="Times New Roman"/>
          <w:noProof/>
          <w:kern w:val="0"/>
          <w14:ligatures w14:val="none"/>
        </w:rPr>
        <mc:AlternateContent>
          <mc:Choice Requires="wps">
            <w:drawing>
              <wp:inline distT="0" distB="0" distL="0" distR="0" wp14:anchorId="761E50BB" wp14:editId="040C07D4">
                <wp:extent cx="5731510" cy="1270"/>
                <wp:effectExtent l="0" t="31750" r="0" b="36830"/>
                <wp:docPr id="2119168070"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BD9850B" id="Rectangle 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AA7607C" w14:textId="77777777" w:rsidR="00F8464C" w:rsidRPr="00F8464C" w:rsidRDefault="00F8464C" w:rsidP="00F8464C">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F8464C">
        <w:rPr>
          <w:rFonts w:ascii="Times New Roman" w:eastAsia="Times New Roman" w:hAnsi="Times New Roman" w:cs="Times New Roman"/>
          <w:b/>
          <w:bCs/>
          <w:kern w:val="0"/>
          <w:sz w:val="36"/>
          <w:szCs w:val="36"/>
          <w14:ligatures w14:val="none"/>
        </w:rPr>
        <w:lastRenderedPageBreak/>
        <w:t>REL 212 The Pauline Writings (3 Credits)</w:t>
      </w:r>
    </w:p>
    <w:p w14:paraId="622D5939"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This course is an introduction to the nature and theology of Pauline Epistles, Paul’s place in the formation of the New Testament theology with particular reference to Galatians and prescribed texts.</w:t>
      </w:r>
    </w:p>
    <w:p w14:paraId="00C4DA4B" w14:textId="77777777" w:rsidR="00F8464C" w:rsidRPr="00F8464C" w:rsidRDefault="00F8464C" w:rsidP="00F8464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8464C">
        <w:rPr>
          <w:rFonts w:ascii="Times New Roman" w:eastAsia="Times New Roman" w:hAnsi="Times New Roman" w:cs="Times New Roman"/>
          <w:b/>
          <w:bCs/>
          <w:kern w:val="0"/>
          <w:sz w:val="27"/>
          <w:szCs w:val="27"/>
          <w14:ligatures w14:val="none"/>
        </w:rPr>
        <w:t>Bibliography</w:t>
      </w:r>
    </w:p>
    <w:p w14:paraId="1AF72905"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 xml:space="preserve">Barret C.K., </w:t>
      </w:r>
      <w:r w:rsidRPr="00F8464C">
        <w:rPr>
          <w:rFonts w:ascii="Times New Roman" w:hAnsi="Times New Roman" w:cs="Times New Roman"/>
          <w:i/>
          <w:iCs/>
          <w:kern w:val="0"/>
          <w14:ligatures w14:val="none"/>
        </w:rPr>
        <w:t>Paul: An Introduction to his Thought</w:t>
      </w:r>
      <w:r w:rsidRPr="00F8464C">
        <w:rPr>
          <w:rFonts w:ascii="Times New Roman" w:hAnsi="Times New Roman" w:cs="Times New Roman"/>
          <w:kern w:val="0"/>
          <w14:ligatures w14:val="none"/>
        </w:rPr>
        <w:t xml:space="preserve"> (London Geoffrey Chapman, 1994).</w:t>
      </w:r>
      <w:r w:rsidRPr="00F8464C">
        <w:rPr>
          <w:rFonts w:ascii="Times New Roman" w:hAnsi="Times New Roman" w:cs="Times New Roman"/>
          <w:kern w:val="0"/>
          <w14:ligatures w14:val="none"/>
        </w:rPr>
        <w:br/>
        <w:t xml:space="preserve">Betz H.D., “The Literary Composition and Function of Paul’s Letter to the Galatians”, </w:t>
      </w:r>
      <w:r w:rsidRPr="00F8464C">
        <w:rPr>
          <w:rFonts w:ascii="Times New Roman" w:hAnsi="Times New Roman" w:cs="Times New Roman"/>
          <w:i/>
          <w:iCs/>
          <w:kern w:val="0"/>
          <w14:ligatures w14:val="none"/>
        </w:rPr>
        <w:t>New Testament Studies</w:t>
      </w:r>
      <w:r w:rsidRPr="00F8464C">
        <w:rPr>
          <w:rFonts w:ascii="Times New Roman" w:hAnsi="Times New Roman" w:cs="Times New Roman"/>
          <w:kern w:val="0"/>
          <w14:ligatures w14:val="none"/>
        </w:rPr>
        <w:t xml:space="preserve"> 21 (1993).</w:t>
      </w:r>
      <w:r w:rsidRPr="00F8464C">
        <w:rPr>
          <w:rFonts w:ascii="Times New Roman" w:hAnsi="Times New Roman" w:cs="Times New Roman"/>
          <w:kern w:val="0"/>
          <w14:ligatures w14:val="none"/>
        </w:rPr>
        <w:br/>
        <w:t xml:space="preserve">Bultmann R., </w:t>
      </w:r>
      <w:r w:rsidRPr="00F8464C">
        <w:rPr>
          <w:rFonts w:ascii="Times New Roman" w:hAnsi="Times New Roman" w:cs="Times New Roman"/>
          <w:i/>
          <w:iCs/>
          <w:kern w:val="0"/>
          <w14:ligatures w14:val="none"/>
        </w:rPr>
        <w:t>Theology of the New Testament</w:t>
      </w:r>
      <w:r w:rsidRPr="00F8464C">
        <w:rPr>
          <w:rFonts w:ascii="Times New Roman" w:hAnsi="Times New Roman" w:cs="Times New Roman"/>
          <w:kern w:val="0"/>
          <w14:ligatures w14:val="none"/>
        </w:rPr>
        <w:t xml:space="preserve"> (London: SCM, 1952).</w:t>
      </w:r>
      <w:r w:rsidRPr="00F8464C">
        <w:rPr>
          <w:rFonts w:ascii="Times New Roman" w:hAnsi="Times New Roman" w:cs="Times New Roman"/>
          <w:kern w:val="0"/>
          <w14:ligatures w14:val="none"/>
        </w:rPr>
        <w:br/>
        <w:t xml:space="preserve">Dunn J.D.G., </w:t>
      </w:r>
      <w:r w:rsidRPr="00F8464C">
        <w:rPr>
          <w:rFonts w:ascii="Times New Roman" w:hAnsi="Times New Roman" w:cs="Times New Roman"/>
          <w:i/>
          <w:iCs/>
          <w:kern w:val="0"/>
          <w14:ligatures w14:val="none"/>
        </w:rPr>
        <w:t>The Theology of Paul the Apostle</w:t>
      </w:r>
      <w:r w:rsidRPr="00F8464C">
        <w:rPr>
          <w:rFonts w:ascii="Times New Roman" w:hAnsi="Times New Roman" w:cs="Times New Roman"/>
          <w:kern w:val="0"/>
          <w14:ligatures w14:val="none"/>
        </w:rPr>
        <w:t xml:space="preserve"> (Edinburgh: T &amp; T Clark, 1998).</w:t>
      </w:r>
      <w:r w:rsidRPr="00F8464C">
        <w:rPr>
          <w:rFonts w:ascii="Times New Roman" w:hAnsi="Times New Roman" w:cs="Times New Roman"/>
          <w:kern w:val="0"/>
          <w14:ligatures w14:val="none"/>
        </w:rPr>
        <w:br/>
        <w:t xml:space="preserve">Gutline D., </w:t>
      </w:r>
      <w:r w:rsidRPr="00F8464C">
        <w:rPr>
          <w:rFonts w:ascii="Times New Roman" w:hAnsi="Times New Roman" w:cs="Times New Roman"/>
          <w:i/>
          <w:iCs/>
          <w:kern w:val="0"/>
          <w14:ligatures w14:val="none"/>
        </w:rPr>
        <w:t>New Testament Introduction</w:t>
      </w:r>
      <w:r w:rsidRPr="00F8464C">
        <w:rPr>
          <w:rFonts w:ascii="Times New Roman" w:hAnsi="Times New Roman" w:cs="Times New Roman"/>
          <w:kern w:val="0"/>
          <w14:ligatures w14:val="none"/>
        </w:rPr>
        <w:t xml:space="preserve"> (London: Tyndale, 1970).</w:t>
      </w:r>
      <w:r w:rsidRPr="00F8464C">
        <w:rPr>
          <w:rFonts w:ascii="Times New Roman" w:hAnsi="Times New Roman" w:cs="Times New Roman"/>
          <w:kern w:val="0"/>
          <w14:ligatures w14:val="none"/>
        </w:rPr>
        <w:br/>
        <w:t xml:space="preserve">Horrell, D., </w:t>
      </w:r>
      <w:r w:rsidRPr="00F8464C">
        <w:rPr>
          <w:rFonts w:ascii="Times New Roman" w:hAnsi="Times New Roman" w:cs="Times New Roman"/>
          <w:i/>
          <w:iCs/>
          <w:kern w:val="0"/>
          <w14:ligatures w14:val="none"/>
        </w:rPr>
        <w:t>An Introduction to the Study of Paul</w:t>
      </w:r>
      <w:r w:rsidRPr="00F8464C">
        <w:rPr>
          <w:rFonts w:ascii="Times New Roman" w:hAnsi="Times New Roman" w:cs="Times New Roman"/>
          <w:kern w:val="0"/>
          <w14:ligatures w14:val="none"/>
        </w:rPr>
        <w:t xml:space="preserve"> (New York: Continuum, 2000).</w:t>
      </w:r>
      <w:r w:rsidRPr="00F8464C">
        <w:rPr>
          <w:rFonts w:ascii="Times New Roman" w:hAnsi="Times New Roman" w:cs="Times New Roman"/>
          <w:kern w:val="0"/>
          <w14:ligatures w14:val="none"/>
        </w:rPr>
        <w:br/>
        <w:t xml:space="preserve">Raymond Brown, </w:t>
      </w:r>
      <w:r w:rsidRPr="00F8464C">
        <w:rPr>
          <w:rFonts w:ascii="Times New Roman" w:hAnsi="Times New Roman" w:cs="Times New Roman"/>
          <w:i/>
          <w:iCs/>
          <w:kern w:val="0"/>
          <w14:ligatures w14:val="none"/>
        </w:rPr>
        <w:t>Introduction to the New Testament</w:t>
      </w:r>
      <w:r w:rsidRPr="00F8464C">
        <w:rPr>
          <w:rFonts w:ascii="Times New Roman" w:hAnsi="Times New Roman" w:cs="Times New Roman"/>
          <w:kern w:val="0"/>
          <w14:ligatures w14:val="none"/>
        </w:rPr>
        <w:t xml:space="preserve"> (New York: Double Day, 1997).</w:t>
      </w:r>
      <w:r w:rsidRPr="00F8464C">
        <w:rPr>
          <w:rFonts w:ascii="Times New Roman" w:hAnsi="Times New Roman" w:cs="Times New Roman"/>
          <w:kern w:val="0"/>
          <w14:ligatures w14:val="none"/>
        </w:rPr>
        <w:br/>
        <w:t xml:space="preserve">Raymond Brown et al (eds.), </w:t>
      </w:r>
      <w:r w:rsidRPr="00F8464C">
        <w:rPr>
          <w:rFonts w:ascii="Times New Roman" w:hAnsi="Times New Roman" w:cs="Times New Roman"/>
          <w:i/>
          <w:iCs/>
          <w:kern w:val="0"/>
          <w14:ligatures w14:val="none"/>
        </w:rPr>
        <w:t>The New Jerome Biblical Commentary</w:t>
      </w:r>
      <w:r w:rsidRPr="00F8464C">
        <w:rPr>
          <w:rFonts w:ascii="Times New Roman" w:hAnsi="Times New Roman" w:cs="Times New Roman"/>
          <w:kern w:val="0"/>
          <w14:ligatures w14:val="none"/>
        </w:rPr>
        <w:t xml:space="preserve"> (New York: Geoffrey Chapman, 1997).</w:t>
      </w:r>
    </w:p>
    <w:p w14:paraId="16ED5A05" w14:textId="77777777" w:rsidR="00F8464C" w:rsidRPr="00F8464C" w:rsidRDefault="00F8464C" w:rsidP="00F8464C">
      <w:pPr>
        <w:spacing w:after="0" w:line="240" w:lineRule="auto"/>
        <w:rPr>
          <w:rFonts w:ascii="Times New Roman" w:eastAsia="Times New Roman" w:hAnsi="Times New Roman" w:cs="Times New Roman"/>
          <w:kern w:val="0"/>
          <w14:ligatures w14:val="none"/>
        </w:rPr>
      </w:pPr>
      <w:r w:rsidRPr="00F8464C">
        <w:rPr>
          <w:rFonts w:ascii="Times New Roman" w:eastAsia="Times New Roman" w:hAnsi="Times New Roman" w:cs="Times New Roman"/>
          <w:noProof/>
          <w:kern w:val="0"/>
          <w14:ligatures w14:val="none"/>
        </w:rPr>
        <mc:AlternateContent>
          <mc:Choice Requires="wps">
            <w:drawing>
              <wp:inline distT="0" distB="0" distL="0" distR="0" wp14:anchorId="5C950716" wp14:editId="5C3DC43C">
                <wp:extent cx="5731510" cy="1270"/>
                <wp:effectExtent l="0" t="33655" r="0" b="38735"/>
                <wp:docPr id="1882387712"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3EA5E9F" id="Rectangle 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AA32F72" w14:textId="77777777" w:rsidR="00F8464C" w:rsidRPr="00F8464C" w:rsidRDefault="00F8464C" w:rsidP="00F8464C">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F8464C">
        <w:rPr>
          <w:rFonts w:ascii="Times New Roman" w:eastAsia="Times New Roman" w:hAnsi="Times New Roman" w:cs="Times New Roman"/>
          <w:b/>
          <w:bCs/>
          <w:kern w:val="0"/>
          <w:sz w:val="36"/>
          <w:szCs w:val="36"/>
          <w14:ligatures w14:val="none"/>
        </w:rPr>
        <w:t>REL 213 Social Morality I (2 Credits)</w:t>
      </w:r>
    </w:p>
    <w:p w14:paraId="515FFE65"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The emphasis on this course is on the religious life manifested in the acts of worship, such as prayer, sacrifice, sacramental rites, cultic celebrations. Since the soul of all worship is the theological virtues which open our hearts to God and unite us with God, they form the basis of this course. This course discourses earthly goods in the light of the teaching of the Church. It seeks to achieve the following aims:</w:t>
      </w:r>
    </w:p>
    <w:p w14:paraId="6AAF3FF1" w14:textId="77777777" w:rsidR="00F8464C" w:rsidRPr="00F8464C" w:rsidRDefault="00F8464C" w:rsidP="00F8464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F8464C">
        <w:rPr>
          <w:rFonts w:ascii="Times New Roman" w:eastAsia="Times New Roman" w:hAnsi="Times New Roman" w:cs="Times New Roman"/>
          <w:kern w:val="0"/>
          <w14:ligatures w14:val="none"/>
        </w:rPr>
        <w:t>To enable students evaluate objectively the purpose of earthly goods.</w:t>
      </w:r>
    </w:p>
    <w:p w14:paraId="60350193" w14:textId="77777777" w:rsidR="00F8464C" w:rsidRPr="00F8464C" w:rsidRDefault="00F8464C" w:rsidP="00F8464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F8464C">
        <w:rPr>
          <w:rFonts w:ascii="Times New Roman" w:eastAsia="Times New Roman" w:hAnsi="Times New Roman" w:cs="Times New Roman"/>
          <w:kern w:val="0"/>
          <w14:ligatures w14:val="none"/>
        </w:rPr>
        <w:t>To make them realize that earthly goods are not values per se but are meant to serve man’s bodily and spiritual needs.</w:t>
      </w:r>
    </w:p>
    <w:p w14:paraId="6C8A5C5C" w14:textId="77777777" w:rsidR="00F8464C" w:rsidRPr="00F8464C" w:rsidRDefault="00F8464C" w:rsidP="00F8464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8464C">
        <w:rPr>
          <w:rFonts w:ascii="Times New Roman" w:eastAsia="Times New Roman" w:hAnsi="Times New Roman" w:cs="Times New Roman"/>
          <w:b/>
          <w:bCs/>
          <w:kern w:val="0"/>
          <w:sz w:val="27"/>
          <w:szCs w:val="27"/>
          <w14:ligatures w14:val="none"/>
        </w:rPr>
        <w:t>Bibliography</w:t>
      </w:r>
    </w:p>
    <w:p w14:paraId="13062E36" w14:textId="77777777" w:rsidR="00F8464C" w:rsidRPr="00F8464C" w:rsidRDefault="00F8464C" w:rsidP="00F8464C">
      <w:pPr>
        <w:spacing w:before="100" w:beforeAutospacing="1" w:after="100" w:afterAutospacing="1" w:line="240" w:lineRule="auto"/>
        <w:rPr>
          <w:rFonts w:ascii="Times New Roman" w:hAnsi="Times New Roman" w:cs="Times New Roman"/>
          <w:kern w:val="0"/>
          <w14:ligatures w14:val="none"/>
        </w:rPr>
      </w:pPr>
      <w:r w:rsidRPr="00F8464C">
        <w:rPr>
          <w:rFonts w:ascii="Times New Roman" w:hAnsi="Times New Roman" w:cs="Times New Roman"/>
          <w:kern w:val="0"/>
          <w14:ligatures w14:val="none"/>
        </w:rPr>
        <w:t xml:space="preserve">Celle Nedon Maurice, </w:t>
      </w:r>
      <w:r w:rsidRPr="00F8464C">
        <w:rPr>
          <w:rFonts w:ascii="Times New Roman" w:hAnsi="Times New Roman" w:cs="Times New Roman"/>
          <w:i/>
          <w:iCs/>
          <w:kern w:val="0"/>
          <w14:ligatures w14:val="none"/>
        </w:rPr>
        <w:t>Love and the Person</w:t>
      </w:r>
      <w:r w:rsidRPr="00F8464C">
        <w:rPr>
          <w:rFonts w:ascii="Times New Roman" w:hAnsi="Times New Roman" w:cs="Times New Roman"/>
          <w:kern w:val="0"/>
          <w14:ligatures w14:val="none"/>
        </w:rPr>
        <w:t xml:space="preserve"> (New York: Sheed and Ward, 1966).</w:t>
      </w:r>
      <w:r w:rsidRPr="00F8464C">
        <w:rPr>
          <w:rFonts w:ascii="Times New Roman" w:hAnsi="Times New Roman" w:cs="Times New Roman"/>
          <w:kern w:val="0"/>
          <w14:ligatures w14:val="none"/>
        </w:rPr>
        <w:br/>
        <w:t xml:space="preserve">Composta Dario, </w:t>
      </w:r>
      <w:r w:rsidRPr="00F8464C">
        <w:rPr>
          <w:rFonts w:ascii="Times New Roman" w:hAnsi="Times New Roman" w:cs="Times New Roman"/>
          <w:i/>
          <w:iCs/>
          <w:kern w:val="0"/>
          <w14:ligatures w14:val="none"/>
        </w:rPr>
        <w:t>Moral Philosophy and Social Ethics</w:t>
      </w:r>
      <w:r w:rsidRPr="00F8464C">
        <w:rPr>
          <w:rFonts w:ascii="Times New Roman" w:hAnsi="Times New Roman" w:cs="Times New Roman"/>
          <w:kern w:val="0"/>
          <w14:ligatures w14:val="none"/>
        </w:rPr>
        <w:t xml:space="preserve"> (Bangalore, Theological Publications, 1989).</w:t>
      </w:r>
      <w:r w:rsidRPr="00F8464C">
        <w:rPr>
          <w:rFonts w:ascii="Times New Roman" w:hAnsi="Times New Roman" w:cs="Times New Roman"/>
          <w:kern w:val="0"/>
          <w14:ligatures w14:val="none"/>
        </w:rPr>
        <w:br/>
        <w:t xml:space="preserve">Edwards L. David, </w:t>
      </w:r>
      <w:r w:rsidRPr="00F8464C">
        <w:rPr>
          <w:rFonts w:ascii="Times New Roman" w:hAnsi="Times New Roman" w:cs="Times New Roman"/>
          <w:i/>
          <w:iCs/>
          <w:kern w:val="0"/>
          <w14:ligatures w14:val="none"/>
        </w:rPr>
        <w:t>A Reason to Hope</w:t>
      </w:r>
      <w:r w:rsidRPr="00F8464C">
        <w:rPr>
          <w:rFonts w:ascii="Times New Roman" w:hAnsi="Times New Roman" w:cs="Times New Roman"/>
          <w:kern w:val="0"/>
          <w14:ligatures w14:val="none"/>
        </w:rPr>
        <w:t xml:space="preserve"> (London: Collins, 1978).</w:t>
      </w:r>
      <w:r w:rsidRPr="00F8464C">
        <w:rPr>
          <w:rFonts w:ascii="Times New Roman" w:hAnsi="Times New Roman" w:cs="Times New Roman"/>
          <w:kern w:val="0"/>
          <w14:ligatures w14:val="none"/>
        </w:rPr>
        <w:br/>
        <w:t xml:space="preserve">Gert Bernard, </w:t>
      </w:r>
      <w:r w:rsidRPr="00F8464C">
        <w:rPr>
          <w:rFonts w:ascii="Times New Roman" w:hAnsi="Times New Roman" w:cs="Times New Roman"/>
          <w:i/>
          <w:iCs/>
          <w:kern w:val="0"/>
          <w14:ligatures w14:val="none"/>
        </w:rPr>
        <w:t>The Moral Rules</w:t>
      </w:r>
      <w:r w:rsidRPr="00F8464C">
        <w:rPr>
          <w:rFonts w:ascii="Times New Roman" w:hAnsi="Times New Roman" w:cs="Times New Roman"/>
          <w:kern w:val="0"/>
          <w14:ligatures w14:val="none"/>
        </w:rPr>
        <w:t xml:space="preserve"> (New York: Harper and Row Publishers, 1973).</w:t>
      </w:r>
      <w:r w:rsidRPr="00F8464C">
        <w:rPr>
          <w:rFonts w:ascii="Times New Roman" w:hAnsi="Times New Roman" w:cs="Times New Roman"/>
          <w:kern w:val="0"/>
          <w14:ligatures w14:val="none"/>
        </w:rPr>
        <w:br/>
        <w:t xml:space="preserve">Grizes Germain, </w:t>
      </w:r>
      <w:r w:rsidRPr="00F8464C">
        <w:rPr>
          <w:rFonts w:ascii="Times New Roman" w:hAnsi="Times New Roman" w:cs="Times New Roman"/>
          <w:i/>
          <w:iCs/>
          <w:kern w:val="0"/>
          <w14:ligatures w14:val="none"/>
        </w:rPr>
        <w:t>Living a Christian Life Vol. I</w:t>
      </w:r>
      <w:r w:rsidRPr="00F8464C">
        <w:rPr>
          <w:rFonts w:ascii="Times New Roman" w:hAnsi="Times New Roman" w:cs="Times New Roman"/>
          <w:kern w:val="0"/>
          <w14:ligatures w14:val="none"/>
        </w:rPr>
        <w:t xml:space="preserve"> (Illinois: Franciscan Press, 1993).</w:t>
      </w:r>
      <w:r w:rsidRPr="00F8464C">
        <w:rPr>
          <w:rFonts w:ascii="Times New Roman" w:hAnsi="Times New Roman" w:cs="Times New Roman"/>
          <w:kern w:val="0"/>
          <w14:ligatures w14:val="none"/>
        </w:rPr>
        <w:br/>
        <w:t xml:space="preserve">Grizes Germain, </w:t>
      </w:r>
      <w:r w:rsidRPr="00F8464C">
        <w:rPr>
          <w:rFonts w:ascii="Times New Roman" w:hAnsi="Times New Roman" w:cs="Times New Roman"/>
          <w:i/>
          <w:iCs/>
          <w:kern w:val="0"/>
          <w14:ligatures w14:val="none"/>
        </w:rPr>
        <w:t>Difficult Moral Questions Vol. III</w:t>
      </w:r>
      <w:r w:rsidRPr="00F8464C">
        <w:rPr>
          <w:rFonts w:ascii="Times New Roman" w:hAnsi="Times New Roman" w:cs="Times New Roman"/>
          <w:kern w:val="0"/>
          <w14:ligatures w14:val="none"/>
        </w:rPr>
        <w:t xml:space="preserve"> (Illinois, Franciscan Press, 1997).</w:t>
      </w:r>
      <w:r w:rsidRPr="00F8464C">
        <w:rPr>
          <w:rFonts w:ascii="Times New Roman" w:hAnsi="Times New Roman" w:cs="Times New Roman"/>
          <w:kern w:val="0"/>
          <w14:ligatures w14:val="none"/>
        </w:rPr>
        <w:br/>
        <w:t xml:space="preserve">Haring Bernard, </w:t>
      </w:r>
      <w:r w:rsidRPr="00F8464C">
        <w:rPr>
          <w:rFonts w:ascii="Times New Roman" w:hAnsi="Times New Roman" w:cs="Times New Roman"/>
          <w:i/>
          <w:iCs/>
          <w:kern w:val="0"/>
          <w14:ligatures w14:val="none"/>
        </w:rPr>
        <w:t>Free and Faithful Vol. II</w:t>
      </w:r>
      <w:r w:rsidRPr="00F8464C">
        <w:rPr>
          <w:rFonts w:ascii="Times New Roman" w:hAnsi="Times New Roman" w:cs="Times New Roman"/>
          <w:kern w:val="0"/>
          <w14:ligatures w14:val="none"/>
        </w:rPr>
        <w:t xml:space="preserve"> (Middlegreen: St. Paul Publication, 1981).</w:t>
      </w:r>
      <w:r w:rsidRPr="00F8464C">
        <w:rPr>
          <w:rFonts w:ascii="Times New Roman" w:hAnsi="Times New Roman" w:cs="Times New Roman"/>
          <w:kern w:val="0"/>
          <w14:ligatures w14:val="none"/>
        </w:rPr>
        <w:br/>
        <w:t xml:space="preserve">James Gaffney, </w:t>
      </w:r>
      <w:r w:rsidRPr="00F8464C">
        <w:rPr>
          <w:rFonts w:ascii="Times New Roman" w:hAnsi="Times New Roman" w:cs="Times New Roman"/>
          <w:i/>
          <w:iCs/>
          <w:kern w:val="0"/>
          <w14:ligatures w14:val="none"/>
        </w:rPr>
        <w:t>Newness of Life: A Modern Introduction to Catholic Ethics</w:t>
      </w:r>
      <w:r w:rsidRPr="00F8464C">
        <w:rPr>
          <w:rFonts w:ascii="Times New Roman" w:hAnsi="Times New Roman" w:cs="Times New Roman"/>
          <w:kern w:val="0"/>
          <w14:ligatures w14:val="none"/>
        </w:rPr>
        <w:t xml:space="preserve"> (New York: Paulist Press, 1979).</w:t>
      </w:r>
      <w:r w:rsidRPr="00F8464C">
        <w:rPr>
          <w:rFonts w:ascii="Times New Roman" w:hAnsi="Times New Roman" w:cs="Times New Roman"/>
          <w:kern w:val="0"/>
          <w14:ligatures w14:val="none"/>
        </w:rPr>
        <w:br/>
        <w:t xml:space="preserve">Jone Herbert, </w:t>
      </w:r>
      <w:r w:rsidRPr="00F8464C">
        <w:rPr>
          <w:rFonts w:ascii="Times New Roman" w:hAnsi="Times New Roman" w:cs="Times New Roman"/>
          <w:i/>
          <w:iCs/>
          <w:kern w:val="0"/>
          <w14:ligatures w14:val="none"/>
        </w:rPr>
        <w:t>Moral Theology</w:t>
      </w:r>
      <w:r w:rsidRPr="00F8464C">
        <w:rPr>
          <w:rFonts w:ascii="Times New Roman" w:hAnsi="Times New Roman" w:cs="Times New Roman"/>
          <w:kern w:val="0"/>
          <w14:ligatures w14:val="none"/>
        </w:rPr>
        <w:t xml:space="preserve"> (Illinois: Tan Books and Publishers, 1993).</w:t>
      </w:r>
      <w:r w:rsidRPr="00F8464C">
        <w:rPr>
          <w:rFonts w:ascii="Times New Roman" w:hAnsi="Times New Roman" w:cs="Times New Roman"/>
          <w:kern w:val="0"/>
          <w14:ligatures w14:val="none"/>
        </w:rPr>
        <w:br/>
        <w:t xml:space="preserve">Pazhayampalil Thomas, </w:t>
      </w:r>
      <w:r w:rsidRPr="00F8464C">
        <w:rPr>
          <w:rFonts w:ascii="Times New Roman" w:hAnsi="Times New Roman" w:cs="Times New Roman"/>
          <w:i/>
          <w:iCs/>
          <w:kern w:val="0"/>
          <w14:ligatures w14:val="none"/>
        </w:rPr>
        <w:t>Pastoral Guide Vol. I</w:t>
      </w:r>
      <w:r w:rsidRPr="00F8464C">
        <w:rPr>
          <w:rFonts w:ascii="Times New Roman" w:hAnsi="Times New Roman" w:cs="Times New Roman"/>
          <w:kern w:val="0"/>
          <w14:ligatures w14:val="none"/>
        </w:rPr>
        <w:t xml:space="preserve"> (Bangalore, Kristu Jyoti Publications, 1995).</w:t>
      </w:r>
      <w:r w:rsidRPr="00F8464C">
        <w:rPr>
          <w:rFonts w:ascii="Times New Roman" w:hAnsi="Times New Roman" w:cs="Times New Roman"/>
          <w:kern w:val="0"/>
          <w14:ligatures w14:val="none"/>
        </w:rPr>
        <w:br/>
        <w:t xml:space="preserve">Peschke Karl, </w:t>
      </w:r>
      <w:r w:rsidRPr="00F8464C">
        <w:rPr>
          <w:rFonts w:ascii="Times New Roman" w:hAnsi="Times New Roman" w:cs="Times New Roman"/>
          <w:i/>
          <w:iCs/>
          <w:kern w:val="0"/>
          <w14:ligatures w14:val="none"/>
        </w:rPr>
        <w:t>Christian Ethics Vol. I</w:t>
      </w:r>
      <w:r w:rsidRPr="00F8464C">
        <w:rPr>
          <w:rFonts w:ascii="Times New Roman" w:hAnsi="Times New Roman" w:cs="Times New Roman"/>
          <w:kern w:val="0"/>
          <w14:ligatures w14:val="none"/>
        </w:rPr>
        <w:t xml:space="preserve"> (Bangalore, Theological Publication, 1999).</w:t>
      </w:r>
    </w:p>
    <w:p w14:paraId="0781E0C6" w14:textId="77777777" w:rsidR="00F8464C" w:rsidRPr="00335798" w:rsidRDefault="00F8464C" w:rsidP="00335798">
      <w:pPr>
        <w:spacing w:before="100" w:beforeAutospacing="1" w:after="100" w:afterAutospacing="1" w:line="240" w:lineRule="auto"/>
        <w:rPr>
          <w:rFonts w:ascii="Times New Roman" w:hAnsi="Times New Roman" w:cs="Times New Roman"/>
          <w:kern w:val="0"/>
          <w14:ligatures w14:val="none"/>
        </w:rPr>
      </w:pPr>
    </w:p>
    <w:p w14:paraId="23A1B7D2"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REL213</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Social Morality II (2 Credits)</w:t>
      </w:r>
    </w:p>
    <w:p w14:paraId="0E15C617"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Emphasis will be on the role of Ethics as the unifying link between the realm of religious life and man’s commitment in the world. To believers, the goal of religion could not be a merely visionary mysticism which withdraws from the world as an obstacle to communion to God. Love of God necessarily includes love of neighbour and of God’s creation, and must prove itself in charitable action. To understand these values (Honour, Truth and Fidelity) as values which are primarily of an ideal and spiritual nature. Like all genuine values, they too claim our respect and protection.</w:t>
      </w:r>
    </w:p>
    <w:p w14:paraId="745D08D0"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b/>
          <w:bCs/>
          <w:kern w:val="0"/>
          <w14:ligatures w14:val="none"/>
        </w:rPr>
        <w:t>Bibliography</w:t>
      </w:r>
      <w:r w:rsidRPr="0067573F">
        <w:rPr>
          <w:rFonts w:ascii="Times New Roman" w:hAnsi="Times New Roman" w:cs="Times New Roman"/>
          <w:kern w:val="0"/>
          <w14:ligatures w14:val="none"/>
        </w:rPr>
        <w:br/>
        <w:t xml:space="preserve">Grizes Germain, </w:t>
      </w:r>
      <w:r w:rsidRPr="0067573F">
        <w:rPr>
          <w:rFonts w:ascii="Times New Roman" w:hAnsi="Times New Roman" w:cs="Times New Roman"/>
          <w:i/>
          <w:iCs/>
          <w:kern w:val="0"/>
          <w14:ligatures w14:val="none"/>
        </w:rPr>
        <w:t>Living A Christian Life</w:t>
      </w:r>
      <w:r w:rsidRPr="0067573F">
        <w:rPr>
          <w:rFonts w:ascii="Times New Roman" w:hAnsi="Times New Roman" w:cs="Times New Roman"/>
          <w:kern w:val="0"/>
          <w14:ligatures w14:val="none"/>
        </w:rPr>
        <w:t xml:space="preserve"> Vol. 11 (Illinois: Franciscan Press, 1992).</w:t>
      </w:r>
      <w:r w:rsidRPr="0067573F">
        <w:rPr>
          <w:rFonts w:ascii="Times New Roman" w:hAnsi="Times New Roman" w:cs="Times New Roman"/>
          <w:kern w:val="0"/>
          <w14:ligatures w14:val="none"/>
        </w:rPr>
        <w:br/>
        <w:t xml:space="preserve">Haring Bernard, </w:t>
      </w:r>
      <w:r w:rsidRPr="0067573F">
        <w:rPr>
          <w:rFonts w:ascii="Times New Roman" w:hAnsi="Times New Roman" w:cs="Times New Roman"/>
          <w:i/>
          <w:iCs/>
          <w:kern w:val="0"/>
          <w14:ligatures w14:val="none"/>
        </w:rPr>
        <w:t>Free and Faithful</w:t>
      </w:r>
      <w:r w:rsidRPr="0067573F">
        <w:rPr>
          <w:rFonts w:ascii="Times New Roman" w:hAnsi="Times New Roman" w:cs="Times New Roman"/>
          <w:kern w:val="0"/>
          <w14:ligatures w14:val="none"/>
        </w:rPr>
        <w:t xml:space="preserve"> Vol. II (Middlegreen: St. Paul Publication, 1979).</w:t>
      </w:r>
      <w:r w:rsidRPr="0067573F">
        <w:rPr>
          <w:rFonts w:ascii="Times New Roman" w:hAnsi="Times New Roman" w:cs="Times New Roman"/>
          <w:kern w:val="0"/>
          <w14:ligatures w14:val="none"/>
        </w:rPr>
        <w:br/>
        <w:t xml:space="preserve">Outka Gene, </w:t>
      </w:r>
      <w:r w:rsidRPr="0067573F">
        <w:rPr>
          <w:rFonts w:ascii="Times New Roman" w:hAnsi="Times New Roman" w:cs="Times New Roman"/>
          <w:i/>
          <w:iCs/>
          <w:kern w:val="0"/>
          <w14:ligatures w14:val="none"/>
        </w:rPr>
        <w:t>Agape: An Ethical Analysis</w:t>
      </w:r>
      <w:r w:rsidRPr="0067573F">
        <w:rPr>
          <w:rFonts w:ascii="Times New Roman" w:hAnsi="Times New Roman" w:cs="Times New Roman"/>
          <w:kern w:val="0"/>
          <w14:ligatures w14:val="none"/>
        </w:rPr>
        <w:t xml:space="preserve"> (London: Yale University Press, 1972).</w:t>
      </w:r>
      <w:r w:rsidRPr="0067573F">
        <w:rPr>
          <w:rFonts w:ascii="Times New Roman" w:hAnsi="Times New Roman" w:cs="Times New Roman"/>
          <w:kern w:val="0"/>
          <w14:ligatures w14:val="none"/>
        </w:rPr>
        <w:br/>
        <w:t xml:space="preserve">Pazhayampallil Thomas, </w:t>
      </w:r>
      <w:r w:rsidRPr="0067573F">
        <w:rPr>
          <w:rFonts w:ascii="Times New Roman" w:hAnsi="Times New Roman" w:cs="Times New Roman"/>
          <w:i/>
          <w:iCs/>
          <w:kern w:val="0"/>
          <w14:ligatures w14:val="none"/>
        </w:rPr>
        <w:t>Pastoral Guide, Vol. I Fundamental Moral Theology and Virtues</w:t>
      </w:r>
      <w:r w:rsidRPr="0067573F">
        <w:rPr>
          <w:rFonts w:ascii="Times New Roman" w:hAnsi="Times New Roman" w:cs="Times New Roman"/>
          <w:kern w:val="0"/>
          <w14:ligatures w14:val="none"/>
        </w:rPr>
        <w:t xml:space="preserve"> (Bangalore: Kristu Jyoti Publications, 1995).</w:t>
      </w:r>
      <w:r w:rsidRPr="0067573F">
        <w:rPr>
          <w:rFonts w:ascii="Times New Roman" w:hAnsi="Times New Roman" w:cs="Times New Roman"/>
          <w:kern w:val="0"/>
          <w14:ligatures w14:val="none"/>
        </w:rPr>
        <w:br/>
        <w:t xml:space="preserve">Peschke H Karl, </w:t>
      </w:r>
      <w:r w:rsidRPr="0067573F">
        <w:rPr>
          <w:rFonts w:ascii="Times New Roman" w:hAnsi="Times New Roman" w:cs="Times New Roman"/>
          <w:i/>
          <w:iCs/>
          <w:kern w:val="0"/>
          <w14:ligatures w14:val="none"/>
        </w:rPr>
        <w:t>Christian Ethics</w:t>
      </w:r>
      <w:r w:rsidRPr="0067573F">
        <w:rPr>
          <w:rFonts w:ascii="Times New Roman" w:hAnsi="Times New Roman" w:cs="Times New Roman"/>
          <w:kern w:val="0"/>
          <w14:ligatures w14:val="none"/>
        </w:rPr>
        <w:t xml:space="preserve"> Vol. II, (Bangalore: Theological Publications in India, 1999).</w:t>
      </w:r>
    </w:p>
    <w:p w14:paraId="30281710"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REL214</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Theological Anthropology (3 Credits)</w:t>
      </w:r>
    </w:p>
    <w:p w14:paraId="0D099243"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This course is concerned with the mystery and meaning of man, as made known to us by God’s revelation, transmitted through the Church. Creation, original sin, grace, freedom, justification and related topics are treated from this perspective. Bearing in mind the Church’s understanding of the Adam/Christ typology, man is studied under the respective signs of Adam and Christ, each of which is intelligible only in relation to the other. Creation and redemption of the human race; African and biblical myths; evolution theology; sin, human suffering and death; grace and development of African Christian personality; eschatological dimension of Christian Anthropology.</w:t>
      </w:r>
    </w:p>
    <w:p w14:paraId="433CD8D3" w14:textId="77777777" w:rsidR="0067573F" w:rsidRPr="0067573F" w:rsidRDefault="0067573F" w:rsidP="0067573F">
      <w:pPr>
        <w:spacing w:after="0" w:line="240" w:lineRule="auto"/>
        <w:rPr>
          <w:rFonts w:ascii="Times New Roman" w:eastAsia="Times New Roman" w:hAnsi="Times New Roman" w:cs="Times New Roman"/>
          <w:kern w:val="0"/>
          <w14:ligatures w14:val="none"/>
        </w:rPr>
      </w:pPr>
      <w:r w:rsidRPr="0067573F">
        <w:rPr>
          <w:rFonts w:ascii="Times New Roman" w:eastAsia="Times New Roman" w:hAnsi="Times New Roman" w:cs="Times New Roman"/>
          <w:noProof/>
          <w:kern w:val="0"/>
          <w14:ligatures w14:val="none"/>
        </w:rPr>
        <mc:AlternateContent>
          <mc:Choice Requires="wps">
            <w:drawing>
              <wp:inline distT="0" distB="0" distL="0" distR="0" wp14:anchorId="7540297B" wp14:editId="39844BF2">
                <wp:extent cx="5731510" cy="1270"/>
                <wp:effectExtent l="0" t="31750" r="0" b="36830"/>
                <wp:docPr id="860004721"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FEBFE9B" id="Rectangle 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056F13E"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b/>
          <w:bCs/>
          <w:kern w:val="0"/>
          <w14:ligatures w14:val="none"/>
        </w:rPr>
        <w:t>Bibliography</w:t>
      </w:r>
      <w:r w:rsidRPr="0067573F">
        <w:rPr>
          <w:rFonts w:ascii="Times New Roman" w:hAnsi="Times New Roman" w:cs="Times New Roman"/>
          <w:kern w:val="0"/>
          <w14:ligatures w14:val="none"/>
        </w:rPr>
        <w:br/>
        <w:t xml:space="preserve">Anderson H. George, </w:t>
      </w:r>
      <w:r w:rsidRPr="0067573F">
        <w:rPr>
          <w:rFonts w:ascii="Times New Roman" w:hAnsi="Times New Roman" w:cs="Times New Roman"/>
          <w:i/>
          <w:iCs/>
          <w:kern w:val="0"/>
          <w14:ligatures w14:val="none"/>
        </w:rPr>
        <w:t>Justification by Faith</w:t>
      </w:r>
      <w:r w:rsidRPr="0067573F">
        <w:rPr>
          <w:rFonts w:ascii="Times New Roman" w:hAnsi="Times New Roman" w:cs="Times New Roman"/>
          <w:kern w:val="0"/>
          <w14:ligatures w14:val="none"/>
        </w:rPr>
        <w:t xml:space="preserve"> (Minneapolis: Augsburg Publishing House, 1985).</w:t>
      </w:r>
      <w:r w:rsidRPr="0067573F">
        <w:rPr>
          <w:rFonts w:ascii="Times New Roman" w:hAnsi="Times New Roman" w:cs="Times New Roman"/>
          <w:kern w:val="0"/>
          <w14:ligatures w14:val="none"/>
        </w:rPr>
        <w:br/>
        <w:t xml:space="preserve">Duffy J. Stephen, </w:t>
      </w:r>
      <w:r w:rsidRPr="0067573F">
        <w:rPr>
          <w:rFonts w:ascii="Times New Roman" w:hAnsi="Times New Roman" w:cs="Times New Roman"/>
          <w:i/>
          <w:iCs/>
          <w:kern w:val="0"/>
          <w14:ligatures w14:val="none"/>
        </w:rPr>
        <w:t>The Dynamics of Grace: Perspectives in Theological Anthropology</w:t>
      </w:r>
      <w:r w:rsidRPr="0067573F">
        <w:rPr>
          <w:rFonts w:ascii="Times New Roman" w:hAnsi="Times New Roman" w:cs="Times New Roman"/>
          <w:kern w:val="0"/>
          <w14:ligatures w14:val="none"/>
        </w:rPr>
        <w:t xml:space="preserve"> (Minnesota: The Liturgical Press, 1993).</w:t>
      </w:r>
      <w:r w:rsidRPr="0067573F">
        <w:rPr>
          <w:rFonts w:ascii="Times New Roman" w:hAnsi="Times New Roman" w:cs="Times New Roman"/>
          <w:kern w:val="0"/>
          <w14:ligatures w14:val="none"/>
        </w:rPr>
        <w:br/>
        <w:t xml:space="preserve">Ernst Cornelius, </w:t>
      </w:r>
      <w:r w:rsidRPr="0067573F">
        <w:rPr>
          <w:rFonts w:ascii="Times New Roman" w:hAnsi="Times New Roman" w:cs="Times New Roman"/>
          <w:i/>
          <w:iCs/>
          <w:kern w:val="0"/>
          <w14:ligatures w14:val="none"/>
        </w:rPr>
        <w:t>The Theology of Grace</w:t>
      </w:r>
      <w:r w:rsidRPr="0067573F">
        <w:rPr>
          <w:rFonts w:ascii="Times New Roman" w:hAnsi="Times New Roman" w:cs="Times New Roman"/>
          <w:kern w:val="0"/>
          <w14:ligatures w14:val="none"/>
        </w:rPr>
        <w:t xml:space="preserve"> (Dublin: The Mercier Press, 1974).</w:t>
      </w:r>
      <w:r w:rsidRPr="0067573F">
        <w:rPr>
          <w:rFonts w:ascii="Times New Roman" w:hAnsi="Times New Roman" w:cs="Times New Roman"/>
          <w:kern w:val="0"/>
          <w14:ligatures w14:val="none"/>
        </w:rPr>
        <w:br/>
        <w:t xml:space="preserve">Fortman J. Edmund, </w:t>
      </w:r>
      <w:r w:rsidRPr="0067573F">
        <w:rPr>
          <w:rFonts w:ascii="Times New Roman" w:hAnsi="Times New Roman" w:cs="Times New Roman"/>
          <w:i/>
          <w:iCs/>
          <w:kern w:val="0"/>
          <w14:ligatures w14:val="none"/>
        </w:rPr>
        <w:t>The Theology of Man and Grace: Commentary</w:t>
      </w:r>
      <w:r w:rsidRPr="0067573F">
        <w:rPr>
          <w:rFonts w:ascii="Times New Roman" w:hAnsi="Times New Roman" w:cs="Times New Roman"/>
          <w:kern w:val="0"/>
          <w14:ligatures w14:val="none"/>
        </w:rPr>
        <w:t xml:space="preserve"> (Milwaukee: The Bruce Publishing Company, 1966).</w:t>
      </w:r>
      <w:r w:rsidRPr="0067573F">
        <w:rPr>
          <w:rFonts w:ascii="Times New Roman" w:hAnsi="Times New Roman" w:cs="Times New Roman"/>
          <w:kern w:val="0"/>
          <w14:ligatures w14:val="none"/>
        </w:rPr>
        <w:br/>
        <w:t xml:space="preserve">Fransen Peter, </w:t>
      </w:r>
      <w:r w:rsidRPr="0067573F">
        <w:rPr>
          <w:rFonts w:ascii="Times New Roman" w:hAnsi="Times New Roman" w:cs="Times New Roman"/>
          <w:i/>
          <w:iCs/>
          <w:kern w:val="0"/>
          <w14:ligatures w14:val="none"/>
        </w:rPr>
        <w:t>Divine Grace and Man</w:t>
      </w:r>
      <w:r w:rsidRPr="0067573F">
        <w:rPr>
          <w:rFonts w:ascii="Times New Roman" w:hAnsi="Times New Roman" w:cs="Times New Roman"/>
          <w:kern w:val="0"/>
          <w14:ligatures w14:val="none"/>
        </w:rPr>
        <w:t xml:space="preserve"> (New York: Mentor-Omega Book, 1965).</w:t>
      </w:r>
      <w:r w:rsidRPr="0067573F">
        <w:rPr>
          <w:rFonts w:ascii="Times New Roman" w:hAnsi="Times New Roman" w:cs="Times New Roman"/>
          <w:kern w:val="0"/>
          <w14:ligatures w14:val="none"/>
        </w:rPr>
        <w:br/>
        <w:t xml:space="preserve">Fransen Peter, </w:t>
      </w:r>
      <w:r w:rsidRPr="0067573F">
        <w:rPr>
          <w:rFonts w:ascii="Times New Roman" w:hAnsi="Times New Roman" w:cs="Times New Roman"/>
          <w:i/>
          <w:iCs/>
          <w:kern w:val="0"/>
          <w14:ligatures w14:val="none"/>
        </w:rPr>
        <w:t>The New Life of Grace</w:t>
      </w:r>
      <w:r w:rsidRPr="0067573F">
        <w:rPr>
          <w:rFonts w:ascii="Times New Roman" w:hAnsi="Times New Roman" w:cs="Times New Roman"/>
          <w:kern w:val="0"/>
          <w14:ligatures w14:val="none"/>
        </w:rPr>
        <w:t xml:space="preserve"> (London: Geoffrey Chapman, 1971).</w:t>
      </w:r>
      <w:r w:rsidRPr="0067573F">
        <w:rPr>
          <w:rFonts w:ascii="Times New Roman" w:hAnsi="Times New Roman" w:cs="Times New Roman"/>
          <w:kern w:val="0"/>
          <w14:ligatures w14:val="none"/>
        </w:rPr>
        <w:br/>
        <w:t xml:space="preserve">Gleason W. Robert, </w:t>
      </w:r>
      <w:r w:rsidRPr="0067573F">
        <w:rPr>
          <w:rFonts w:ascii="Times New Roman" w:hAnsi="Times New Roman" w:cs="Times New Roman"/>
          <w:i/>
          <w:iCs/>
          <w:kern w:val="0"/>
          <w14:ligatures w14:val="none"/>
        </w:rPr>
        <w:t>Grace</w:t>
      </w:r>
      <w:r w:rsidRPr="0067573F">
        <w:rPr>
          <w:rFonts w:ascii="Times New Roman" w:hAnsi="Times New Roman" w:cs="Times New Roman"/>
          <w:kern w:val="0"/>
          <w14:ligatures w14:val="none"/>
        </w:rPr>
        <w:t xml:space="preserve"> (New York: Sheed and Ward, 1962).</w:t>
      </w:r>
      <w:r w:rsidRPr="0067573F">
        <w:rPr>
          <w:rFonts w:ascii="Times New Roman" w:hAnsi="Times New Roman" w:cs="Times New Roman"/>
          <w:kern w:val="0"/>
          <w14:ligatures w14:val="none"/>
        </w:rPr>
        <w:br/>
        <w:t xml:space="preserve">Hans Kung, </w:t>
      </w:r>
      <w:r w:rsidRPr="0067573F">
        <w:rPr>
          <w:rFonts w:ascii="Times New Roman" w:hAnsi="Times New Roman" w:cs="Times New Roman"/>
          <w:i/>
          <w:iCs/>
          <w:kern w:val="0"/>
          <w14:ligatures w14:val="none"/>
        </w:rPr>
        <w:t>Justification</w:t>
      </w:r>
      <w:r w:rsidRPr="0067573F">
        <w:rPr>
          <w:rFonts w:ascii="Times New Roman" w:hAnsi="Times New Roman" w:cs="Times New Roman"/>
          <w:kern w:val="0"/>
          <w14:ligatures w14:val="none"/>
        </w:rPr>
        <w:t xml:space="preserve"> (London: Burns and Oates, 1964).</w:t>
      </w:r>
      <w:r w:rsidRPr="0067573F">
        <w:rPr>
          <w:rFonts w:ascii="Times New Roman" w:hAnsi="Times New Roman" w:cs="Times New Roman"/>
          <w:kern w:val="0"/>
          <w14:ligatures w14:val="none"/>
        </w:rPr>
        <w:br/>
        <w:t xml:space="preserve">Rahner Karl, </w:t>
      </w:r>
      <w:r w:rsidRPr="0067573F">
        <w:rPr>
          <w:rFonts w:ascii="Times New Roman" w:hAnsi="Times New Roman" w:cs="Times New Roman"/>
          <w:i/>
          <w:iCs/>
          <w:kern w:val="0"/>
          <w14:ligatures w14:val="none"/>
        </w:rPr>
        <w:t>Hominisation: The Evolutionary Origin of Man as a Theological Problem</w:t>
      </w:r>
      <w:r w:rsidRPr="0067573F">
        <w:rPr>
          <w:rFonts w:ascii="Times New Roman" w:hAnsi="Times New Roman" w:cs="Times New Roman"/>
          <w:kern w:val="0"/>
          <w14:ligatures w14:val="none"/>
        </w:rPr>
        <w:t xml:space="preserve"> (New York: Herder and Herder, 1965).</w:t>
      </w:r>
      <w:r w:rsidRPr="0067573F">
        <w:rPr>
          <w:rFonts w:ascii="Times New Roman" w:hAnsi="Times New Roman" w:cs="Times New Roman"/>
          <w:kern w:val="0"/>
          <w14:ligatures w14:val="none"/>
        </w:rPr>
        <w:br/>
        <w:t xml:space="preserve">Schoonenberg Peter, </w:t>
      </w:r>
      <w:r w:rsidRPr="0067573F">
        <w:rPr>
          <w:rFonts w:ascii="Times New Roman" w:hAnsi="Times New Roman" w:cs="Times New Roman"/>
          <w:i/>
          <w:iCs/>
          <w:kern w:val="0"/>
          <w14:ligatures w14:val="none"/>
        </w:rPr>
        <w:t>God’s World in the Making</w:t>
      </w:r>
      <w:r w:rsidRPr="0067573F">
        <w:rPr>
          <w:rFonts w:ascii="Times New Roman" w:hAnsi="Times New Roman" w:cs="Times New Roman"/>
          <w:kern w:val="0"/>
          <w14:ligatures w14:val="none"/>
        </w:rPr>
        <w:t xml:space="preserve"> (Dublin: Gill and Sons, 1963).</w:t>
      </w:r>
      <w:r w:rsidRPr="0067573F">
        <w:rPr>
          <w:rFonts w:ascii="Times New Roman" w:hAnsi="Times New Roman" w:cs="Times New Roman"/>
          <w:kern w:val="0"/>
          <w14:ligatures w14:val="none"/>
        </w:rPr>
        <w:br/>
      </w:r>
      <w:r w:rsidRPr="0067573F">
        <w:rPr>
          <w:rFonts w:ascii="Times New Roman" w:hAnsi="Times New Roman" w:cs="Times New Roman"/>
          <w:kern w:val="0"/>
          <w14:ligatures w14:val="none"/>
        </w:rPr>
        <w:lastRenderedPageBreak/>
        <w:t xml:space="preserve">Steven P. Gregory, </w:t>
      </w:r>
      <w:r w:rsidRPr="0067573F">
        <w:rPr>
          <w:rFonts w:ascii="Times New Roman" w:hAnsi="Times New Roman" w:cs="Times New Roman"/>
          <w:i/>
          <w:iCs/>
          <w:kern w:val="0"/>
          <w14:ligatures w14:val="none"/>
        </w:rPr>
        <w:t>The Life of Grace</w:t>
      </w:r>
      <w:r w:rsidRPr="0067573F">
        <w:rPr>
          <w:rFonts w:ascii="Times New Roman" w:hAnsi="Times New Roman" w:cs="Times New Roman"/>
          <w:kern w:val="0"/>
          <w14:ligatures w14:val="none"/>
        </w:rPr>
        <w:t xml:space="preserve"> (London: Prentice-Hall, Inc., 1963).</w:t>
      </w:r>
      <w:r w:rsidRPr="0067573F">
        <w:rPr>
          <w:rFonts w:ascii="Times New Roman" w:hAnsi="Times New Roman" w:cs="Times New Roman"/>
          <w:kern w:val="0"/>
          <w14:ligatures w14:val="none"/>
        </w:rPr>
        <w:br/>
        <w:t xml:space="preserve">Trocquer Le Rene, </w:t>
      </w:r>
      <w:r w:rsidRPr="0067573F">
        <w:rPr>
          <w:rFonts w:ascii="Times New Roman" w:hAnsi="Times New Roman" w:cs="Times New Roman"/>
          <w:i/>
          <w:iCs/>
          <w:kern w:val="0"/>
          <w14:ligatures w14:val="none"/>
        </w:rPr>
        <w:t>What is Man?</w:t>
      </w:r>
      <w:r w:rsidRPr="0067573F">
        <w:rPr>
          <w:rFonts w:ascii="Times New Roman" w:hAnsi="Times New Roman" w:cs="Times New Roman"/>
          <w:kern w:val="0"/>
          <w14:ligatures w14:val="none"/>
        </w:rPr>
        <w:t xml:space="preserve"> (London: Burns and Oates, 1961).</w:t>
      </w:r>
    </w:p>
    <w:p w14:paraId="7271A226"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REL216</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Theory and Practice of Liturgy (3 Credits)</w:t>
      </w:r>
    </w:p>
    <w:p w14:paraId="0C6688B7"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A theological study of the liturgy, by inquiring into its origins and its changing forms through history, up to Vatican II and Post-Conciliar renewal. Training for Christian ministry in the liturgy, with particular reference to cultural adaptation. Popular devotions in the Church.</w:t>
      </w:r>
    </w:p>
    <w:p w14:paraId="5497802A"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b/>
          <w:bCs/>
          <w:kern w:val="0"/>
          <w14:ligatures w14:val="none"/>
        </w:rPr>
        <w:t>Bibliography</w:t>
      </w:r>
      <w:r w:rsidRPr="0067573F">
        <w:rPr>
          <w:rFonts w:ascii="Times New Roman" w:hAnsi="Times New Roman" w:cs="Times New Roman"/>
          <w:kern w:val="0"/>
          <w14:ligatures w14:val="none"/>
        </w:rPr>
        <w:br/>
        <w:t xml:space="preserve">Chupungo J. Anscar (ed.), </w:t>
      </w:r>
      <w:r w:rsidRPr="0067573F">
        <w:rPr>
          <w:rFonts w:ascii="Times New Roman" w:hAnsi="Times New Roman" w:cs="Times New Roman"/>
          <w:i/>
          <w:iCs/>
          <w:kern w:val="0"/>
          <w14:ligatures w14:val="none"/>
        </w:rPr>
        <w:t>Handbook for Liturgical Studies</w:t>
      </w:r>
      <w:r w:rsidRPr="0067573F">
        <w:rPr>
          <w:rFonts w:ascii="Times New Roman" w:hAnsi="Times New Roman" w:cs="Times New Roman"/>
          <w:kern w:val="0"/>
          <w14:ligatures w14:val="none"/>
        </w:rPr>
        <w:t xml:space="preserve"> Vol. I. (Minnesota: The Liturgical Press, 1997).</w:t>
      </w:r>
      <w:r w:rsidRPr="0067573F">
        <w:rPr>
          <w:rFonts w:ascii="Times New Roman" w:hAnsi="Times New Roman" w:cs="Times New Roman"/>
          <w:kern w:val="0"/>
          <w14:ligatures w14:val="none"/>
        </w:rPr>
        <w:br/>
        <w:t xml:space="preserve">Flannery Austin (ed.), </w:t>
      </w:r>
      <w:r w:rsidRPr="0067573F">
        <w:rPr>
          <w:rFonts w:ascii="Times New Roman" w:hAnsi="Times New Roman" w:cs="Times New Roman"/>
          <w:i/>
          <w:iCs/>
          <w:kern w:val="0"/>
          <w14:ligatures w14:val="none"/>
        </w:rPr>
        <w:t>Vatican Council II,</w:t>
      </w:r>
      <w:r w:rsidRPr="0067573F">
        <w:rPr>
          <w:rFonts w:ascii="Times New Roman" w:hAnsi="Times New Roman" w:cs="Times New Roman"/>
          <w:kern w:val="0"/>
          <w14:ligatures w14:val="none"/>
        </w:rPr>
        <w:t xml:space="preserve"> (New York: Costello Publishing Company, 1988).</w:t>
      </w:r>
      <w:r w:rsidRPr="0067573F">
        <w:rPr>
          <w:rFonts w:ascii="Times New Roman" w:hAnsi="Times New Roman" w:cs="Times New Roman"/>
          <w:kern w:val="0"/>
          <w14:ligatures w14:val="none"/>
        </w:rPr>
        <w:br/>
        <w:t xml:space="preserve">Lang J. P., </w:t>
      </w:r>
      <w:r w:rsidRPr="0067573F">
        <w:rPr>
          <w:rFonts w:ascii="Times New Roman" w:hAnsi="Times New Roman" w:cs="Times New Roman"/>
          <w:i/>
          <w:iCs/>
          <w:kern w:val="0"/>
          <w14:ligatures w14:val="none"/>
        </w:rPr>
        <w:t>Dictionary of the Liturgy</w:t>
      </w:r>
      <w:r w:rsidRPr="0067573F">
        <w:rPr>
          <w:rFonts w:ascii="Times New Roman" w:hAnsi="Times New Roman" w:cs="Times New Roman"/>
          <w:kern w:val="0"/>
          <w14:ligatures w14:val="none"/>
        </w:rPr>
        <w:t xml:space="preserve"> (New York: Catholic Book Publishing Co., 1989).</w:t>
      </w:r>
      <w:r w:rsidRPr="0067573F">
        <w:rPr>
          <w:rFonts w:ascii="Times New Roman" w:hAnsi="Times New Roman" w:cs="Times New Roman"/>
          <w:kern w:val="0"/>
          <w14:ligatures w14:val="none"/>
        </w:rPr>
        <w:br/>
        <w:t xml:space="preserve">Miller H. John, </w:t>
      </w:r>
      <w:r w:rsidRPr="0067573F">
        <w:rPr>
          <w:rFonts w:ascii="Times New Roman" w:hAnsi="Times New Roman" w:cs="Times New Roman"/>
          <w:i/>
          <w:iCs/>
          <w:kern w:val="0"/>
          <w14:ligatures w14:val="none"/>
        </w:rPr>
        <w:t>Fundamentals of the Liturgy</w:t>
      </w:r>
      <w:r w:rsidRPr="0067573F">
        <w:rPr>
          <w:rFonts w:ascii="Times New Roman" w:hAnsi="Times New Roman" w:cs="Times New Roman"/>
          <w:kern w:val="0"/>
          <w14:ligatures w14:val="none"/>
        </w:rPr>
        <w:t xml:space="preserve"> (Indiana: Fides Publishing Association, 1959).</w:t>
      </w:r>
      <w:r w:rsidRPr="0067573F">
        <w:rPr>
          <w:rFonts w:ascii="Times New Roman" w:hAnsi="Times New Roman" w:cs="Times New Roman"/>
          <w:kern w:val="0"/>
          <w14:ligatures w14:val="none"/>
        </w:rPr>
        <w:br/>
        <w:t xml:space="preserve">Palazzo Eric, </w:t>
      </w:r>
      <w:r w:rsidRPr="0067573F">
        <w:rPr>
          <w:rFonts w:ascii="Times New Roman" w:hAnsi="Times New Roman" w:cs="Times New Roman"/>
          <w:i/>
          <w:iCs/>
          <w:kern w:val="0"/>
          <w14:ligatures w14:val="none"/>
        </w:rPr>
        <w:t>A History of Liturgical Books</w:t>
      </w:r>
      <w:r w:rsidRPr="0067573F">
        <w:rPr>
          <w:rFonts w:ascii="Times New Roman" w:hAnsi="Times New Roman" w:cs="Times New Roman"/>
          <w:kern w:val="0"/>
          <w14:ligatures w14:val="none"/>
        </w:rPr>
        <w:t xml:space="preserve"> (Minnesota: The Liturgical Press, 1998).</w:t>
      </w:r>
    </w:p>
    <w:p w14:paraId="531CA120"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REL218</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Ecumenism (2 Credits)</w:t>
      </w:r>
    </w:p>
    <w:p w14:paraId="0C5E289D"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The course explains Catholic principles on ecumenism with special reference to the decree of Vat. II on Ecumenism. An examination of the definition of dialogue; its principles and purposes. A brief history of relations between Christians at the world level and with particular reference to relations between Christians in Nigerian.</w:t>
      </w:r>
    </w:p>
    <w:p w14:paraId="1348B64D"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b/>
          <w:bCs/>
          <w:kern w:val="0"/>
          <w14:ligatures w14:val="none"/>
        </w:rPr>
        <w:t>Bibliography</w:t>
      </w:r>
      <w:r w:rsidRPr="0067573F">
        <w:rPr>
          <w:rFonts w:ascii="Times New Roman" w:hAnsi="Times New Roman" w:cs="Times New Roman"/>
          <w:kern w:val="0"/>
          <w14:ligatures w14:val="none"/>
        </w:rPr>
        <w:br/>
        <w:t xml:space="preserve">Bauna Peter Tanko, </w:t>
      </w:r>
      <w:r w:rsidRPr="0067573F">
        <w:rPr>
          <w:rFonts w:ascii="Times New Roman" w:hAnsi="Times New Roman" w:cs="Times New Roman"/>
          <w:i/>
          <w:iCs/>
          <w:kern w:val="0"/>
          <w14:ligatures w14:val="none"/>
        </w:rPr>
        <w:t>The Christian Association of Nigeria and the Challenge of the Ecumenical Imperative</w:t>
      </w:r>
      <w:r w:rsidRPr="0067573F">
        <w:rPr>
          <w:rFonts w:ascii="Times New Roman" w:hAnsi="Times New Roman" w:cs="Times New Roman"/>
          <w:kern w:val="0"/>
          <w14:ligatures w14:val="none"/>
        </w:rPr>
        <w:t xml:space="preserve"> (Jos: Fab Anieh Press, 1991).</w:t>
      </w:r>
      <w:r w:rsidRPr="0067573F">
        <w:rPr>
          <w:rFonts w:ascii="Times New Roman" w:hAnsi="Times New Roman" w:cs="Times New Roman"/>
          <w:kern w:val="0"/>
          <w14:ligatures w14:val="none"/>
        </w:rPr>
        <w:br/>
        <w:t xml:space="preserve">Hurley Michael, </w:t>
      </w:r>
      <w:r w:rsidRPr="0067573F">
        <w:rPr>
          <w:rFonts w:ascii="Times New Roman" w:hAnsi="Times New Roman" w:cs="Times New Roman"/>
          <w:i/>
          <w:iCs/>
          <w:kern w:val="0"/>
          <w14:ligatures w14:val="none"/>
        </w:rPr>
        <w:t>Ecumenical Studies: Baptism and Marriage</w:t>
      </w:r>
      <w:r w:rsidRPr="0067573F">
        <w:rPr>
          <w:rFonts w:ascii="Times New Roman" w:hAnsi="Times New Roman" w:cs="Times New Roman"/>
          <w:kern w:val="0"/>
          <w14:ligatures w14:val="none"/>
        </w:rPr>
        <w:t xml:space="preserve"> (Dublin: M. H. Gill &amp; Son LTD., 1968).</w:t>
      </w:r>
      <w:r w:rsidRPr="0067573F">
        <w:rPr>
          <w:rFonts w:ascii="Times New Roman" w:hAnsi="Times New Roman" w:cs="Times New Roman"/>
          <w:kern w:val="0"/>
          <w14:ligatures w14:val="none"/>
        </w:rPr>
        <w:br/>
        <w:t xml:space="preserve">Meyer Harding &amp; Vischer Lukas (eds.), </w:t>
      </w:r>
      <w:r w:rsidRPr="0067573F">
        <w:rPr>
          <w:rFonts w:ascii="Times New Roman" w:hAnsi="Times New Roman" w:cs="Times New Roman"/>
          <w:i/>
          <w:iCs/>
          <w:kern w:val="0"/>
          <w14:ligatures w14:val="none"/>
        </w:rPr>
        <w:t>Growth in Agreement</w:t>
      </w:r>
      <w:r w:rsidRPr="0067573F">
        <w:rPr>
          <w:rFonts w:ascii="Times New Roman" w:hAnsi="Times New Roman" w:cs="Times New Roman"/>
          <w:kern w:val="0"/>
          <w14:ligatures w14:val="none"/>
        </w:rPr>
        <w:t xml:space="preserve"> (New York: Paulist Press, 1984).</w:t>
      </w:r>
      <w:r w:rsidRPr="0067573F">
        <w:rPr>
          <w:rFonts w:ascii="Times New Roman" w:hAnsi="Times New Roman" w:cs="Times New Roman"/>
          <w:kern w:val="0"/>
          <w14:ligatures w14:val="none"/>
        </w:rPr>
        <w:br/>
        <w:t xml:space="preserve">Russell William, </w:t>
      </w:r>
      <w:r w:rsidRPr="0067573F">
        <w:rPr>
          <w:rFonts w:ascii="Times New Roman" w:hAnsi="Times New Roman" w:cs="Times New Roman"/>
          <w:i/>
          <w:iCs/>
          <w:kern w:val="0"/>
          <w14:ligatures w14:val="none"/>
        </w:rPr>
        <w:t>Eighty Principles of Ecumenism</w:t>
      </w:r>
      <w:r w:rsidRPr="0067573F">
        <w:rPr>
          <w:rFonts w:ascii="Times New Roman" w:hAnsi="Times New Roman" w:cs="Times New Roman"/>
          <w:kern w:val="0"/>
          <w14:ligatures w14:val="none"/>
        </w:rPr>
        <w:t xml:space="preserve"> (Nairobi: Pauline Publications, 2005).</w:t>
      </w:r>
      <w:r w:rsidRPr="0067573F">
        <w:rPr>
          <w:rFonts w:ascii="Times New Roman" w:hAnsi="Times New Roman" w:cs="Times New Roman"/>
          <w:kern w:val="0"/>
          <w14:ligatures w14:val="none"/>
        </w:rPr>
        <w:br/>
        <w:t xml:space="preserve">Schillebeeckx Edward, </w:t>
      </w:r>
      <w:r w:rsidRPr="0067573F">
        <w:rPr>
          <w:rFonts w:ascii="Times New Roman" w:hAnsi="Times New Roman" w:cs="Times New Roman"/>
          <w:i/>
          <w:iCs/>
          <w:kern w:val="0"/>
          <w14:ligatures w14:val="none"/>
        </w:rPr>
        <w:t>The Church with Human Face</w:t>
      </w:r>
      <w:r w:rsidRPr="0067573F">
        <w:rPr>
          <w:rFonts w:ascii="Times New Roman" w:hAnsi="Times New Roman" w:cs="Times New Roman"/>
          <w:kern w:val="0"/>
          <w14:ligatures w14:val="none"/>
        </w:rPr>
        <w:t xml:space="preserve"> (London: Crossroad Publishing Co., 1985).</w:t>
      </w:r>
    </w:p>
    <w:p w14:paraId="67866257"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REL219</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Traditional African Society (2 Credits)</w:t>
      </w:r>
    </w:p>
    <w:p w14:paraId="2977908E"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This course examines African Traditional belief in the Supreme Being, the Divinities and Spirits and in life after death. In addition, it treats the nature and sources of African Traditional Religion with particular reference to West Africa.</w:t>
      </w:r>
    </w:p>
    <w:p w14:paraId="6AF14F1B"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b/>
          <w:bCs/>
          <w:kern w:val="0"/>
          <w14:ligatures w14:val="none"/>
        </w:rPr>
        <w:t>Bibliography</w:t>
      </w:r>
      <w:r w:rsidRPr="0067573F">
        <w:rPr>
          <w:rFonts w:ascii="Times New Roman" w:hAnsi="Times New Roman" w:cs="Times New Roman"/>
          <w:kern w:val="0"/>
          <w14:ligatures w14:val="none"/>
        </w:rPr>
        <w:br/>
        <w:t xml:space="preserve">Adegbola E. A. (ed.), </w:t>
      </w:r>
      <w:r w:rsidRPr="0067573F">
        <w:rPr>
          <w:rFonts w:ascii="Times New Roman" w:hAnsi="Times New Roman" w:cs="Times New Roman"/>
          <w:i/>
          <w:iCs/>
          <w:kern w:val="0"/>
          <w14:ligatures w14:val="none"/>
        </w:rPr>
        <w:t>Traditional Religion in West Africa</w:t>
      </w:r>
      <w:r w:rsidRPr="0067573F">
        <w:rPr>
          <w:rFonts w:ascii="Times New Roman" w:hAnsi="Times New Roman" w:cs="Times New Roman"/>
          <w:kern w:val="0"/>
          <w14:ligatures w14:val="none"/>
        </w:rPr>
        <w:t xml:space="preserve"> (Nigeria: Sefer Books, 1983).</w:t>
      </w:r>
      <w:r w:rsidRPr="0067573F">
        <w:rPr>
          <w:rFonts w:ascii="Times New Roman" w:hAnsi="Times New Roman" w:cs="Times New Roman"/>
          <w:kern w:val="0"/>
          <w14:ligatures w14:val="none"/>
        </w:rPr>
        <w:br/>
        <w:t xml:space="preserve">Bettis J. D. (ed.), </w:t>
      </w:r>
      <w:r w:rsidRPr="0067573F">
        <w:rPr>
          <w:rFonts w:ascii="Times New Roman" w:hAnsi="Times New Roman" w:cs="Times New Roman"/>
          <w:i/>
          <w:iCs/>
          <w:kern w:val="0"/>
          <w14:ligatures w14:val="none"/>
        </w:rPr>
        <w:t>Phenomenology of Religion</w:t>
      </w:r>
      <w:r w:rsidRPr="0067573F">
        <w:rPr>
          <w:rFonts w:ascii="Times New Roman" w:hAnsi="Times New Roman" w:cs="Times New Roman"/>
          <w:kern w:val="0"/>
          <w14:ligatures w14:val="none"/>
        </w:rPr>
        <w:t xml:space="preserve"> (London: SCM Press, 1969).</w:t>
      </w:r>
      <w:r w:rsidRPr="0067573F">
        <w:rPr>
          <w:rFonts w:ascii="Times New Roman" w:hAnsi="Times New Roman" w:cs="Times New Roman"/>
          <w:kern w:val="0"/>
          <w14:ligatures w14:val="none"/>
        </w:rPr>
        <w:br/>
        <w:t xml:space="preserve">Bujo B., </w:t>
      </w:r>
      <w:r w:rsidRPr="0067573F">
        <w:rPr>
          <w:rFonts w:ascii="Times New Roman" w:hAnsi="Times New Roman" w:cs="Times New Roman"/>
          <w:i/>
          <w:iCs/>
          <w:kern w:val="0"/>
          <w14:ligatures w14:val="none"/>
        </w:rPr>
        <w:t>Foundations of an African Ethic: Beyond the Universal Claims of Western Morality</w:t>
      </w:r>
      <w:r w:rsidRPr="0067573F">
        <w:rPr>
          <w:rFonts w:ascii="Times New Roman" w:hAnsi="Times New Roman" w:cs="Times New Roman"/>
          <w:kern w:val="0"/>
          <w14:ligatures w14:val="none"/>
        </w:rPr>
        <w:t xml:space="preserve"> (Nairobi: Pauline Publications, 2003).</w:t>
      </w:r>
      <w:r w:rsidRPr="0067573F">
        <w:rPr>
          <w:rFonts w:ascii="Times New Roman" w:hAnsi="Times New Roman" w:cs="Times New Roman"/>
          <w:kern w:val="0"/>
          <w14:ligatures w14:val="none"/>
        </w:rPr>
        <w:br/>
        <w:t xml:space="preserve">Gehman R. J., </w:t>
      </w:r>
      <w:r w:rsidRPr="0067573F">
        <w:rPr>
          <w:rFonts w:ascii="Times New Roman" w:hAnsi="Times New Roman" w:cs="Times New Roman"/>
          <w:i/>
          <w:iCs/>
          <w:kern w:val="0"/>
          <w14:ligatures w14:val="none"/>
        </w:rPr>
        <w:t>African Traditional Religion: In the Light of the Bible</w:t>
      </w:r>
      <w:r w:rsidRPr="0067573F">
        <w:rPr>
          <w:rFonts w:ascii="Times New Roman" w:hAnsi="Times New Roman" w:cs="Times New Roman"/>
          <w:kern w:val="0"/>
          <w14:ligatures w14:val="none"/>
        </w:rPr>
        <w:t xml:space="preserve"> (Jos: TCNN Publications, 2001).</w:t>
      </w:r>
      <w:r w:rsidRPr="0067573F">
        <w:rPr>
          <w:rFonts w:ascii="Times New Roman" w:hAnsi="Times New Roman" w:cs="Times New Roman"/>
          <w:kern w:val="0"/>
          <w14:ligatures w14:val="none"/>
        </w:rPr>
        <w:br/>
        <w:t xml:space="preserve">Greely A. M., </w:t>
      </w:r>
      <w:r w:rsidRPr="0067573F">
        <w:rPr>
          <w:rFonts w:ascii="Times New Roman" w:hAnsi="Times New Roman" w:cs="Times New Roman"/>
          <w:i/>
          <w:iCs/>
          <w:kern w:val="0"/>
          <w14:ligatures w14:val="none"/>
        </w:rPr>
        <w:t>The Persistence of Religion</w:t>
      </w:r>
      <w:r w:rsidRPr="0067573F">
        <w:rPr>
          <w:rFonts w:ascii="Times New Roman" w:hAnsi="Times New Roman" w:cs="Times New Roman"/>
          <w:kern w:val="0"/>
          <w14:ligatures w14:val="none"/>
        </w:rPr>
        <w:t xml:space="preserve"> (London: SCM Press LTD., 1973).</w:t>
      </w:r>
      <w:r w:rsidRPr="0067573F">
        <w:rPr>
          <w:rFonts w:ascii="Times New Roman" w:hAnsi="Times New Roman" w:cs="Times New Roman"/>
          <w:kern w:val="0"/>
          <w14:ligatures w14:val="none"/>
        </w:rPr>
        <w:br/>
        <w:t xml:space="preserve">Idowu B., </w:t>
      </w:r>
      <w:r w:rsidRPr="0067573F">
        <w:rPr>
          <w:rFonts w:ascii="Times New Roman" w:hAnsi="Times New Roman" w:cs="Times New Roman"/>
          <w:i/>
          <w:iCs/>
          <w:kern w:val="0"/>
          <w14:ligatures w14:val="none"/>
        </w:rPr>
        <w:t>African Traditional Religion: A Definition</w:t>
      </w:r>
      <w:r w:rsidRPr="0067573F">
        <w:rPr>
          <w:rFonts w:ascii="Times New Roman" w:hAnsi="Times New Roman" w:cs="Times New Roman"/>
          <w:kern w:val="0"/>
          <w14:ligatures w14:val="none"/>
        </w:rPr>
        <w:t xml:space="preserve"> (London: SCM Press LTD., 1973).</w:t>
      </w:r>
      <w:r w:rsidRPr="0067573F">
        <w:rPr>
          <w:rFonts w:ascii="Times New Roman" w:hAnsi="Times New Roman" w:cs="Times New Roman"/>
          <w:kern w:val="0"/>
          <w14:ligatures w14:val="none"/>
        </w:rPr>
        <w:br/>
      </w:r>
      <w:r w:rsidRPr="0067573F">
        <w:rPr>
          <w:rFonts w:ascii="Times New Roman" w:hAnsi="Times New Roman" w:cs="Times New Roman"/>
          <w:kern w:val="0"/>
          <w14:ligatures w14:val="none"/>
        </w:rPr>
        <w:lastRenderedPageBreak/>
        <w:t xml:space="preserve">Ikenga-Metuh E., </w:t>
      </w:r>
      <w:r w:rsidRPr="0067573F">
        <w:rPr>
          <w:rFonts w:ascii="Times New Roman" w:hAnsi="Times New Roman" w:cs="Times New Roman"/>
          <w:i/>
          <w:iCs/>
          <w:kern w:val="0"/>
          <w14:ligatures w14:val="none"/>
        </w:rPr>
        <w:t>Comparative Studies of African Traditional Religions</w:t>
      </w:r>
      <w:r w:rsidRPr="0067573F">
        <w:rPr>
          <w:rFonts w:ascii="Times New Roman" w:hAnsi="Times New Roman" w:cs="Times New Roman"/>
          <w:kern w:val="0"/>
          <w14:ligatures w14:val="none"/>
        </w:rPr>
        <w:t xml:space="preserve"> (Nigeria: Imico Publishers, 1987).</w:t>
      </w:r>
      <w:r w:rsidRPr="0067573F">
        <w:rPr>
          <w:rFonts w:ascii="Times New Roman" w:hAnsi="Times New Roman" w:cs="Times New Roman"/>
          <w:kern w:val="0"/>
          <w14:ligatures w14:val="none"/>
        </w:rPr>
        <w:br/>
        <w:t xml:space="preserve">Mbiti J. S., </w:t>
      </w:r>
      <w:r w:rsidRPr="0067573F">
        <w:rPr>
          <w:rFonts w:ascii="Times New Roman" w:hAnsi="Times New Roman" w:cs="Times New Roman"/>
          <w:i/>
          <w:iCs/>
          <w:kern w:val="0"/>
          <w14:ligatures w14:val="none"/>
        </w:rPr>
        <w:t>African Religions and Philosophy</w:t>
      </w:r>
      <w:r w:rsidRPr="0067573F">
        <w:rPr>
          <w:rFonts w:ascii="Times New Roman" w:hAnsi="Times New Roman" w:cs="Times New Roman"/>
          <w:kern w:val="0"/>
          <w14:ligatures w14:val="none"/>
        </w:rPr>
        <w:t xml:space="preserve"> (London: Heinemann Educational Books LTD., 1969).</w:t>
      </w:r>
      <w:r w:rsidRPr="0067573F">
        <w:rPr>
          <w:rFonts w:ascii="Times New Roman" w:hAnsi="Times New Roman" w:cs="Times New Roman"/>
          <w:kern w:val="0"/>
          <w14:ligatures w14:val="none"/>
        </w:rPr>
        <w:br/>
        <w:t xml:space="preserve">Parrinder E. G., </w:t>
      </w:r>
      <w:r w:rsidRPr="0067573F">
        <w:rPr>
          <w:rFonts w:ascii="Times New Roman" w:hAnsi="Times New Roman" w:cs="Times New Roman"/>
          <w:i/>
          <w:iCs/>
          <w:kern w:val="0"/>
          <w14:ligatures w14:val="none"/>
        </w:rPr>
        <w:t>African Traditional Religion</w:t>
      </w:r>
      <w:r w:rsidRPr="0067573F">
        <w:rPr>
          <w:rFonts w:ascii="Times New Roman" w:hAnsi="Times New Roman" w:cs="Times New Roman"/>
          <w:kern w:val="0"/>
          <w14:ligatures w14:val="none"/>
        </w:rPr>
        <w:t xml:space="preserve"> (London: Sheldon Press, 1974).</w:t>
      </w:r>
      <w:r w:rsidRPr="0067573F">
        <w:rPr>
          <w:rFonts w:ascii="Times New Roman" w:hAnsi="Times New Roman" w:cs="Times New Roman"/>
          <w:kern w:val="0"/>
          <w14:ligatures w14:val="none"/>
        </w:rPr>
        <w:br/>
        <w:t xml:space="preserve">__________, </w:t>
      </w:r>
      <w:r w:rsidRPr="0067573F">
        <w:rPr>
          <w:rFonts w:ascii="Times New Roman" w:hAnsi="Times New Roman" w:cs="Times New Roman"/>
          <w:i/>
          <w:iCs/>
          <w:kern w:val="0"/>
          <w14:ligatures w14:val="none"/>
        </w:rPr>
        <w:t>West African Religion: A Study of the Beliefs and Practices of Akan, Ewe, Yoruba, Ibo and Kindred Peoples</w:t>
      </w:r>
      <w:r w:rsidRPr="0067573F">
        <w:rPr>
          <w:rFonts w:ascii="Times New Roman" w:hAnsi="Times New Roman" w:cs="Times New Roman"/>
          <w:kern w:val="0"/>
          <w14:ligatures w14:val="none"/>
        </w:rPr>
        <w:t xml:space="preserve"> (London: Epworth Press, 1961).</w:t>
      </w:r>
      <w:r w:rsidRPr="0067573F">
        <w:rPr>
          <w:rFonts w:ascii="Times New Roman" w:hAnsi="Times New Roman" w:cs="Times New Roman"/>
          <w:kern w:val="0"/>
          <w14:ligatures w14:val="none"/>
        </w:rPr>
        <w:br/>
        <w:t xml:space="preserve">Ray B. C., </w:t>
      </w:r>
      <w:r w:rsidRPr="0067573F">
        <w:rPr>
          <w:rFonts w:ascii="Times New Roman" w:hAnsi="Times New Roman" w:cs="Times New Roman"/>
          <w:i/>
          <w:iCs/>
          <w:kern w:val="0"/>
          <w14:ligatures w14:val="none"/>
        </w:rPr>
        <w:t>African Religions: Symbol, Ritual and Community</w:t>
      </w:r>
      <w:r w:rsidRPr="0067573F">
        <w:rPr>
          <w:rFonts w:ascii="Times New Roman" w:hAnsi="Times New Roman" w:cs="Times New Roman"/>
          <w:kern w:val="0"/>
          <w14:ligatures w14:val="none"/>
        </w:rPr>
        <w:t xml:space="preserve"> (New Jersy: Prentice Hall Inc., 1976).</w:t>
      </w:r>
    </w:p>
    <w:p w14:paraId="4674AF80"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REL221</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Philosophy of Religion (2 Credits)</w:t>
      </w:r>
    </w:p>
    <w:p w14:paraId="057DA289"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This course examines the following:</w:t>
      </w:r>
      <w:r w:rsidRPr="0067573F">
        <w:rPr>
          <w:rFonts w:ascii="Times New Roman" w:hAnsi="Times New Roman" w:cs="Times New Roman"/>
          <w:kern w:val="0"/>
          <w14:ligatures w14:val="none"/>
        </w:rPr>
        <w:br/>
        <w:t>Definition of Philosophy of Religion,</w:t>
      </w:r>
      <w:r w:rsidRPr="0067573F">
        <w:rPr>
          <w:rFonts w:ascii="Times New Roman" w:hAnsi="Times New Roman" w:cs="Times New Roman"/>
          <w:kern w:val="0"/>
          <w14:ligatures w14:val="none"/>
        </w:rPr>
        <w:br/>
        <w:t>Traditional proofs for the existence of God,</w:t>
      </w:r>
      <w:r w:rsidRPr="0067573F">
        <w:rPr>
          <w:rFonts w:ascii="Times New Roman" w:hAnsi="Times New Roman" w:cs="Times New Roman"/>
          <w:kern w:val="0"/>
          <w14:ligatures w14:val="none"/>
        </w:rPr>
        <w:br/>
        <w:t>The challenge of anti-metaphysical theories,</w:t>
      </w:r>
      <w:r w:rsidRPr="0067573F">
        <w:rPr>
          <w:rFonts w:ascii="Times New Roman" w:hAnsi="Times New Roman" w:cs="Times New Roman"/>
          <w:kern w:val="0"/>
          <w14:ligatures w14:val="none"/>
        </w:rPr>
        <w:br/>
        <w:t>Logical Positivism,</w:t>
      </w:r>
      <w:r w:rsidRPr="0067573F">
        <w:rPr>
          <w:rFonts w:ascii="Times New Roman" w:hAnsi="Times New Roman" w:cs="Times New Roman"/>
          <w:kern w:val="0"/>
          <w14:ligatures w14:val="none"/>
        </w:rPr>
        <w:br/>
        <w:t>Doctrine of Analogy</w:t>
      </w:r>
    </w:p>
    <w:p w14:paraId="3FD11DDD"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b/>
          <w:bCs/>
          <w:kern w:val="0"/>
          <w14:ligatures w14:val="none"/>
        </w:rPr>
        <w:t>Bibliography</w:t>
      </w:r>
      <w:r w:rsidRPr="0067573F">
        <w:rPr>
          <w:rFonts w:ascii="Times New Roman" w:hAnsi="Times New Roman" w:cs="Times New Roman"/>
          <w:kern w:val="0"/>
          <w14:ligatures w14:val="none"/>
        </w:rPr>
        <w:br/>
        <w:t xml:space="preserve">Davies Brian, </w:t>
      </w:r>
      <w:r w:rsidRPr="0067573F">
        <w:rPr>
          <w:rFonts w:ascii="Times New Roman" w:hAnsi="Times New Roman" w:cs="Times New Roman"/>
          <w:i/>
          <w:iCs/>
          <w:kern w:val="0"/>
          <w14:ligatures w14:val="none"/>
        </w:rPr>
        <w:t>An Introduction to the Philosophy of Religion</w:t>
      </w:r>
      <w:r w:rsidRPr="0067573F">
        <w:rPr>
          <w:rFonts w:ascii="Times New Roman" w:hAnsi="Times New Roman" w:cs="Times New Roman"/>
          <w:kern w:val="0"/>
          <w14:ligatures w14:val="none"/>
        </w:rPr>
        <w:t xml:space="preserve"> (London: Oxford University Press, 1993).</w:t>
      </w:r>
      <w:r w:rsidRPr="0067573F">
        <w:rPr>
          <w:rFonts w:ascii="Times New Roman" w:hAnsi="Times New Roman" w:cs="Times New Roman"/>
          <w:kern w:val="0"/>
          <w14:ligatures w14:val="none"/>
        </w:rPr>
        <w:br/>
        <w:t xml:space="preserve">Evans Stephen C., </w:t>
      </w:r>
      <w:r w:rsidRPr="0067573F">
        <w:rPr>
          <w:rFonts w:ascii="Times New Roman" w:hAnsi="Times New Roman" w:cs="Times New Roman"/>
          <w:i/>
          <w:iCs/>
          <w:kern w:val="0"/>
          <w14:ligatures w14:val="none"/>
        </w:rPr>
        <w:t>Philosophy of Religion: Thinking about Faith</w:t>
      </w:r>
      <w:r w:rsidRPr="0067573F">
        <w:rPr>
          <w:rFonts w:ascii="Times New Roman" w:hAnsi="Times New Roman" w:cs="Times New Roman"/>
          <w:kern w:val="0"/>
          <w14:ligatures w14:val="none"/>
        </w:rPr>
        <w:t xml:space="preserve"> (London: Intervarsity Press, 1982).</w:t>
      </w:r>
      <w:r w:rsidRPr="0067573F">
        <w:rPr>
          <w:rFonts w:ascii="Times New Roman" w:hAnsi="Times New Roman" w:cs="Times New Roman"/>
          <w:kern w:val="0"/>
          <w14:ligatures w14:val="none"/>
        </w:rPr>
        <w:br/>
        <w:t xml:space="preserve">Morell J. D., </w:t>
      </w:r>
      <w:r w:rsidRPr="0067573F">
        <w:rPr>
          <w:rFonts w:ascii="Times New Roman" w:hAnsi="Times New Roman" w:cs="Times New Roman"/>
          <w:i/>
          <w:iCs/>
          <w:kern w:val="0"/>
          <w14:ligatures w14:val="none"/>
        </w:rPr>
        <w:t>The Philosophy of Religion</w:t>
      </w:r>
      <w:r w:rsidRPr="0067573F">
        <w:rPr>
          <w:rFonts w:ascii="Times New Roman" w:hAnsi="Times New Roman" w:cs="Times New Roman"/>
          <w:kern w:val="0"/>
          <w14:ligatures w14:val="none"/>
        </w:rPr>
        <w:t xml:space="preserve"> (Bibliobazaar, 2009).</w:t>
      </w:r>
      <w:r w:rsidRPr="0067573F">
        <w:rPr>
          <w:rFonts w:ascii="Times New Roman" w:hAnsi="Times New Roman" w:cs="Times New Roman"/>
          <w:kern w:val="0"/>
          <w14:ligatures w14:val="none"/>
        </w:rPr>
        <w:br/>
        <w:t xml:space="preserve">Yandell Keith E., </w:t>
      </w:r>
      <w:r w:rsidRPr="0067573F">
        <w:rPr>
          <w:rFonts w:ascii="Times New Roman" w:hAnsi="Times New Roman" w:cs="Times New Roman"/>
          <w:i/>
          <w:iCs/>
          <w:kern w:val="0"/>
          <w14:ligatures w14:val="none"/>
        </w:rPr>
        <w:t>The Philosophy of Religion: A Contemporary Introduction</w:t>
      </w:r>
      <w:r w:rsidRPr="0067573F">
        <w:rPr>
          <w:rFonts w:ascii="Times New Roman" w:hAnsi="Times New Roman" w:cs="Times New Roman"/>
          <w:kern w:val="0"/>
          <w14:ligatures w14:val="none"/>
        </w:rPr>
        <w:t xml:space="preserve"> (London: Routledge Publishers, 1999).</w:t>
      </w:r>
    </w:p>
    <w:p w14:paraId="547374AF"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REL222</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New Testament Greek Translations (3 Credits)</w:t>
      </w:r>
    </w:p>
    <w:p w14:paraId="6C504FC3"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Greek Syntax; reading and translation from an approved/selected text-book (e.g. Wenham) and the Gospel of Mark.</w:t>
      </w:r>
    </w:p>
    <w:p w14:paraId="6010E526"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b/>
          <w:bCs/>
          <w:kern w:val="0"/>
          <w14:ligatures w14:val="none"/>
        </w:rPr>
        <w:t>Bibliography</w:t>
      </w:r>
      <w:r w:rsidRPr="0067573F">
        <w:rPr>
          <w:rFonts w:ascii="Times New Roman" w:hAnsi="Times New Roman" w:cs="Times New Roman"/>
          <w:kern w:val="0"/>
          <w14:ligatures w14:val="none"/>
        </w:rPr>
        <w:br/>
        <w:t xml:space="preserve">Alan, K., et al., </w:t>
      </w:r>
      <w:r w:rsidRPr="0067573F">
        <w:rPr>
          <w:rFonts w:ascii="Times New Roman" w:hAnsi="Times New Roman" w:cs="Times New Roman"/>
          <w:i/>
          <w:iCs/>
          <w:kern w:val="0"/>
          <w14:ligatures w14:val="none"/>
        </w:rPr>
        <w:t>The Greek New Testament</w:t>
      </w:r>
      <w:r w:rsidRPr="0067573F">
        <w:rPr>
          <w:rFonts w:ascii="Times New Roman" w:hAnsi="Times New Roman" w:cs="Times New Roman"/>
          <w:kern w:val="0"/>
          <w14:ligatures w14:val="none"/>
        </w:rPr>
        <w:t xml:space="preserve"> (United Bible Societies, 1993).</w:t>
      </w:r>
      <w:r w:rsidRPr="0067573F">
        <w:rPr>
          <w:rFonts w:ascii="Times New Roman" w:hAnsi="Times New Roman" w:cs="Times New Roman"/>
          <w:kern w:val="0"/>
          <w14:ligatures w14:val="none"/>
        </w:rPr>
        <w:br/>
        <w:t xml:space="preserve">Kubo, S., </w:t>
      </w:r>
      <w:r w:rsidRPr="0067573F">
        <w:rPr>
          <w:rFonts w:ascii="Times New Roman" w:hAnsi="Times New Roman" w:cs="Times New Roman"/>
          <w:i/>
          <w:iCs/>
          <w:kern w:val="0"/>
          <w14:ligatures w14:val="none"/>
        </w:rPr>
        <w:t>A Reader’s Greek-English Lexicon of the New Testament</w:t>
      </w:r>
      <w:r w:rsidRPr="0067573F">
        <w:rPr>
          <w:rFonts w:ascii="Times New Roman" w:hAnsi="Times New Roman" w:cs="Times New Roman"/>
          <w:kern w:val="0"/>
          <w14:ligatures w14:val="none"/>
        </w:rPr>
        <w:t xml:space="preserve"> (Grand Rapids, Zondervan Publishing House, 1975).</w:t>
      </w:r>
      <w:r w:rsidRPr="0067573F">
        <w:rPr>
          <w:rFonts w:ascii="Times New Roman" w:hAnsi="Times New Roman" w:cs="Times New Roman"/>
          <w:kern w:val="0"/>
          <w14:ligatures w14:val="none"/>
        </w:rPr>
        <w:br/>
        <w:t xml:space="preserve">Mounce, W.D., </w:t>
      </w:r>
      <w:r w:rsidRPr="0067573F">
        <w:rPr>
          <w:rFonts w:ascii="Times New Roman" w:hAnsi="Times New Roman" w:cs="Times New Roman"/>
          <w:i/>
          <w:iCs/>
          <w:kern w:val="0"/>
          <w14:ligatures w14:val="none"/>
        </w:rPr>
        <w:t>Basics of Biblical Greek</w:t>
      </w:r>
      <w:r w:rsidRPr="0067573F">
        <w:rPr>
          <w:rFonts w:ascii="Times New Roman" w:hAnsi="Times New Roman" w:cs="Times New Roman"/>
          <w:kern w:val="0"/>
          <w14:ligatures w14:val="none"/>
        </w:rPr>
        <w:t xml:space="preserve"> (Grand Rapids, Zondervan Publishing House, 2004).</w:t>
      </w:r>
    </w:p>
    <w:p w14:paraId="0333BFA5"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REL223</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Patrology and Ancient Christian Archeology (3 Credits)</w:t>
      </w:r>
    </w:p>
    <w:p w14:paraId="734BD270"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This course is an overview of the patristic times, concentrating on important persons and outstanding historical themes of the period. Some elementary methods of studying the fathers of both the East and West, preliminary ways of studying the fathers and methods necessary in overcoming difficulties in methodology.</w:t>
      </w:r>
    </w:p>
    <w:p w14:paraId="3ED5070E"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b/>
          <w:bCs/>
          <w:kern w:val="0"/>
          <w14:ligatures w14:val="none"/>
        </w:rPr>
        <w:t>Bibliography</w:t>
      </w:r>
      <w:r w:rsidRPr="0067573F">
        <w:rPr>
          <w:rFonts w:ascii="Times New Roman" w:hAnsi="Times New Roman" w:cs="Times New Roman"/>
          <w:kern w:val="0"/>
          <w14:ligatures w14:val="none"/>
        </w:rPr>
        <w:br/>
        <w:t xml:space="preserve">Drobner Hubertus R., </w:t>
      </w:r>
      <w:r w:rsidRPr="0067573F">
        <w:rPr>
          <w:rFonts w:ascii="Times New Roman" w:hAnsi="Times New Roman" w:cs="Times New Roman"/>
          <w:i/>
          <w:iCs/>
          <w:kern w:val="0"/>
          <w14:ligatures w14:val="none"/>
        </w:rPr>
        <w:t>The Fathers of the Church - A Comprehensive Introduction</w:t>
      </w:r>
      <w:r w:rsidRPr="0067573F">
        <w:rPr>
          <w:rFonts w:ascii="Times New Roman" w:hAnsi="Times New Roman" w:cs="Times New Roman"/>
          <w:kern w:val="0"/>
          <w14:ligatures w14:val="none"/>
        </w:rPr>
        <w:t xml:space="preserve"> (Siegfried S. Schatzmann trans.) (Massachusetts: 2007).</w:t>
      </w:r>
      <w:r w:rsidRPr="0067573F">
        <w:rPr>
          <w:rFonts w:ascii="Times New Roman" w:hAnsi="Times New Roman" w:cs="Times New Roman"/>
          <w:kern w:val="0"/>
          <w14:ligatures w14:val="none"/>
        </w:rPr>
        <w:br/>
        <w:t xml:space="preserve">Jurgens W. A., </w:t>
      </w:r>
      <w:r w:rsidRPr="0067573F">
        <w:rPr>
          <w:rFonts w:ascii="Times New Roman" w:hAnsi="Times New Roman" w:cs="Times New Roman"/>
          <w:i/>
          <w:iCs/>
          <w:kern w:val="0"/>
          <w14:ligatures w14:val="none"/>
        </w:rPr>
        <w:t>The Faith of the Early Fathers</w:t>
      </w:r>
      <w:r w:rsidRPr="0067573F">
        <w:rPr>
          <w:rFonts w:ascii="Times New Roman" w:hAnsi="Times New Roman" w:cs="Times New Roman"/>
          <w:kern w:val="0"/>
          <w14:ligatures w14:val="none"/>
        </w:rPr>
        <w:t xml:space="preserve"> vol 1 (Bangalore: 1984).</w:t>
      </w:r>
      <w:r w:rsidRPr="0067573F">
        <w:rPr>
          <w:rFonts w:ascii="Times New Roman" w:hAnsi="Times New Roman" w:cs="Times New Roman"/>
          <w:kern w:val="0"/>
          <w14:ligatures w14:val="none"/>
        </w:rPr>
        <w:br/>
      </w:r>
      <w:r w:rsidRPr="0067573F">
        <w:rPr>
          <w:rFonts w:ascii="Times New Roman" w:hAnsi="Times New Roman" w:cs="Times New Roman"/>
          <w:kern w:val="0"/>
          <w14:ligatures w14:val="none"/>
        </w:rPr>
        <w:lastRenderedPageBreak/>
        <w:t xml:space="preserve">Kenneth Whitehead, </w:t>
      </w:r>
      <w:r w:rsidRPr="0067573F">
        <w:rPr>
          <w:rFonts w:ascii="Times New Roman" w:hAnsi="Times New Roman" w:cs="Times New Roman"/>
          <w:i/>
          <w:iCs/>
          <w:kern w:val="0"/>
          <w14:ligatures w14:val="none"/>
        </w:rPr>
        <w:t>One, Holy, Catholic and Apostolic Church</w:t>
      </w:r>
      <w:r w:rsidRPr="0067573F">
        <w:rPr>
          <w:rFonts w:ascii="Times New Roman" w:hAnsi="Times New Roman" w:cs="Times New Roman"/>
          <w:kern w:val="0"/>
          <w14:ligatures w14:val="none"/>
        </w:rPr>
        <w:t xml:space="preserve"> (San Francisco: 2000).</w:t>
      </w:r>
      <w:r w:rsidRPr="0067573F">
        <w:rPr>
          <w:rFonts w:ascii="Times New Roman" w:hAnsi="Times New Roman" w:cs="Times New Roman"/>
          <w:kern w:val="0"/>
          <w14:ligatures w14:val="none"/>
        </w:rPr>
        <w:br/>
        <w:t xml:space="preserve">Mike Aguelina, </w:t>
      </w:r>
      <w:r w:rsidRPr="0067573F">
        <w:rPr>
          <w:rFonts w:ascii="Times New Roman" w:hAnsi="Times New Roman" w:cs="Times New Roman"/>
          <w:i/>
          <w:iCs/>
          <w:kern w:val="0"/>
          <w14:ligatures w14:val="none"/>
        </w:rPr>
        <w:t>The Fathers of the Church - An Introduction to the First Christian Teachers</w:t>
      </w:r>
      <w:r w:rsidRPr="0067573F">
        <w:rPr>
          <w:rFonts w:ascii="Times New Roman" w:hAnsi="Times New Roman" w:cs="Times New Roman"/>
          <w:kern w:val="0"/>
          <w14:ligatures w14:val="none"/>
        </w:rPr>
        <w:t xml:space="preserve"> (Hutington: 2006).</w:t>
      </w:r>
    </w:p>
    <w:p w14:paraId="0D7C71F1"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REL224</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The Oriental Church Fathers (3 Credits)</w:t>
      </w:r>
    </w:p>
    <w:p w14:paraId="7A2BD375"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This course focuses on particular identities and problems of the occidental and oriental Churches. It will study the various doctrinal definitions of the two traditions, the Church from Nicea to Chalcedon, the separation between the East and West from the 5th to 7th centuries, the political religiosity of Justinian, the national Churches of the monophysites and the question of the iconoclasm.</w:t>
      </w:r>
    </w:p>
    <w:p w14:paraId="7E5C3672"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b/>
          <w:bCs/>
          <w:kern w:val="0"/>
          <w14:ligatures w14:val="none"/>
        </w:rPr>
        <w:t>Bibliography</w:t>
      </w:r>
      <w:r w:rsidRPr="0067573F">
        <w:rPr>
          <w:rFonts w:ascii="Times New Roman" w:hAnsi="Times New Roman" w:cs="Times New Roman"/>
          <w:kern w:val="0"/>
          <w14:ligatures w14:val="none"/>
        </w:rPr>
        <w:br/>
        <w:t xml:space="preserve">Adrian Fortescue, </w:t>
      </w:r>
      <w:r w:rsidRPr="0067573F">
        <w:rPr>
          <w:rFonts w:ascii="Times New Roman" w:hAnsi="Times New Roman" w:cs="Times New Roman"/>
          <w:i/>
          <w:iCs/>
          <w:kern w:val="0"/>
          <w14:ligatures w14:val="none"/>
        </w:rPr>
        <w:t>The Greek Fathers - Their Lives and Writings</w:t>
      </w:r>
      <w:r w:rsidRPr="0067573F">
        <w:rPr>
          <w:rFonts w:ascii="Times New Roman" w:hAnsi="Times New Roman" w:cs="Times New Roman"/>
          <w:kern w:val="0"/>
          <w14:ligatures w14:val="none"/>
        </w:rPr>
        <w:t xml:space="preserve"> (San Francisco, 2007).</w:t>
      </w:r>
      <w:r w:rsidRPr="0067573F">
        <w:rPr>
          <w:rFonts w:ascii="Times New Roman" w:hAnsi="Times New Roman" w:cs="Times New Roman"/>
          <w:kern w:val="0"/>
          <w14:ligatures w14:val="none"/>
        </w:rPr>
        <w:br/>
        <w:t xml:space="preserve">Von Hans Campenhausen, </w:t>
      </w:r>
      <w:r w:rsidRPr="0067573F">
        <w:rPr>
          <w:rFonts w:ascii="Times New Roman" w:hAnsi="Times New Roman" w:cs="Times New Roman"/>
          <w:i/>
          <w:iCs/>
          <w:kern w:val="0"/>
          <w14:ligatures w14:val="none"/>
        </w:rPr>
        <w:t>The Fathers of the Church</w:t>
      </w:r>
      <w:r w:rsidRPr="0067573F">
        <w:rPr>
          <w:rFonts w:ascii="Times New Roman" w:hAnsi="Times New Roman" w:cs="Times New Roman"/>
          <w:kern w:val="0"/>
          <w14:ligatures w14:val="none"/>
        </w:rPr>
        <w:t xml:space="preserve"> (London: Hendrickson, 1998).</w:t>
      </w:r>
    </w:p>
    <w:p w14:paraId="32A1B8DD"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REL311</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The Pentateuch (3 Credits)</w:t>
      </w:r>
    </w:p>
    <w:p w14:paraId="013DBD19"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This course will examine the nature of Old Testament Writings, e.g. Law, History, Prophecy, Poetry and Wisdom. It will also survey the impact of the various writings on the message of the Old Testament.</w:t>
      </w:r>
    </w:p>
    <w:p w14:paraId="388C0E25"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b/>
          <w:bCs/>
          <w:kern w:val="0"/>
          <w14:ligatures w14:val="none"/>
        </w:rPr>
        <w:t>Bibliography</w:t>
      </w:r>
      <w:r w:rsidRPr="0067573F">
        <w:rPr>
          <w:rFonts w:ascii="Times New Roman" w:hAnsi="Times New Roman" w:cs="Times New Roman"/>
          <w:kern w:val="0"/>
          <w14:ligatures w14:val="none"/>
        </w:rPr>
        <w:br/>
        <w:t xml:space="preserve">Boadr Lawrence, </w:t>
      </w:r>
      <w:r w:rsidRPr="0067573F">
        <w:rPr>
          <w:rFonts w:ascii="Times New Roman" w:hAnsi="Times New Roman" w:cs="Times New Roman"/>
          <w:i/>
          <w:iCs/>
          <w:kern w:val="0"/>
          <w14:ligatures w14:val="none"/>
        </w:rPr>
        <w:t>Reading the Old Testament</w:t>
      </w:r>
      <w:r w:rsidRPr="0067573F">
        <w:rPr>
          <w:rFonts w:ascii="Times New Roman" w:hAnsi="Times New Roman" w:cs="Times New Roman"/>
          <w:kern w:val="0"/>
          <w14:ligatures w14:val="none"/>
        </w:rPr>
        <w:t xml:space="preserve"> (New York: Paulist Press Ltd. 1984).</w:t>
      </w:r>
      <w:r w:rsidRPr="0067573F">
        <w:rPr>
          <w:rFonts w:ascii="Times New Roman" w:hAnsi="Times New Roman" w:cs="Times New Roman"/>
          <w:kern w:val="0"/>
          <w14:ligatures w14:val="none"/>
        </w:rPr>
        <w:br/>
        <w:t xml:space="preserve">Brown Raymond E., et al (eds.), </w:t>
      </w:r>
      <w:r w:rsidRPr="0067573F">
        <w:rPr>
          <w:rFonts w:ascii="Times New Roman" w:hAnsi="Times New Roman" w:cs="Times New Roman"/>
          <w:i/>
          <w:iCs/>
          <w:kern w:val="0"/>
          <w14:ligatures w14:val="none"/>
        </w:rPr>
        <w:t>The New Jerome Biblical Commentary</w:t>
      </w:r>
      <w:r w:rsidRPr="0067573F">
        <w:rPr>
          <w:rFonts w:ascii="Times New Roman" w:hAnsi="Times New Roman" w:cs="Times New Roman"/>
          <w:kern w:val="0"/>
          <w14:ligatures w14:val="none"/>
        </w:rPr>
        <w:t xml:space="preserve"> (Ibadan, Nigeria: St. Paul’s Publications, 2007).</w:t>
      </w:r>
      <w:r w:rsidRPr="0067573F">
        <w:rPr>
          <w:rFonts w:ascii="Times New Roman" w:hAnsi="Times New Roman" w:cs="Times New Roman"/>
          <w:kern w:val="0"/>
          <w14:ligatures w14:val="none"/>
        </w:rPr>
        <w:br/>
        <w:t xml:space="preserve">Childs Brevard S., </w:t>
      </w:r>
      <w:r w:rsidRPr="0067573F">
        <w:rPr>
          <w:rFonts w:ascii="Times New Roman" w:hAnsi="Times New Roman" w:cs="Times New Roman"/>
          <w:i/>
          <w:iCs/>
          <w:kern w:val="0"/>
          <w14:ligatures w14:val="none"/>
        </w:rPr>
        <w:t>Introduction to the Old Testament Scripture</w:t>
      </w:r>
      <w:r w:rsidRPr="0067573F">
        <w:rPr>
          <w:rFonts w:ascii="Times New Roman" w:hAnsi="Times New Roman" w:cs="Times New Roman"/>
          <w:kern w:val="0"/>
          <w14:ligatures w14:val="none"/>
        </w:rPr>
        <w:t xml:space="preserve"> (London: SCM Press Ltd., 1979).</w:t>
      </w:r>
      <w:r w:rsidRPr="0067573F">
        <w:rPr>
          <w:rFonts w:ascii="Times New Roman" w:hAnsi="Times New Roman" w:cs="Times New Roman"/>
          <w:kern w:val="0"/>
          <w14:ligatures w14:val="none"/>
        </w:rPr>
        <w:br/>
        <w:t xml:space="preserve">Ellis Peter, </w:t>
      </w:r>
      <w:r w:rsidRPr="0067573F">
        <w:rPr>
          <w:rFonts w:ascii="Times New Roman" w:hAnsi="Times New Roman" w:cs="Times New Roman"/>
          <w:i/>
          <w:iCs/>
          <w:kern w:val="0"/>
          <w14:ligatures w14:val="none"/>
        </w:rPr>
        <w:t>The Men and the Message of the Old Testament</w:t>
      </w:r>
      <w:r w:rsidRPr="0067573F">
        <w:rPr>
          <w:rFonts w:ascii="Times New Roman" w:hAnsi="Times New Roman" w:cs="Times New Roman"/>
          <w:kern w:val="0"/>
          <w14:ligatures w14:val="none"/>
        </w:rPr>
        <w:t xml:space="preserve"> (Minnesota: The Liturgical Press, 1976).</w:t>
      </w:r>
      <w:r w:rsidRPr="0067573F">
        <w:rPr>
          <w:rFonts w:ascii="Times New Roman" w:hAnsi="Times New Roman" w:cs="Times New Roman"/>
          <w:kern w:val="0"/>
          <w14:ligatures w14:val="none"/>
        </w:rPr>
        <w:br/>
        <w:t xml:space="preserve">Gotan C. and Mamman H.J., </w:t>
      </w:r>
      <w:r w:rsidRPr="0067573F">
        <w:rPr>
          <w:rFonts w:ascii="Times New Roman" w:hAnsi="Times New Roman" w:cs="Times New Roman"/>
          <w:i/>
          <w:iCs/>
          <w:kern w:val="0"/>
          <w14:ligatures w14:val="none"/>
        </w:rPr>
        <w:t>Bible Basics for Tertiary Institutions</w:t>
      </w:r>
      <w:r w:rsidRPr="0067573F">
        <w:rPr>
          <w:rFonts w:ascii="Times New Roman" w:hAnsi="Times New Roman" w:cs="Times New Roman"/>
          <w:kern w:val="0"/>
          <w14:ligatures w14:val="none"/>
        </w:rPr>
        <w:t xml:space="preserve"> (Jos: Asongs Printing Press, 2004).</w:t>
      </w:r>
      <w:r w:rsidRPr="0067573F">
        <w:rPr>
          <w:rFonts w:ascii="Times New Roman" w:hAnsi="Times New Roman" w:cs="Times New Roman"/>
          <w:kern w:val="0"/>
          <w14:ligatures w14:val="none"/>
        </w:rPr>
        <w:br/>
        <w:t xml:space="preserve">Guinan Michael D., </w:t>
      </w:r>
      <w:r w:rsidRPr="0067573F">
        <w:rPr>
          <w:rFonts w:ascii="Times New Roman" w:hAnsi="Times New Roman" w:cs="Times New Roman"/>
          <w:i/>
          <w:iCs/>
          <w:kern w:val="0"/>
          <w14:ligatures w14:val="none"/>
        </w:rPr>
        <w:t>The Pentateuch: Message of Biblical Spirituality</w:t>
      </w:r>
      <w:r w:rsidRPr="0067573F">
        <w:rPr>
          <w:rFonts w:ascii="Times New Roman" w:hAnsi="Times New Roman" w:cs="Times New Roman"/>
          <w:kern w:val="0"/>
          <w14:ligatures w14:val="none"/>
        </w:rPr>
        <w:t xml:space="preserve"> Vol. I (Minnesota: The Liturgical Press 1990).</w:t>
      </w:r>
      <w:r w:rsidRPr="0067573F">
        <w:rPr>
          <w:rFonts w:ascii="Times New Roman" w:hAnsi="Times New Roman" w:cs="Times New Roman"/>
          <w:kern w:val="0"/>
          <w14:ligatures w14:val="none"/>
        </w:rPr>
        <w:br/>
        <w:t xml:space="preserve">Werner H., </w:t>
      </w:r>
      <w:r w:rsidRPr="0067573F">
        <w:rPr>
          <w:rFonts w:ascii="Times New Roman" w:hAnsi="Times New Roman" w:cs="Times New Roman"/>
          <w:i/>
          <w:iCs/>
          <w:kern w:val="0"/>
          <w14:ligatures w14:val="none"/>
        </w:rPr>
        <w:t>Old Testament Introduction</w:t>
      </w:r>
      <w:r w:rsidRPr="0067573F">
        <w:rPr>
          <w:rFonts w:ascii="Times New Roman" w:hAnsi="Times New Roman" w:cs="Times New Roman"/>
          <w:kern w:val="0"/>
          <w14:ligatures w14:val="none"/>
        </w:rPr>
        <w:t xml:space="preserve"> (Mumbai: St. Paul’s Publications, 2002).</w:t>
      </w:r>
      <w:r w:rsidRPr="0067573F">
        <w:rPr>
          <w:rFonts w:ascii="Times New Roman" w:hAnsi="Times New Roman" w:cs="Times New Roman"/>
          <w:kern w:val="0"/>
          <w14:ligatures w14:val="none"/>
        </w:rPr>
        <w:br/>
        <w:t xml:space="preserve">Wolf Hans Walter, </w:t>
      </w:r>
      <w:r w:rsidRPr="0067573F">
        <w:rPr>
          <w:rFonts w:ascii="Times New Roman" w:hAnsi="Times New Roman" w:cs="Times New Roman"/>
          <w:i/>
          <w:iCs/>
          <w:kern w:val="0"/>
          <w14:ligatures w14:val="none"/>
        </w:rPr>
        <w:t>The Old Testament: A Guide to its Writings</w:t>
      </w:r>
      <w:r w:rsidRPr="0067573F">
        <w:rPr>
          <w:rFonts w:ascii="Times New Roman" w:hAnsi="Times New Roman" w:cs="Times New Roman"/>
          <w:kern w:val="0"/>
          <w14:ligatures w14:val="none"/>
        </w:rPr>
        <w:t xml:space="preserve"> (Philadelphia: Fortress Press Ltd., 1979).</w:t>
      </w:r>
    </w:p>
    <w:p w14:paraId="700785C5"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REL312</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The Literature and Theology of St. John (3 Credits)</w:t>
      </w:r>
    </w:p>
    <w:p w14:paraId="6BA3C42F"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This course examines the origin and nature of the Fourth Gospel. John as a historian, evangelist and theologian, the Gospel of John in recent studies and the relationship between Jesus’ teachings, miracles and Old Testament Feasts and Jewish practices and with prescribed texts (John 1-6) in Greek.</w:t>
      </w:r>
    </w:p>
    <w:p w14:paraId="04AA3564"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b/>
          <w:bCs/>
          <w:kern w:val="0"/>
          <w14:ligatures w14:val="none"/>
        </w:rPr>
        <w:t>Bibliography</w:t>
      </w:r>
      <w:r w:rsidRPr="0067573F">
        <w:rPr>
          <w:rFonts w:ascii="Times New Roman" w:hAnsi="Times New Roman" w:cs="Times New Roman"/>
          <w:kern w:val="0"/>
          <w14:ligatures w14:val="none"/>
        </w:rPr>
        <w:br/>
        <w:t xml:space="preserve">Ashton John, </w:t>
      </w:r>
      <w:r w:rsidRPr="0067573F">
        <w:rPr>
          <w:rFonts w:ascii="Times New Roman" w:hAnsi="Times New Roman" w:cs="Times New Roman"/>
          <w:i/>
          <w:iCs/>
          <w:kern w:val="0"/>
          <w14:ligatures w14:val="none"/>
        </w:rPr>
        <w:t>Understanding the Fourth Gospel</w:t>
      </w:r>
      <w:r w:rsidRPr="0067573F">
        <w:rPr>
          <w:rFonts w:ascii="Times New Roman" w:hAnsi="Times New Roman" w:cs="Times New Roman"/>
          <w:kern w:val="0"/>
          <w14:ligatures w14:val="none"/>
        </w:rPr>
        <w:t xml:space="preserve"> (Oxford: Clarendon Press, 1991).</w:t>
      </w:r>
      <w:r w:rsidRPr="0067573F">
        <w:rPr>
          <w:rFonts w:ascii="Times New Roman" w:hAnsi="Times New Roman" w:cs="Times New Roman"/>
          <w:kern w:val="0"/>
          <w14:ligatures w14:val="none"/>
        </w:rPr>
        <w:br/>
        <w:t xml:space="preserve">Barret C.K. </w:t>
      </w:r>
      <w:r w:rsidRPr="0067573F">
        <w:rPr>
          <w:rFonts w:ascii="Times New Roman" w:hAnsi="Times New Roman" w:cs="Times New Roman"/>
          <w:i/>
          <w:iCs/>
          <w:kern w:val="0"/>
          <w14:ligatures w14:val="none"/>
        </w:rPr>
        <w:t>The Gospel According to John: An Introduction with Commentary and Notes on the Greek Text</w:t>
      </w:r>
      <w:r w:rsidRPr="0067573F">
        <w:rPr>
          <w:rFonts w:ascii="Times New Roman" w:hAnsi="Times New Roman" w:cs="Times New Roman"/>
          <w:kern w:val="0"/>
          <w14:ligatures w14:val="none"/>
        </w:rPr>
        <w:t xml:space="preserve"> (London: SPCK, 1978).</w:t>
      </w:r>
      <w:r w:rsidRPr="0067573F">
        <w:rPr>
          <w:rFonts w:ascii="Times New Roman" w:hAnsi="Times New Roman" w:cs="Times New Roman"/>
          <w:kern w:val="0"/>
          <w14:ligatures w14:val="none"/>
        </w:rPr>
        <w:br/>
        <w:t xml:space="preserve">Brown R.E. </w:t>
      </w:r>
      <w:r w:rsidRPr="0067573F">
        <w:rPr>
          <w:rFonts w:ascii="Times New Roman" w:hAnsi="Times New Roman" w:cs="Times New Roman"/>
          <w:i/>
          <w:iCs/>
          <w:kern w:val="0"/>
          <w14:ligatures w14:val="none"/>
        </w:rPr>
        <w:t>The Gospel According to John (I - XIII): Introduction, Translation, and Notes</w:t>
      </w:r>
      <w:r w:rsidRPr="0067573F">
        <w:rPr>
          <w:rFonts w:ascii="Times New Roman" w:hAnsi="Times New Roman" w:cs="Times New Roman"/>
          <w:kern w:val="0"/>
          <w14:ligatures w14:val="none"/>
        </w:rPr>
        <w:t xml:space="preserve"> </w:t>
      </w:r>
      <w:r w:rsidRPr="0067573F">
        <w:rPr>
          <w:rFonts w:ascii="Times New Roman" w:hAnsi="Times New Roman" w:cs="Times New Roman"/>
          <w:kern w:val="0"/>
          <w14:ligatures w14:val="none"/>
        </w:rPr>
        <w:lastRenderedPageBreak/>
        <w:t>(The Anchor Bible; New York: Doubleday, 1966).</w:t>
      </w:r>
      <w:r w:rsidRPr="0067573F">
        <w:rPr>
          <w:rFonts w:ascii="Times New Roman" w:hAnsi="Times New Roman" w:cs="Times New Roman"/>
          <w:kern w:val="0"/>
          <w14:ligatures w14:val="none"/>
        </w:rPr>
        <w:br/>
        <w:t xml:space="preserve">Schnackenburg R. </w:t>
      </w:r>
      <w:r w:rsidRPr="0067573F">
        <w:rPr>
          <w:rFonts w:ascii="Times New Roman" w:hAnsi="Times New Roman" w:cs="Times New Roman"/>
          <w:i/>
          <w:iCs/>
          <w:kern w:val="0"/>
          <w14:ligatures w14:val="none"/>
        </w:rPr>
        <w:t>The Gospel According to St. John</w:t>
      </w:r>
      <w:r w:rsidRPr="0067573F">
        <w:rPr>
          <w:rFonts w:ascii="Times New Roman" w:hAnsi="Times New Roman" w:cs="Times New Roman"/>
          <w:kern w:val="0"/>
          <w14:ligatures w14:val="none"/>
        </w:rPr>
        <w:t xml:space="preserve"> Vol. I - III (London, NT 1968).</w:t>
      </w:r>
    </w:p>
    <w:p w14:paraId="10CEE99D"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REL313</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Baptism and Christian Initiation (3 Credits)</w:t>
      </w:r>
    </w:p>
    <w:p w14:paraId="6CE4ECEC"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A survey of biblical, patristic and scholastic data concerning baptism. The position of the Lutherans and Calvinists and the decisions of the Council of Trent. Doctrinal (theological Synthesis of Baptism and Confirmation). Problems - theological, ecumenical, pastoral - posed by Baptism and Confirmation to contemporary society. Present day outlook and controversies regarding infant baptism.</w:t>
      </w:r>
    </w:p>
    <w:p w14:paraId="2561FF1D"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b/>
          <w:bCs/>
          <w:kern w:val="0"/>
          <w14:ligatures w14:val="none"/>
        </w:rPr>
        <w:t>Bibliography</w:t>
      </w:r>
      <w:r w:rsidRPr="0067573F">
        <w:rPr>
          <w:rFonts w:ascii="Times New Roman" w:hAnsi="Times New Roman" w:cs="Times New Roman"/>
          <w:kern w:val="0"/>
          <w14:ligatures w14:val="none"/>
        </w:rPr>
        <w:br/>
        <w:t xml:space="preserve">Brockett Lorna, </w:t>
      </w:r>
      <w:r w:rsidRPr="0067573F">
        <w:rPr>
          <w:rFonts w:ascii="Times New Roman" w:hAnsi="Times New Roman" w:cs="Times New Roman"/>
          <w:i/>
          <w:iCs/>
          <w:kern w:val="0"/>
          <w14:ligatures w14:val="none"/>
        </w:rPr>
        <w:t>The Theology of Baptism</w:t>
      </w:r>
      <w:r w:rsidRPr="0067573F">
        <w:rPr>
          <w:rFonts w:ascii="Times New Roman" w:hAnsi="Times New Roman" w:cs="Times New Roman"/>
          <w:kern w:val="0"/>
          <w14:ligatures w14:val="none"/>
        </w:rPr>
        <w:t xml:space="preserve"> (Cork: The Mercier Press. 1970).</w:t>
      </w:r>
      <w:r w:rsidRPr="0067573F">
        <w:rPr>
          <w:rFonts w:ascii="Times New Roman" w:hAnsi="Times New Roman" w:cs="Times New Roman"/>
          <w:kern w:val="0"/>
          <w14:ligatures w14:val="none"/>
        </w:rPr>
        <w:br/>
        <w:t xml:space="preserve">Haffner Paul, </w:t>
      </w:r>
      <w:r w:rsidRPr="0067573F">
        <w:rPr>
          <w:rFonts w:ascii="Times New Roman" w:hAnsi="Times New Roman" w:cs="Times New Roman"/>
          <w:i/>
          <w:iCs/>
          <w:kern w:val="0"/>
          <w14:ligatures w14:val="none"/>
        </w:rPr>
        <w:t>The Sacramental Mystery</w:t>
      </w:r>
      <w:r w:rsidRPr="0067573F">
        <w:rPr>
          <w:rFonts w:ascii="Times New Roman" w:hAnsi="Times New Roman" w:cs="Times New Roman"/>
          <w:kern w:val="0"/>
          <w14:ligatures w14:val="none"/>
        </w:rPr>
        <w:t xml:space="preserve"> (Wiltshire: Crowmwell, Press. 1999).</w:t>
      </w:r>
      <w:r w:rsidRPr="0067573F">
        <w:rPr>
          <w:rFonts w:ascii="Times New Roman" w:hAnsi="Times New Roman" w:cs="Times New Roman"/>
          <w:kern w:val="0"/>
          <w14:ligatures w14:val="none"/>
        </w:rPr>
        <w:br/>
        <w:t xml:space="preserve">McBrein Richard P., </w:t>
      </w:r>
      <w:r w:rsidRPr="0067573F">
        <w:rPr>
          <w:rFonts w:ascii="Times New Roman" w:hAnsi="Times New Roman" w:cs="Times New Roman"/>
          <w:i/>
          <w:iCs/>
          <w:kern w:val="0"/>
          <w14:ligatures w14:val="none"/>
        </w:rPr>
        <w:t>Catholicism</w:t>
      </w:r>
      <w:r w:rsidRPr="0067573F">
        <w:rPr>
          <w:rFonts w:ascii="Times New Roman" w:hAnsi="Times New Roman" w:cs="Times New Roman"/>
          <w:kern w:val="0"/>
          <w14:ligatures w14:val="none"/>
        </w:rPr>
        <w:t xml:space="preserve"> (San Francisco: HarperCollins, 1994).</w:t>
      </w:r>
      <w:r w:rsidRPr="0067573F">
        <w:rPr>
          <w:rFonts w:ascii="Times New Roman" w:hAnsi="Times New Roman" w:cs="Times New Roman"/>
          <w:kern w:val="0"/>
          <w14:ligatures w14:val="none"/>
        </w:rPr>
        <w:br/>
        <w:t xml:space="preserve">Milner Austin P., </w:t>
      </w:r>
      <w:r w:rsidRPr="0067573F">
        <w:rPr>
          <w:rFonts w:ascii="Times New Roman" w:hAnsi="Times New Roman" w:cs="Times New Roman"/>
          <w:i/>
          <w:iCs/>
          <w:kern w:val="0"/>
          <w14:ligatures w14:val="none"/>
        </w:rPr>
        <w:t>The Theology of Confirmation</w:t>
      </w:r>
      <w:r w:rsidRPr="0067573F">
        <w:rPr>
          <w:rFonts w:ascii="Times New Roman" w:hAnsi="Times New Roman" w:cs="Times New Roman"/>
          <w:kern w:val="0"/>
          <w14:ligatures w14:val="none"/>
        </w:rPr>
        <w:t xml:space="preserve"> (Cork: The Mercier Press, 1971).</w:t>
      </w:r>
      <w:r w:rsidRPr="0067573F">
        <w:rPr>
          <w:rFonts w:ascii="Times New Roman" w:hAnsi="Times New Roman" w:cs="Times New Roman"/>
          <w:kern w:val="0"/>
          <w14:ligatures w14:val="none"/>
        </w:rPr>
        <w:br/>
        <w:t xml:space="preserve">Rahner Karl, </w:t>
      </w:r>
      <w:r w:rsidRPr="0067573F">
        <w:rPr>
          <w:rFonts w:ascii="Times New Roman" w:hAnsi="Times New Roman" w:cs="Times New Roman"/>
          <w:i/>
          <w:iCs/>
          <w:kern w:val="0"/>
          <w14:ligatures w14:val="none"/>
        </w:rPr>
        <w:t>Encyclopaedia of Theology: A Concise Sacramentum Mundi</w:t>
      </w:r>
      <w:r w:rsidRPr="0067573F">
        <w:rPr>
          <w:rFonts w:ascii="Times New Roman" w:hAnsi="Times New Roman" w:cs="Times New Roman"/>
          <w:kern w:val="0"/>
          <w14:ligatures w14:val="none"/>
        </w:rPr>
        <w:t xml:space="preserve"> (New Delhi: Relha Printers, 1975).</w:t>
      </w:r>
    </w:p>
    <w:p w14:paraId="3B84CC3C"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REL314</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Ethics of Human Life (3 Credits)</w:t>
      </w:r>
    </w:p>
    <w:p w14:paraId="709BE552"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This course covers the following areas: The 5th Commandment, responsibility towards health and the protection of human life, ordinary and extra-ordinary means of preserving life, murder, suicide, war, abortion, euthanasia, genetic experimentation and capital punishment.</w:t>
      </w:r>
    </w:p>
    <w:p w14:paraId="27B97E97"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b/>
          <w:bCs/>
          <w:kern w:val="0"/>
          <w14:ligatures w14:val="none"/>
        </w:rPr>
        <w:t>Bibliography</w:t>
      </w:r>
      <w:r w:rsidRPr="0067573F">
        <w:rPr>
          <w:rFonts w:ascii="Times New Roman" w:hAnsi="Times New Roman" w:cs="Times New Roman"/>
          <w:kern w:val="0"/>
          <w14:ligatures w14:val="none"/>
        </w:rPr>
        <w:br/>
        <w:t xml:space="preserve">Cooke Bernard J., </w:t>
      </w:r>
      <w:r w:rsidRPr="0067573F">
        <w:rPr>
          <w:rFonts w:ascii="Times New Roman" w:hAnsi="Times New Roman" w:cs="Times New Roman"/>
          <w:i/>
          <w:iCs/>
          <w:kern w:val="0"/>
          <w14:ligatures w14:val="none"/>
        </w:rPr>
        <w:t>Christian Sacraments and Christian Personality</w:t>
      </w:r>
      <w:r w:rsidRPr="0067573F">
        <w:rPr>
          <w:rFonts w:ascii="Times New Roman" w:hAnsi="Times New Roman" w:cs="Times New Roman"/>
          <w:kern w:val="0"/>
          <w14:ligatures w14:val="none"/>
        </w:rPr>
        <w:t xml:space="preserve"> (New York: Image Books, 1968).</w:t>
      </w:r>
      <w:r w:rsidRPr="0067573F">
        <w:rPr>
          <w:rFonts w:ascii="Times New Roman" w:hAnsi="Times New Roman" w:cs="Times New Roman"/>
          <w:kern w:val="0"/>
          <w14:ligatures w14:val="none"/>
        </w:rPr>
        <w:br/>
        <w:t xml:space="preserve">Peschke Karl H., </w:t>
      </w:r>
      <w:r w:rsidRPr="0067573F">
        <w:rPr>
          <w:rFonts w:ascii="Times New Roman" w:hAnsi="Times New Roman" w:cs="Times New Roman"/>
          <w:i/>
          <w:iCs/>
          <w:kern w:val="0"/>
          <w14:ligatures w14:val="none"/>
        </w:rPr>
        <w:t>Christians Ethics: Moral Theology in the light of Vatican II, Vol II,</w:t>
      </w:r>
      <w:r w:rsidRPr="0067573F">
        <w:rPr>
          <w:rFonts w:ascii="Times New Roman" w:hAnsi="Times New Roman" w:cs="Times New Roman"/>
          <w:kern w:val="0"/>
          <w14:ligatures w14:val="none"/>
        </w:rPr>
        <w:t xml:space="preserve"> (Bangalore: TPI, 2004).</w:t>
      </w:r>
      <w:r w:rsidRPr="0067573F">
        <w:rPr>
          <w:rFonts w:ascii="Times New Roman" w:hAnsi="Times New Roman" w:cs="Times New Roman"/>
          <w:kern w:val="0"/>
          <w14:ligatures w14:val="none"/>
        </w:rPr>
        <w:br/>
        <w:t xml:space="preserve">Pope John Paul II, </w:t>
      </w:r>
      <w:r w:rsidRPr="0067573F">
        <w:rPr>
          <w:rFonts w:ascii="Times New Roman" w:hAnsi="Times New Roman" w:cs="Times New Roman"/>
          <w:i/>
          <w:iCs/>
          <w:kern w:val="0"/>
          <w14:ligatures w14:val="none"/>
        </w:rPr>
        <w:t>Evangelium Vitae</w:t>
      </w:r>
      <w:r w:rsidRPr="0067573F">
        <w:rPr>
          <w:rFonts w:ascii="Times New Roman" w:hAnsi="Times New Roman" w:cs="Times New Roman"/>
          <w:kern w:val="0"/>
          <w14:ligatures w14:val="none"/>
        </w:rPr>
        <w:t xml:space="preserve"> (Rome: 1995).</w:t>
      </w:r>
    </w:p>
    <w:p w14:paraId="123A2DD1"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REL315</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Family Morality (3 Credits)</w:t>
      </w:r>
    </w:p>
    <w:p w14:paraId="5CFC5EED"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This course covers: Human Acts: freedom, responsibility and its modifiers, fundamental option, conscience as a norm of morality. Natural Law. Virtues: Definition - Theological and Cardinal. 7th and 10th Commandments - Work, Wages, Private Property and Strikes.</w:t>
      </w:r>
    </w:p>
    <w:p w14:paraId="58D2862F"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b/>
          <w:bCs/>
          <w:kern w:val="0"/>
          <w14:ligatures w14:val="none"/>
        </w:rPr>
        <w:t>Bibliography</w:t>
      </w:r>
      <w:r w:rsidRPr="0067573F">
        <w:rPr>
          <w:rFonts w:ascii="Times New Roman" w:hAnsi="Times New Roman" w:cs="Times New Roman"/>
          <w:kern w:val="0"/>
          <w14:ligatures w14:val="none"/>
        </w:rPr>
        <w:br/>
        <w:t xml:space="preserve">Grizes Germain, </w:t>
      </w:r>
      <w:r w:rsidRPr="0067573F">
        <w:rPr>
          <w:rFonts w:ascii="Times New Roman" w:hAnsi="Times New Roman" w:cs="Times New Roman"/>
          <w:i/>
          <w:iCs/>
          <w:kern w:val="0"/>
          <w14:ligatures w14:val="none"/>
        </w:rPr>
        <w:t>Living A Christian Life</w:t>
      </w:r>
      <w:r w:rsidRPr="0067573F">
        <w:rPr>
          <w:rFonts w:ascii="Times New Roman" w:hAnsi="Times New Roman" w:cs="Times New Roman"/>
          <w:kern w:val="0"/>
          <w14:ligatures w14:val="none"/>
        </w:rPr>
        <w:t xml:space="preserve"> Vol. 11 (Illinois: Franciscan Press, 1992).</w:t>
      </w:r>
      <w:r w:rsidRPr="0067573F">
        <w:rPr>
          <w:rFonts w:ascii="Times New Roman" w:hAnsi="Times New Roman" w:cs="Times New Roman"/>
          <w:kern w:val="0"/>
          <w14:ligatures w14:val="none"/>
        </w:rPr>
        <w:br/>
        <w:t xml:space="preserve">Haring Bernard, </w:t>
      </w:r>
      <w:r w:rsidRPr="0067573F">
        <w:rPr>
          <w:rFonts w:ascii="Times New Roman" w:hAnsi="Times New Roman" w:cs="Times New Roman"/>
          <w:i/>
          <w:iCs/>
          <w:kern w:val="0"/>
          <w14:ligatures w14:val="none"/>
        </w:rPr>
        <w:t>Free and Faithful</w:t>
      </w:r>
      <w:r w:rsidRPr="0067573F">
        <w:rPr>
          <w:rFonts w:ascii="Times New Roman" w:hAnsi="Times New Roman" w:cs="Times New Roman"/>
          <w:kern w:val="0"/>
          <w14:ligatures w14:val="none"/>
        </w:rPr>
        <w:t xml:space="preserve"> Vol. II (Middlegreen: St. Paul Publication, 1979).</w:t>
      </w:r>
      <w:r w:rsidRPr="0067573F">
        <w:rPr>
          <w:rFonts w:ascii="Times New Roman" w:hAnsi="Times New Roman" w:cs="Times New Roman"/>
          <w:kern w:val="0"/>
          <w14:ligatures w14:val="none"/>
        </w:rPr>
        <w:br/>
        <w:t xml:space="preserve">Outka Gene, </w:t>
      </w:r>
      <w:r w:rsidRPr="0067573F">
        <w:rPr>
          <w:rFonts w:ascii="Times New Roman" w:hAnsi="Times New Roman" w:cs="Times New Roman"/>
          <w:i/>
          <w:iCs/>
          <w:kern w:val="0"/>
          <w14:ligatures w14:val="none"/>
        </w:rPr>
        <w:t>Agape: An Ethical Analysis</w:t>
      </w:r>
      <w:r w:rsidRPr="0067573F">
        <w:rPr>
          <w:rFonts w:ascii="Times New Roman" w:hAnsi="Times New Roman" w:cs="Times New Roman"/>
          <w:kern w:val="0"/>
          <w14:ligatures w14:val="none"/>
        </w:rPr>
        <w:t xml:space="preserve"> (London: Yale University Press, 1972).</w:t>
      </w:r>
      <w:r w:rsidRPr="0067573F">
        <w:rPr>
          <w:rFonts w:ascii="Times New Roman" w:hAnsi="Times New Roman" w:cs="Times New Roman"/>
          <w:kern w:val="0"/>
          <w14:ligatures w14:val="none"/>
        </w:rPr>
        <w:br/>
        <w:t xml:space="preserve">Pazhayampallil Thomas, </w:t>
      </w:r>
      <w:r w:rsidRPr="0067573F">
        <w:rPr>
          <w:rFonts w:ascii="Times New Roman" w:hAnsi="Times New Roman" w:cs="Times New Roman"/>
          <w:i/>
          <w:iCs/>
          <w:kern w:val="0"/>
          <w14:ligatures w14:val="none"/>
        </w:rPr>
        <w:t>Pastoral Guide, Vol. I Fundamental Moral Theology and Virtues</w:t>
      </w:r>
      <w:r w:rsidRPr="0067573F">
        <w:rPr>
          <w:rFonts w:ascii="Times New Roman" w:hAnsi="Times New Roman" w:cs="Times New Roman"/>
          <w:kern w:val="0"/>
          <w14:ligatures w14:val="none"/>
        </w:rPr>
        <w:t xml:space="preserve"> (Bangalore: Kristu Jyoti Publications, 1995).</w:t>
      </w:r>
      <w:r w:rsidRPr="0067573F">
        <w:rPr>
          <w:rFonts w:ascii="Times New Roman" w:hAnsi="Times New Roman" w:cs="Times New Roman"/>
          <w:kern w:val="0"/>
          <w14:ligatures w14:val="none"/>
        </w:rPr>
        <w:br/>
        <w:t xml:space="preserve">Peschke H Karl, </w:t>
      </w:r>
      <w:r w:rsidRPr="0067573F">
        <w:rPr>
          <w:rFonts w:ascii="Times New Roman" w:hAnsi="Times New Roman" w:cs="Times New Roman"/>
          <w:i/>
          <w:iCs/>
          <w:kern w:val="0"/>
          <w14:ligatures w14:val="none"/>
        </w:rPr>
        <w:t>Christian Ethics</w:t>
      </w:r>
      <w:r w:rsidRPr="0067573F">
        <w:rPr>
          <w:rFonts w:ascii="Times New Roman" w:hAnsi="Times New Roman" w:cs="Times New Roman"/>
          <w:kern w:val="0"/>
          <w14:ligatures w14:val="none"/>
        </w:rPr>
        <w:t xml:space="preserve"> Vol. II, (Bangalore: Theological Publications in India, 1999).</w:t>
      </w:r>
    </w:p>
    <w:p w14:paraId="1F729BFB"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REL316</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Trinity (3 Credits)</w:t>
      </w:r>
    </w:p>
    <w:p w14:paraId="0AD6BD09"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lastRenderedPageBreak/>
        <w:t>This course shall focus on the problem of God as a theological question. The council of Nicea; The council of Constantinople; The Cappadocian Fathers; St. Augustine and St. Thomas Aquinas. The mystery of God, one and three; Economic and Immanent Trinity. The divine unity in the Trinity of persons. Processions and divine mission as well as the divine attributes (appropriation).</w:t>
      </w:r>
    </w:p>
    <w:p w14:paraId="6B1EB55E"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b/>
          <w:bCs/>
          <w:kern w:val="0"/>
          <w14:ligatures w14:val="none"/>
        </w:rPr>
        <w:t>Bibliography</w:t>
      </w:r>
    </w:p>
    <w:p w14:paraId="1420D2B5"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REL317</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Psychology and Counselling (3 Credits)</w:t>
      </w:r>
    </w:p>
    <w:p w14:paraId="4A403176"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This course deals with the principles and practices of pastoral counselling. The principles are covered in lectures to the whole class and the counselling skills are practiced in small groups as arranged by the lecturer.</w:t>
      </w:r>
    </w:p>
    <w:p w14:paraId="1BB64F31"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b/>
          <w:bCs/>
          <w:kern w:val="0"/>
          <w14:ligatures w14:val="none"/>
        </w:rPr>
        <w:t>Bibliography</w:t>
      </w:r>
      <w:r w:rsidRPr="0067573F">
        <w:rPr>
          <w:rFonts w:ascii="Times New Roman" w:hAnsi="Times New Roman" w:cs="Times New Roman"/>
          <w:kern w:val="0"/>
          <w14:ligatures w14:val="none"/>
        </w:rPr>
        <w:br/>
        <w:t xml:space="preserve">Falcone Adelaide, </w:t>
      </w:r>
      <w:r w:rsidRPr="0067573F">
        <w:rPr>
          <w:rFonts w:ascii="Times New Roman" w:hAnsi="Times New Roman" w:cs="Times New Roman"/>
          <w:i/>
          <w:iCs/>
          <w:kern w:val="0"/>
          <w14:ligatures w14:val="none"/>
        </w:rPr>
        <w:t>Colloquio Clinico Tecnica di Indagine E di Intervento</w:t>
      </w:r>
      <w:r w:rsidRPr="0067573F">
        <w:rPr>
          <w:rFonts w:ascii="Times New Roman" w:hAnsi="Times New Roman" w:cs="Times New Roman"/>
          <w:kern w:val="0"/>
          <w14:ligatures w14:val="none"/>
        </w:rPr>
        <w:t xml:space="preserve"> (Roma: Edizioni Borla srl. 2002).</w:t>
      </w:r>
      <w:r w:rsidRPr="0067573F">
        <w:rPr>
          <w:rFonts w:ascii="Times New Roman" w:hAnsi="Times New Roman" w:cs="Times New Roman"/>
          <w:kern w:val="0"/>
          <w14:ligatures w14:val="none"/>
        </w:rPr>
        <w:br/>
        <w:t xml:space="preserve">Gerald Corey, </w:t>
      </w:r>
      <w:r w:rsidRPr="0067573F">
        <w:rPr>
          <w:rFonts w:ascii="Times New Roman" w:hAnsi="Times New Roman" w:cs="Times New Roman"/>
          <w:i/>
          <w:iCs/>
          <w:kern w:val="0"/>
          <w14:ligatures w14:val="none"/>
        </w:rPr>
        <w:t>Theory and Practice of Counselling and Psychotherapy.</w:t>
      </w:r>
      <w:r w:rsidRPr="0067573F">
        <w:rPr>
          <w:rFonts w:ascii="Times New Roman" w:hAnsi="Times New Roman" w:cs="Times New Roman"/>
          <w:kern w:val="0"/>
          <w14:ligatures w14:val="none"/>
        </w:rPr>
        <w:t xml:space="preserve"> (California: Brooks/Cole Publishing Company, 1991).</w:t>
      </w:r>
      <w:r w:rsidRPr="0067573F">
        <w:rPr>
          <w:rFonts w:ascii="Times New Roman" w:hAnsi="Times New Roman" w:cs="Times New Roman"/>
          <w:kern w:val="0"/>
          <w14:ligatures w14:val="none"/>
        </w:rPr>
        <w:br/>
        <w:t xml:space="preserve">Glen Gabbard O., </w:t>
      </w:r>
      <w:r w:rsidRPr="0067573F">
        <w:rPr>
          <w:rFonts w:ascii="Times New Roman" w:hAnsi="Times New Roman" w:cs="Times New Roman"/>
          <w:i/>
          <w:iCs/>
          <w:kern w:val="0"/>
          <w14:ligatures w14:val="none"/>
        </w:rPr>
        <w:t>Psychodynamic Psychiatry in Clinical Practice</w:t>
      </w:r>
      <w:r w:rsidRPr="0067573F">
        <w:rPr>
          <w:rFonts w:ascii="Times New Roman" w:hAnsi="Times New Roman" w:cs="Times New Roman"/>
          <w:kern w:val="0"/>
          <w14:ligatures w14:val="none"/>
        </w:rPr>
        <w:t xml:space="preserve"> (Washington: America Psychiatry Press, 2000).</w:t>
      </w:r>
      <w:r w:rsidRPr="0067573F">
        <w:rPr>
          <w:rFonts w:ascii="Times New Roman" w:hAnsi="Times New Roman" w:cs="Times New Roman"/>
          <w:kern w:val="0"/>
          <w14:ligatures w14:val="none"/>
        </w:rPr>
        <w:br/>
        <w:t xml:space="preserve">Hall Calvin S. et al., </w:t>
      </w:r>
      <w:r w:rsidRPr="0067573F">
        <w:rPr>
          <w:rFonts w:ascii="Times New Roman" w:hAnsi="Times New Roman" w:cs="Times New Roman"/>
          <w:i/>
          <w:iCs/>
          <w:kern w:val="0"/>
          <w14:ligatures w14:val="none"/>
        </w:rPr>
        <w:t>Theories of Personality, Fourth edition,</w:t>
      </w:r>
      <w:r w:rsidRPr="0067573F">
        <w:rPr>
          <w:rFonts w:ascii="Times New Roman" w:hAnsi="Times New Roman" w:cs="Times New Roman"/>
          <w:kern w:val="0"/>
          <w14:ligatures w14:val="none"/>
        </w:rPr>
        <w:t xml:space="preserve"> (New York: John Wiley &amp; Sons, Inc, 1998).</w:t>
      </w:r>
      <w:r w:rsidRPr="0067573F">
        <w:rPr>
          <w:rFonts w:ascii="Times New Roman" w:hAnsi="Times New Roman" w:cs="Times New Roman"/>
          <w:kern w:val="0"/>
          <w14:ligatures w14:val="none"/>
        </w:rPr>
        <w:br/>
        <w:t xml:space="preserve">Kahn Michael, </w:t>
      </w:r>
      <w:r w:rsidRPr="0067573F">
        <w:rPr>
          <w:rFonts w:ascii="Times New Roman" w:hAnsi="Times New Roman" w:cs="Times New Roman"/>
          <w:i/>
          <w:iCs/>
          <w:kern w:val="0"/>
          <w14:ligatures w14:val="none"/>
        </w:rPr>
        <w:t>Between Therapist and Client, The New Relationship</w:t>
      </w:r>
      <w:r w:rsidRPr="0067573F">
        <w:rPr>
          <w:rFonts w:ascii="Times New Roman" w:hAnsi="Times New Roman" w:cs="Times New Roman"/>
          <w:kern w:val="0"/>
          <w14:ligatures w14:val="none"/>
        </w:rPr>
        <w:t xml:space="preserve"> (New York: W. H. Freeman and Company, 1997).</w:t>
      </w:r>
      <w:r w:rsidRPr="0067573F">
        <w:rPr>
          <w:rFonts w:ascii="Times New Roman" w:hAnsi="Times New Roman" w:cs="Times New Roman"/>
          <w:kern w:val="0"/>
          <w14:ligatures w14:val="none"/>
        </w:rPr>
        <w:br/>
        <w:t xml:space="preserve">Manenti A. &amp; Bresciani C., </w:t>
      </w:r>
      <w:r w:rsidRPr="0067573F">
        <w:rPr>
          <w:rFonts w:ascii="Times New Roman" w:hAnsi="Times New Roman" w:cs="Times New Roman"/>
          <w:i/>
          <w:iCs/>
          <w:kern w:val="0"/>
          <w14:ligatures w14:val="none"/>
        </w:rPr>
        <w:t>Psicologia E Sviluppo Morale Della Persona,</w:t>
      </w:r>
      <w:r w:rsidRPr="0067573F">
        <w:rPr>
          <w:rFonts w:ascii="Times New Roman" w:hAnsi="Times New Roman" w:cs="Times New Roman"/>
          <w:kern w:val="0"/>
          <w14:ligatures w14:val="none"/>
        </w:rPr>
        <w:t xml:space="preserve"> (Bologna: Edizioni Devoriane, 1992).</w:t>
      </w:r>
      <w:r w:rsidRPr="0067573F">
        <w:rPr>
          <w:rFonts w:ascii="Times New Roman" w:hAnsi="Times New Roman" w:cs="Times New Roman"/>
          <w:kern w:val="0"/>
          <w14:ligatures w14:val="none"/>
        </w:rPr>
        <w:br/>
        <w:t xml:space="preserve">Shaun Gallagher &amp; Shear Jonathan (eds.), </w:t>
      </w:r>
      <w:r w:rsidRPr="0067573F">
        <w:rPr>
          <w:rFonts w:ascii="Times New Roman" w:hAnsi="Times New Roman" w:cs="Times New Roman"/>
          <w:i/>
          <w:iCs/>
          <w:kern w:val="0"/>
          <w14:ligatures w14:val="none"/>
        </w:rPr>
        <w:t>Models of the Self</w:t>
      </w:r>
      <w:r w:rsidRPr="0067573F">
        <w:rPr>
          <w:rFonts w:ascii="Times New Roman" w:hAnsi="Times New Roman" w:cs="Times New Roman"/>
          <w:kern w:val="0"/>
          <w14:ligatures w14:val="none"/>
        </w:rPr>
        <w:t xml:space="preserve"> (United Kingdom: Imprint Academic, 2002).</w:t>
      </w:r>
    </w:p>
    <w:p w14:paraId="3C08BDAD"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REL318</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Modern, Recent &amp; Contemporary Church History (3 Credits)</w:t>
      </w:r>
    </w:p>
    <w:p w14:paraId="36617C80"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This course is a study of the period in Church history which covers modern times right up to the 19th century. It will treat the rennaisance, protestant reformation, council of Trent and the Catholic reformation, missionary history - America, Asia, Africa, the formation of Propaganda Fidei, the treatment of the absolute state, age of enlightenment and the French revolution, Church in the age of Liberalism, Vatican Council, the social question, missionary movements, world conflicts, totalitarianism, persecution, colonialism, the new missions an Vatican Council 2.</w:t>
      </w:r>
    </w:p>
    <w:p w14:paraId="54F20E7E"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b/>
          <w:bCs/>
          <w:kern w:val="0"/>
          <w14:ligatures w14:val="none"/>
        </w:rPr>
        <w:t>Bibliography</w:t>
      </w:r>
      <w:r w:rsidRPr="0067573F">
        <w:rPr>
          <w:rFonts w:ascii="Times New Roman" w:hAnsi="Times New Roman" w:cs="Times New Roman"/>
          <w:kern w:val="0"/>
          <w14:ligatures w14:val="none"/>
        </w:rPr>
        <w:br/>
        <w:t xml:space="preserve">Dickens A. G., </w:t>
      </w:r>
      <w:r w:rsidRPr="0067573F">
        <w:rPr>
          <w:rFonts w:ascii="Times New Roman" w:hAnsi="Times New Roman" w:cs="Times New Roman"/>
          <w:i/>
          <w:iCs/>
          <w:kern w:val="0"/>
          <w14:ligatures w14:val="none"/>
        </w:rPr>
        <w:t>The Counter Reformation</w:t>
      </w:r>
      <w:r w:rsidRPr="0067573F">
        <w:rPr>
          <w:rFonts w:ascii="Times New Roman" w:hAnsi="Times New Roman" w:cs="Times New Roman"/>
          <w:kern w:val="0"/>
          <w14:ligatures w14:val="none"/>
        </w:rPr>
        <w:t xml:space="preserve"> (Nairobi: Jarrold and Sons Ltd., 1969).</w:t>
      </w:r>
      <w:r w:rsidRPr="0067573F">
        <w:rPr>
          <w:rFonts w:ascii="Times New Roman" w:hAnsi="Times New Roman" w:cs="Times New Roman"/>
          <w:kern w:val="0"/>
          <w14:ligatures w14:val="none"/>
        </w:rPr>
        <w:br/>
        <w:t xml:space="preserve">Martina Giacomo, </w:t>
      </w:r>
      <w:r w:rsidRPr="0067573F">
        <w:rPr>
          <w:rFonts w:ascii="Times New Roman" w:hAnsi="Times New Roman" w:cs="Times New Roman"/>
          <w:i/>
          <w:iCs/>
          <w:kern w:val="0"/>
          <w14:ligatures w14:val="none"/>
        </w:rPr>
        <w:t>Storia Della Chiesa</w:t>
      </w:r>
      <w:r w:rsidRPr="0067573F">
        <w:rPr>
          <w:rFonts w:ascii="Times New Roman" w:hAnsi="Times New Roman" w:cs="Times New Roman"/>
          <w:kern w:val="0"/>
          <w14:ligatures w14:val="none"/>
        </w:rPr>
        <w:t xml:space="preserve"> Vol 3&amp;4 (Brescia: Morcellina, 1995).</w:t>
      </w:r>
      <w:r w:rsidRPr="0067573F">
        <w:rPr>
          <w:rFonts w:ascii="Times New Roman" w:hAnsi="Times New Roman" w:cs="Times New Roman"/>
          <w:kern w:val="0"/>
          <w14:ligatures w14:val="none"/>
        </w:rPr>
        <w:br/>
        <w:t xml:space="preserve">Mezzadri Luigi, </w:t>
      </w:r>
      <w:r w:rsidRPr="0067573F">
        <w:rPr>
          <w:rFonts w:ascii="Times New Roman" w:hAnsi="Times New Roman" w:cs="Times New Roman"/>
          <w:i/>
          <w:iCs/>
          <w:kern w:val="0"/>
          <w14:ligatures w14:val="none"/>
        </w:rPr>
        <w:t>Storia Della Chiesa</w:t>
      </w:r>
      <w:r w:rsidRPr="0067573F">
        <w:rPr>
          <w:rFonts w:ascii="Times New Roman" w:hAnsi="Times New Roman" w:cs="Times New Roman"/>
          <w:kern w:val="0"/>
          <w14:ligatures w14:val="none"/>
        </w:rPr>
        <w:t xml:space="preserve"> Vol 1 Clv (Roma: Edizioni Liturgiche 1999).</w:t>
      </w:r>
      <w:r w:rsidRPr="0067573F">
        <w:rPr>
          <w:rFonts w:ascii="Times New Roman" w:hAnsi="Times New Roman" w:cs="Times New Roman"/>
          <w:kern w:val="0"/>
          <w14:ligatures w14:val="none"/>
        </w:rPr>
        <w:br/>
        <w:t xml:space="preserve">__________, </w:t>
      </w:r>
      <w:r w:rsidRPr="0067573F">
        <w:rPr>
          <w:rFonts w:ascii="Times New Roman" w:hAnsi="Times New Roman" w:cs="Times New Roman"/>
          <w:i/>
          <w:iCs/>
          <w:kern w:val="0"/>
          <w14:ligatures w14:val="none"/>
        </w:rPr>
        <w:t>Il Seminario Romano - Storia di Un’Istituzione di Cultura e di Pieta</w:t>
      </w:r>
      <w:r w:rsidRPr="0067573F">
        <w:rPr>
          <w:rFonts w:ascii="Times New Roman" w:hAnsi="Times New Roman" w:cs="Times New Roman"/>
          <w:kern w:val="0"/>
          <w14:ligatures w14:val="none"/>
        </w:rPr>
        <w:t xml:space="preserve"> (Torino: Edizioni San Paolo, 2001).</w:t>
      </w:r>
      <w:r w:rsidRPr="0067573F">
        <w:rPr>
          <w:rFonts w:ascii="Times New Roman" w:hAnsi="Times New Roman" w:cs="Times New Roman"/>
          <w:kern w:val="0"/>
          <w14:ligatures w14:val="none"/>
        </w:rPr>
        <w:br/>
        <w:t xml:space="preserve">Negri Luigi, </w:t>
      </w:r>
      <w:r w:rsidRPr="0067573F">
        <w:rPr>
          <w:rFonts w:ascii="Times New Roman" w:hAnsi="Times New Roman" w:cs="Times New Roman"/>
          <w:i/>
          <w:iCs/>
          <w:kern w:val="0"/>
          <w14:ligatures w14:val="none"/>
        </w:rPr>
        <w:t>Controstoria - Una Rilettura di Mille Anni di Vita Della Chiesa</w:t>
      </w:r>
      <w:r w:rsidRPr="0067573F">
        <w:rPr>
          <w:rFonts w:ascii="Times New Roman" w:hAnsi="Times New Roman" w:cs="Times New Roman"/>
          <w:kern w:val="0"/>
          <w14:ligatures w14:val="none"/>
        </w:rPr>
        <w:t xml:space="preserve"> (Torino: San Paolo, 2000).</w:t>
      </w:r>
      <w:r w:rsidRPr="0067573F">
        <w:rPr>
          <w:rFonts w:ascii="Times New Roman" w:hAnsi="Times New Roman" w:cs="Times New Roman"/>
          <w:kern w:val="0"/>
          <w14:ligatures w14:val="none"/>
        </w:rPr>
        <w:br/>
        <w:t xml:space="preserve">Southern R. W., </w:t>
      </w:r>
      <w:r w:rsidRPr="0067573F">
        <w:rPr>
          <w:rFonts w:ascii="Times New Roman" w:hAnsi="Times New Roman" w:cs="Times New Roman"/>
          <w:i/>
          <w:iCs/>
          <w:kern w:val="0"/>
          <w14:ligatures w14:val="none"/>
        </w:rPr>
        <w:t>Western Society and the Church in the Middle Ages</w:t>
      </w:r>
      <w:r w:rsidRPr="0067573F">
        <w:rPr>
          <w:rFonts w:ascii="Times New Roman" w:hAnsi="Times New Roman" w:cs="Times New Roman"/>
          <w:kern w:val="0"/>
          <w14:ligatures w14:val="none"/>
        </w:rPr>
        <w:t xml:space="preserve"> (England: Pelican </w:t>
      </w:r>
      <w:r w:rsidRPr="0067573F">
        <w:rPr>
          <w:rFonts w:ascii="Times New Roman" w:hAnsi="Times New Roman" w:cs="Times New Roman"/>
          <w:kern w:val="0"/>
          <w14:ligatures w14:val="none"/>
        </w:rPr>
        <w:lastRenderedPageBreak/>
        <w:t>Books, 1970).</w:t>
      </w:r>
      <w:r w:rsidRPr="0067573F">
        <w:rPr>
          <w:rFonts w:ascii="Times New Roman" w:hAnsi="Times New Roman" w:cs="Times New Roman"/>
          <w:kern w:val="0"/>
          <w14:ligatures w14:val="none"/>
        </w:rPr>
        <w:br/>
        <w:t xml:space="preserve">Stephen Neill, </w:t>
      </w:r>
      <w:r w:rsidRPr="0067573F">
        <w:rPr>
          <w:rFonts w:ascii="Times New Roman" w:hAnsi="Times New Roman" w:cs="Times New Roman"/>
          <w:i/>
          <w:iCs/>
          <w:kern w:val="0"/>
          <w14:ligatures w14:val="none"/>
        </w:rPr>
        <w:t>A History of Christian Missions</w:t>
      </w:r>
      <w:r w:rsidRPr="0067573F">
        <w:rPr>
          <w:rFonts w:ascii="Times New Roman" w:hAnsi="Times New Roman" w:cs="Times New Roman"/>
          <w:kern w:val="0"/>
          <w14:ligatures w14:val="none"/>
        </w:rPr>
        <w:t xml:space="preserve"> (England: Penguin Books).</w:t>
      </w:r>
    </w:p>
    <w:p w14:paraId="6522E95D" w14:textId="77777777" w:rsidR="0067573F" w:rsidRP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REL319</w:t>
      </w:r>
      <w:r w:rsidRPr="0067573F">
        <w:rPr>
          <w:rFonts w:ascii="Times New Roman" w:hAnsi="Times New Roman" w:cs="Times New Roman"/>
          <w:kern w:val="0"/>
          <w14:ligatures w14:val="none"/>
        </w:rPr>
        <w:t> </w:t>
      </w:r>
      <w:r w:rsidRPr="0067573F">
        <w:rPr>
          <w:rFonts w:ascii="Times New Roman" w:hAnsi="Times New Roman" w:cs="Times New Roman"/>
          <w:kern w:val="0"/>
          <w14:ligatures w14:val="none"/>
        </w:rPr>
        <w:t>Political and Cultural Systems in Africa (2 Credits)</w:t>
      </w:r>
    </w:p>
    <w:p w14:paraId="075F7CB7" w14:textId="77777777" w:rsidR="0067573F" w:rsidRDefault="0067573F" w:rsidP="0067573F">
      <w:pPr>
        <w:spacing w:before="100" w:beforeAutospacing="1" w:after="100" w:afterAutospacing="1" w:line="240" w:lineRule="auto"/>
        <w:rPr>
          <w:rFonts w:ascii="Times New Roman" w:hAnsi="Times New Roman" w:cs="Times New Roman"/>
          <w:kern w:val="0"/>
          <w14:ligatures w14:val="none"/>
        </w:rPr>
      </w:pPr>
      <w:r w:rsidRPr="0067573F">
        <w:rPr>
          <w:rFonts w:ascii="Times New Roman" w:hAnsi="Times New Roman" w:cs="Times New Roman"/>
          <w:kern w:val="0"/>
          <w14:ligatures w14:val="none"/>
        </w:rPr>
        <w:t>An examination of selected examples of different political and social systems in Africa, both before and after colonial contact. The phenomenon of change and the ideological and social factors involved. One-party and multi-party political systems. African socialism and the problems of industrialization, urbanization, education etc.</w:t>
      </w:r>
    </w:p>
    <w:p w14:paraId="26003EF3"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Bibliography</w:t>
      </w:r>
    </w:p>
    <w:p w14:paraId="727BB489"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 xml:space="preserve">Dawson Christopher, </w:t>
      </w:r>
      <w:r w:rsidRPr="000D560F">
        <w:rPr>
          <w:rFonts w:ascii="Times New Roman" w:hAnsi="Times New Roman" w:cs="Times New Roman"/>
          <w:i/>
          <w:iCs/>
          <w:kern w:val="0"/>
          <w14:ligatures w14:val="none"/>
        </w:rPr>
        <w:t>Religion and the Rise of Western Culture</w:t>
      </w:r>
      <w:r w:rsidRPr="000D560F">
        <w:rPr>
          <w:rFonts w:ascii="Times New Roman" w:hAnsi="Times New Roman" w:cs="Times New Roman"/>
          <w:kern w:val="0"/>
          <w14:ligatures w14:val="none"/>
        </w:rPr>
        <w:t xml:space="preserve"> (New Zealand: Image books).</w:t>
      </w:r>
      <w:r w:rsidRPr="000D560F">
        <w:rPr>
          <w:rFonts w:ascii="Times New Roman" w:hAnsi="Times New Roman" w:cs="Times New Roman"/>
          <w:kern w:val="0"/>
          <w14:ligatures w14:val="none"/>
        </w:rPr>
        <w:br/>
        <w:t xml:space="preserve">Hughes Philip, </w:t>
      </w:r>
      <w:r w:rsidRPr="000D560F">
        <w:rPr>
          <w:rFonts w:ascii="Times New Roman" w:hAnsi="Times New Roman" w:cs="Times New Roman"/>
          <w:i/>
          <w:iCs/>
          <w:kern w:val="0"/>
          <w14:ligatures w14:val="none"/>
        </w:rPr>
        <w:t>A History of the Church</w:t>
      </w:r>
      <w:r w:rsidRPr="000D560F">
        <w:rPr>
          <w:rFonts w:ascii="Times New Roman" w:hAnsi="Times New Roman" w:cs="Times New Roman"/>
          <w:kern w:val="0"/>
          <w14:ligatures w14:val="none"/>
        </w:rPr>
        <w:t xml:space="preserve"> (London: Sheed and Ward, 1994).</w:t>
      </w:r>
      <w:r w:rsidRPr="000D560F">
        <w:rPr>
          <w:rFonts w:ascii="Times New Roman" w:hAnsi="Times New Roman" w:cs="Times New Roman"/>
          <w:kern w:val="0"/>
          <w14:ligatures w14:val="none"/>
        </w:rPr>
        <w:br/>
        <w:t xml:space="preserve">William Carroll Bark, </w:t>
      </w:r>
      <w:r w:rsidRPr="000D560F">
        <w:rPr>
          <w:rFonts w:ascii="Times New Roman" w:hAnsi="Times New Roman" w:cs="Times New Roman"/>
          <w:i/>
          <w:iCs/>
          <w:kern w:val="0"/>
          <w14:ligatures w14:val="none"/>
        </w:rPr>
        <w:t>Origin of the Medieval World</w:t>
      </w:r>
      <w:r w:rsidRPr="000D560F">
        <w:rPr>
          <w:rFonts w:ascii="Times New Roman" w:hAnsi="Times New Roman" w:cs="Times New Roman"/>
          <w:kern w:val="0"/>
          <w14:ligatures w14:val="none"/>
        </w:rPr>
        <w:t xml:space="preserve"> (New York: Doubleday, 1958).</w:t>
      </w:r>
    </w:p>
    <w:p w14:paraId="0EC9D7D2"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REL321  Introduction to Biblical Hebrew (2 Credits)</w:t>
      </w:r>
    </w:p>
    <w:p w14:paraId="706943EA"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An introductory course to acquaint students with the rudiments of the Hebrew Language.</w:t>
      </w:r>
    </w:p>
    <w:p w14:paraId="115F63CB"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Bibliography</w:t>
      </w:r>
    </w:p>
    <w:p w14:paraId="138418EC"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 xml:space="preserve">Lambdin Thomas O., </w:t>
      </w:r>
      <w:r w:rsidRPr="000D560F">
        <w:rPr>
          <w:rFonts w:ascii="Times New Roman" w:hAnsi="Times New Roman" w:cs="Times New Roman"/>
          <w:i/>
          <w:iCs/>
          <w:kern w:val="0"/>
          <w14:ligatures w14:val="none"/>
        </w:rPr>
        <w:t>Introduction to Biblical Hebrew</w:t>
      </w:r>
      <w:r w:rsidRPr="000D560F">
        <w:rPr>
          <w:rFonts w:ascii="Times New Roman" w:hAnsi="Times New Roman" w:cs="Times New Roman"/>
          <w:kern w:val="0"/>
          <w14:ligatures w14:val="none"/>
        </w:rPr>
        <w:t xml:space="preserve"> (Boston: Darton, Longman and Todd, 1971).</w:t>
      </w:r>
      <w:r w:rsidRPr="000D560F">
        <w:rPr>
          <w:rFonts w:ascii="Times New Roman" w:hAnsi="Times New Roman" w:cs="Times New Roman"/>
          <w:kern w:val="0"/>
          <w14:ligatures w14:val="none"/>
        </w:rPr>
        <w:br/>
        <w:t xml:space="preserve">Lasar William S., </w:t>
      </w:r>
      <w:r w:rsidRPr="000D560F">
        <w:rPr>
          <w:rFonts w:ascii="Times New Roman" w:hAnsi="Times New Roman" w:cs="Times New Roman"/>
          <w:i/>
          <w:iCs/>
          <w:kern w:val="0"/>
          <w14:ligatures w14:val="none"/>
        </w:rPr>
        <w:t>Handbook of Biblical Hebrew: An Inductive Approach based on the Hebrew Text of Esther</w:t>
      </w:r>
      <w:r w:rsidRPr="000D560F">
        <w:rPr>
          <w:rFonts w:ascii="Times New Roman" w:hAnsi="Times New Roman" w:cs="Times New Roman"/>
          <w:kern w:val="0"/>
          <w14:ligatures w14:val="none"/>
        </w:rPr>
        <w:t xml:space="preserve"> (Michigan: William B. Eerdmann Publishing Co., 1979).</w:t>
      </w:r>
      <w:r w:rsidRPr="000D560F">
        <w:rPr>
          <w:rFonts w:ascii="Times New Roman" w:hAnsi="Times New Roman" w:cs="Times New Roman"/>
          <w:kern w:val="0"/>
          <w14:ligatures w14:val="none"/>
        </w:rPr>
        <w:br/>
        <w:t xml:space="preserve">Williamson H. O. M., </w:t>
      </w:r>
      <w:r w:rsidRPr="000D560F">
        <w:rPr>
          <w:rFonts w:ascii="Times New Roman" w:hAnsi="Times New Roman" w:cs="Times New Roman"/>
          <w:i/>
          <w:iCs/>
          <w:kern w:val="0"/>
          <w14:ligatures w14:val="none"/>
        </w:rPr>
        <w:t>Annotated Key to Lambdin’s Introduction to Biblical Hebrew</w:t>
      </w:r>
      <w:r w:rsidRPr="000D560F">
        <w:rPr>
          <w:rFonts w:ascii="Times New Roman" w:hAnsi="Times New Roman" w:cs="Times New Roman"/>
          <w:kern w:val="0"/>
          <w14:ligatures w14:val="none"/>
        </w:rPr>
        <w:t xml:space="preserve"> (Sheffield: Sheffield Academic Press, 1987).</w:t>
      </w:r>
    </w:p>
    <w:p w14:paraId="4DBCD5B9"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REL322  The Church and Inculturation (2 Credits)</w:t>
      </w:r>
    </w:p>
    <w:p w14:paraId="605FF8B1"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Theological meaning of culture and inculturation. Inculturation as a method of evangelization. Scope and requirements for inculturation with particular emphasis on African world view and the Gospel message. Some issues in inculturation  syncretism, healing, witchcraft etc. An evaluation of the present efforts at inculturation in the Church in Nigeria. An examination of selected current trends in African Christian Theology.</w:t>
      </w:r>
    </w:p>
    <w:p w14:paraId="5CD47A03"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Bibliography</w:t>
      </w:r>
    </w:p>
    <w:p w14:paraId="5E59AB84"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 xml:space="preserve">Chidili Barth, </w:t>
      </w:r>
      <w:r w:rsidRPr="000D560F">
        <w:rPr>
          <w:rFonts w:ascii="Times New Roman" w:hAnsi="Times New Roman" w:cs="Times New Roman"/>
          <w:i/>
          <w:iCs/>
          <w:kern w:val="0"/>
          <w14:ligatures w14:val="none"/>
        </w:rPr>
        <w:t>Inculturation as a Symbol of Evangelization</w:t>
      </w:r>
      <w:r w:rsidRPr="000D560F">
        <w:rPr>
          <w:rFonts w:ascii="Times New Roman" w:hAnsi="Times New Roman" w:cs="Times New Roman"/>
          <w:kern w:val="0"/>
          <w14:ligatures w14:val="none"/>
        </w:rPr>
        <w:t xml:space="preserve"> (Jos: Fab Anieh Press, 1997).</w:t>
      </w:r>
      <w:r w:rsidRPr="000D560F">
        <w:rPr>
          <w:rFonts w:ascii="Times New Roman" w:hAnsi="Times New Roman" w:cs="Times New Roman"/>
          <w:kern w:val="0"/>
          <w14:ligatures w14:val="none"/>
        </w:rPr>
        <w:br/>
        <w:t xml:space="preserve">Luzbetak Louis J., </w:t>
      </w:r>
      <w:r w:rsidRPr="000D560F">
        <w:rPr>
          <w:rFonts w:ascii="Times New Roman" w:hAnsi="Times New Roman" w:cs="Times New Roman"/>
          <w:i/>
          <w:iCs/>
          <w:kern w:val="0"/>
          <w14:ligatures w14:val="none"/>
        </w:rPr>
        <w:t>The Church and Cultures</w:t>
      </w:r>
      <w:r w:rsidRPr="000D560F">
        <w:rPr>
          <w:rFonts w:ascii="Times New Roman" w:hAnsi="Times New Roman" w:cs="Times New Roman"/>
          <w:kern w:val="0"/>
          <w14:ligatures w14:val="none"/>
        </w:rPr>
        <w:t xml:space="preserve"> (Maryknoll: Orbis Books, 1988).</w:t>
      </w:r>
      <w:r w:rsidRPr="000D560F">
        <w:rPr>
          <w:rFonts w:ascii="Times New Roman" w:hAnsi="Times New Roman" w:cs="Times New Roman"/>
          <w:kern w:val="0"/>
          <w14:ligatures w14:val="none"/>
        </w:rPr>
        <w:br/>
        <w:t xml:space="preserve">McGarry Cecil &amp; Ryan Patrick (eds.), </w:t>
      </w:r>
      <w:r w:rsidRPr="000D560F">
        <w:rPr>
          <w:rFonts w:ascii="Times New Roman" w:hAnsi="Times New Roman" w:cs="Times New Roman"/>
          <w:i/>
          <w:iCs/>
          <w:kern w:val="0"/>
          <w14:ligatures w14:val="none"/>
        </w:rPr>
        <w:t>Inculturating the Church in Africa</w:t>
      </w:r>
      <w:r w:rsidRPr="000D560F">
        <w:rPr>
          <w:rFonts w:ascii="Times New Roman" w:hAnsi="Times New Roman" w:cs="Times New Roman"/>
          <w:kern w:val="0"/>
          <w14:ligatures w14:val="none"/>
        </w:rPr>
        <w:t xml:space="preserve"> (Nairobi: Pauline Publications, 2001).</w:t>
      </w:r>
      <w:r w:rsidRPr="000D560F">
        <w:rPr>
          <w:rFonts w:ascii="Times New Roman" w:hAnsi="Times New Roman" w:cs="Times New Roman"/>
          <w:kern w:val="0"/>
          <w14:ligatures w14:val="none"/>
        </w:rPr>
        <w:br/>
        <w:t xml:space="preserve">Obinwa Ignatius M. C. (ed.), </w:t>
      </w:r>
      <w:r w:rsidRPr="000D560F">
        <w:rPr>
          <w:rFonts w:ascii="Times New Roman" w:hAnsi="Times New Roman" w:cs="Times New Roman"/>
          <w:i/>
          <w:iCs/>
          <w:kern w:val="0"/>
          <w14:ligatures w14:val="none"/>
        </w:rPr>
        <w:t>Collaborative Ministry in the Context of Inculturation</w:t>
      </w:r>
      <w:r w:rsidRPr="000D560F">
        <w:rPr>
          <w:rFonts w:ascii="Times New Roman" w:hAnsi="Times New Roman" w:cs="Times New Roman"/>
          <w:kern w:val="0"/>
          <w14:ligatures w14:val="none"/>
        </w:rPr>
        <w:t xml:space="preserve"> (Enugu: SNAAP Press, 2006).</w:t>
      </w:r>
      <w:r w:rsidRPr="000D560F">
        <w:rPr>
          <w:rFonts w:ascii="Times New Roman" w:hAnsi="Times New Roman" w:cs="Times New Roman"/>
          <w:kern w:val="0"/>
          <w14:ligatures w14:val="none"/>
        </w:rPr>
        <w:br/>
        <w:t xml:space="preserve">Shorter Aylward, </w:t>
      </w:r>
      <w:r w:rsidRPr="000D560F">
        <w:rPr>
          <w:rFonts w:ascii="Times New Roman" w:hAnsi="Times New Roman" w:cs="Times New Roman"/>
          <w:i/>
          <w:iCs/>
          <w:kern w:val="0"/>
          <w14:ligatures w14:val="none"/>
        </w:rPr>
        <w:t>Towards a Theology of Inculturation</w:t>
      </w:r>
      <w:r w:rsidRPr="000D560F">
        <w:rPr>
          <w:rFonts w:ascii="Times New Roman" w:hAnsi="Times New Roman" w:cs="Times New Roman"/>
          <w:kern w:val="0"/>
          <w14:ligatures w14:val="none"/>
        </w:rPr>
        <w:t xml:space="preserve"> (Nairobi: Pauline Publications, 1988).</w:t>
      </w:r>
      <w:r w:rsidRPr="000D560F">
        <w:rPr>
          <w:rFonts w:ascii="Times New Roman" w:hAnsi="Times New Roman" w:cs="Times New Roman"/>
          <w:kern w:val="0"/>
          <w14:ligatures w14:val="none"/>
        </w:rPr>
        <w:br/>
        <w:t xml:space="preserve">Uzukwu Elochukwu E., </w:t>
      </w:r>
      <w:r w:rsidRPr="000D560F">
        <w:rPr>
          <w:rFonts w:ascii="Times New Roman" w:hAnsi="Times New Roman" w:cs="Times New Roman"/>
          <w:i/>
          <w:iCs/>
          <w:kern w:val="0"/>
          <w14:ligatures w14:val="none"/>
        </w:rPr>
        <w:t>Religion and African Culture</w:t>
      </w:r>
      <w:r w:rsidRPr="000D560F">
        <w:rPr>
          <w:rFonts w:ascii="Times New Roman" w:hAnsi="Times New Roman" w:cs="Times New Roman"/>
          <w:kern w:val="0"/>
          <w14:ligatures w14:val="none"/>
        </w:rPr>
        <w:t xml:space="preserve"> (Enugu: SNAAP Press, 1988).</w:t>
      </w:r>
    </w:p>
    <w:p w14:paraId="3115CC68"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REL323 Christian Eschatology (3 Credits)</w:t>
      </w:r>
    </w:p>
    <w:p w14:paraId="2C4F8960"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lastRenderedPageBreak/>
        <w:t>Concept of Eschatology; death; after-life; Intermediate existence; Limbo; Purgatory; Hell; Heaven; Resurrection into eternity. An attempt will be made at examining some African indigenous ideas and concepts that can explain and express the Christian meaning of Eschatology. Eschatology in terms of life-giving power of God; belief in life after death as expressed in African Traditional Religions and the Old Testament; Central New Testament theme of Christian hope as the Kingdom of God; death and judgement; individual destiny; end of the world and resurrection; cosmic, collective destiny; African ancestral veneration and the communion of saints.</w:t>
      </w:r>
    </w:p>
    <w:p w14:paraId="0255E851"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Bibliography</w:t>
      </w:r>
    </w:p>
    <w:p w14:paraId="34BE26FF"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 xml:space="preserve">Boff L., </w:t>
      </w:r>
      <w:r w:rsidRPr="000D560F">
        <w:rPr>
          <w:rFonts w:ascii="Times New Roman" w:hAnsi="Times New Roman" w:cs="Times New Roman"/>
          <w:i/>
          <w:iCs/>
          <w:kern w:val="0"/>
          <w14:ligatures w14:val="none"/>
        </w:rPr>
        <w:t>Jesus Christ Liberator</w:t>
      </w:r>
      <w:r w:rsidRPr="000D560F">
        <w:rPr>
          <w:rFonts w:ascii="Times New Roman" w:hAnsi="Times New Roman" w:cs="Times New Roman"/>
          <w:kern w:val="0"/>
          <w14:ligatures w14:val="none"/>
        </w:rPr>
        <w:t xml:space="preserve"> (New York: Orbis Books, 1981).</w:t>
      </w:r>
      <w:r w:rsidRPr="000D560F">
        <w:rPr>
          <w:rFonts w:ascii="Times New Roman" w:hAnsi="Times New Roman" w:cs="Times New Roman"/>
          <w:kern w:val="0"/>
          <w14:ligatures w14:val="none"/>
        </w:rPr>
        <w:br/>
        <w:t xml:space="preserve">Bujo B., </w:t>
      </w:r>
      <w:r w:rsidRPr="000D560F">
        <w:rPr>
          <w:rFonts w:ascii="Times New Roman" w:hAnsi="Times New Roman" w:cs="Times New Roman"/>
          <w:i/>
          <w:iCs/>
          <w:kern w:val="0"/>
          <w14:ligatures w14:val="none"/>
        </w:rPr>
        <w:t>African Theology in its Social Context</w:t>
      </w:r>
      <w:r w:rsidRPr="000D560F">
        <w:rPr>
          <w:rFonts w:ascii="Times New Roman" w:hAnsi="Times New Roman" w:cs="Times New Roman"/>
          <w:kern w:val="0"/>
          <w14:ligatures w14:val="none"/>
        </w:rPr>
        <w:t xml:space="preserve"> (Nairobi: St. Paul’s Publications, 1992).</w:t>
      </w:r>
      <w:r w:rsidRPr="000D560F">
        <w:rPr>
          <w:rFonts w:ascii="Times New Roman" w:hAnsi="Times New Roman" w:cs="Times New Roman"/>
          <w:kern w:val="0"/>
          <w14:ligatures w14:val="none"/>
        </w:rPr>
        <w:br/>
        <w:t xml:space="preserve">Bultmann R., </w:t>
      </w:r>
      <w:r w:rsidRPr="000D560F">
        <w:rPr>
          <w:rFonts w:ascii="Times New Roman" w:hAnsi="Times New Roman" w:cs="Times New Roman"/>
          <w:i/>
          <w:iCs/>
          <w:kern w:val="0"/>
          <w14:ligatures w14:val="none"/>
        </w:rPr>
        <w:t>History and Eschatology</w:t>
      </w:r>
      <w:r w:rsidRPr="000D560F">
        <w:rPr>
          <w:rFonts w:ascii="Times New Roman" w:hAnsi="Times New Roman" w:cs="Times New Roman"/>
          <w:kern w:val="0"/>
          <w14:ligatures w14:val="none"/>
        </w:rPr>
        <w:t xml:space="preserve"> (Edinburgh: Scottish Academy Press, 1957).</w:t>
      </w:r>
      <w:r w:rsidRPr="000D560F">
        <w:rPr>
          <w:rFonts w:ascii="Times New Roman" w:hAnsi="Times New Roman" w:cs="Times New Roman"/>
          <w:kern w:val="0"/>
          <w14:ligatures w14:val="none"/>
        </w:rPr>
        <w:br/>
        <w:t xml:space="preserve">Flannery Austin, </w:t>
      </w:r>
      <w:r w:rsidRPr="000D560F">
        <w:rPr>
          <w:rFonts w:ascii="Times New Roman" w:hAnsi="Times New Roman" w:cs="Times New Roman"/>
          <w:i/>
          <w:iCs/>
          <w:kern w:val="0"/>
          <w14:ligatures w14:val="none"/>
        </w:rPr>
        <w:t>Vatican Council II: The Conciliar and Post Conciliar Documents</w:t>
      </w:r>
      <w:r w:rsidRPr="000D560F">
        <w:rPr>
          <w:rFonts w:ascii="Times New Roman" w:hAnsi="Times New Roman" w:cs="Times New Roman"/>
          <w:kern w:val="0"/>
          <w14:ligatures w14:val="none"/>
        </w:rPr>
        <w:t xml:space="preserve"> (Dublin: Dominican Publication, 1988).</w:t>
      </w:r>
      <w:r w:rsidRPr="000D560F">
        <w:rPr>
          <w:rFonts w:ascii="Times New Roman" w:hAnsi="Times New Roman" w:cs="Times New Roman"/>
          <w:kern w:val="0"/>
          <w14:ligatures w14:val="none"/>
        </w:rPr>
        <w:br/>
        <w:t xml:space="preserve">Hayes Z., </w:t>
      </w:r>
      <w:r w:rsidRPr="000D560F">
        <w:rPr>
          <w:rFonts w:ascii="Times New Roman" w:hAnsi="Times New Roman" w:cs="Times New Roman"/>
          <w:i/>
          <w:iCs/>
          <w:kern w:val="0"/>
          <w14:ligatures w14:val="none"/>
        </w:rPr>
        <w:t>Visions of the Future: A Study of Christian Eschatology</w:t>
      </w:r>
      <w:r w:rsidRPr="000D560F">
        <w:rPr>
          <w:rFonts w:ascii="Times New Roman" w:hAnsi="Times New Roman" w:cs="Times New Roman"/>
          <w:kern w:val="0"/>
          <w14:ligatures w14:val="none"/>
        </w:rPr>
        <w:t xml:space="preserve"> (Delaware: Michael Glazier, 1989).</w:t>
      </w:r>
      <w:r w:rsidRPr="000D560F">
        <w:rPr>
          <w:rFonts w:ascii="Times New Roman" w:hAnsi="Times New Roman" w:cs="Times New Roman"/>
          <w:kern w:val="0"/>
          <w14:ligatures w14:val="none"/>
        </w:rPr>
        <w:br/>
        <w:t xml:space="preserve">John Paul II, Post-Synodal Apostolic Exhortation, </w:t>
      </w:r>
      <w:r w:rsidRPr="000D560F">
        <w:rPr>
          <w:rFonts w:ascii="Times New Roman" w:hAnsi="Times New Roman" w:cs="Times New Roman"/>
          <w:i/>
          <w:iCs/>
          <w:kern w:val="0"/>
          <w14:ligatures w14:val="none"/>
        </w:rPr>
        <w:t>Ecclesia in Africa</w:t>
      </w:r>
      <w:r w:rsidRPr="000D560F">
        <w:rPr>
          <w:rFonts w:ascii="Times New Roman" w:hAnsi="Times New Roman" w:cs="Times New Roman"/>
          <w:kern w:val="0"/>
          <w14:ligatures w14:val="none"/>
        </w:rPr>
        <w:t xml:space="preserve"> (1995).</w:t>
      </w:r>
      <w:r w:rsidRPr="000D560F">
        <w:rPr>
          <w:rFonts w:ascii="Times New Roman" w:hAnsi="Times New Roman" w:cs="Times New Roman"/>
          <w:kern w:val="0"/>
          <w14:ligatures w14:val="none"/>
        </w:rPr>
        <w:br/>
        <w:t xml:space="preserve">Kung, H. </w:t>
      </w:r>
      <w:r w:rsidRPr="000D560F">
        <w:rPr>
          <w:rFonts w:ascii="Times New Roman" w:hAnsi="Times New Roman" w:cs="Times New Roman"/>
          <w:i/>
          <w:iCs/>
          <w:kern w:val="0"/>
          <w14:ligatures w14:val="none"/>
        </w:rPr>
        <w:t>Eternal Life? Life After Death as a Medical, Philosophical and Theological Problem</w:t>
      </w:r>
      <w:r w:rsidRPr="000D560F">
        <w:rPr>
          <w:rFonts w:ascii="Times New Roman" w:hAnsi="Times New Roman" w:cs="Times New Roman"/>
          <w:kern w:val="0"/>
          <w14:ligatures w14:val="none"/>
        </w:rPr>
        <w:t xml:space="preserve"> (New York: Doubleday, 1984).</w:t>
      </w:r>
      <w:r w:rsidRPr="000D560F">
        <w:rPr>
          <w:rFonts w:ascii="Times New Roman" w:hAnsi="Times New Roman" w:cs="Times New Roman"/>
          <w:kern w:val="0"/>
          <w14:ligatures w14:val="none"/>
        </w:rPr>
        <w:br/>
        <w:t xml:space="preserve">Neuner J. &amp; Dupuis J., (eds.) </w:t>
      </w:r>
      <w:r w:rsidRPr="000D560F">
        <w:rPr>
          <w:rFonts w:ascii="Times New Roman" w:hAnsi="Times New Roman" w:cs="Times New Roman"/>
          <w:i/>
          <w:iCs/>
          <w:kern w:val="0"/>
          <w14:ligatures w14:val="none"/>
        </w:rPr>
        <w:t>What are They Saying About the End of the World?</w:t>
      </w:r>
      <w:r w:rsidRPr="000D560F">
        <w:rPr>
          <w:rFonts w:ascii="Times New Roman" w:hAnsi="Times New Roman" w:cs="Times New Roman"/>
          <w:kern w:val="0"/>
          <w14:ligatures w14:val="none"/>
        </w:rPr>
        <w:t xml:space="preserve"> (New York: Paulist Press, 1980).</w:t>
      </w:r>
      <w:r w:rsidRPr="000D560F">
        <w:rPr>
          <w:rFonts w:ascii="Times New Roman" w:hAnsi="Times New Roman" w:cs="Times New Roman"/>
          <w:kern w:val="0"/>
          <w14:ligatures w14:val="none"/>
        </w:rPr>
        <w:br/>
      </w:r>
      <w:r w:rsidRPr="000D560F">
        <w:rPr>
          <w:rFonts w:ascii="Times New Roman" w:hAnsi="Times New Roman" w:cs="Times New Roman"/>
          <w:i/>
          <w:iCs/>
          <w:kern w:val="0"/>
          <w14:ligatures w14:val="none"/>
        </w:rPr>
        <w:t>The Catechism of the Catholic Church</w:t>
      </w:r>
      <w:r w:rsidRPr="000D560F">
        <w:rPr>
          <w:rFonts w:ascii="Times New Roman" w:hAnsi="Times New Roman" w:cs="Times New Roman"/>
          <w:kern w:val="0"/>
          <w14:ligatures w14:val="none"/>
        </w:rPr>
        <w:t xml:space="preserve"> (1992).</w:t>
      </w:r>
      <w:r w:rsidRPr="000D560F">
        <w:rPr>
          <w:rFonts w:ascii="Times New Roman" w:hAnsi="Times New Roman" w:cs="Times New Roman"/>
          <w:kern w:val="0"/>
          <w14:ligatures w14:val="none"/>
        </w:rPr>
        <w:br/>
      </w:r>
      <w:r w:rsidRPr="000D560F">
        <w:rPr>
          <w:rFonts w:ascii="Times New Roman" w:hAnsi="Times New Roman" w:cs="Times New Roman"/>
          <w:i/>
          <w:iCs/>
          <w:kern w:val="0"/>
          <w14:ligatures w14:val="none"/>
        </w:rPr>
        <w:t>The Church Teaches</w:t>
      </w:r>
      <w:r w:rsidRPr="000D560F">
        <w:rPr>
          <w:rFonts w:ascii="Times New Roman" w:hAnsi="Times New Roman" w:cs="Times New Roman"/>
          <w:kern w:val="0"/>
          <w14:ligatures w14:val="none"/>
        </w:rPr>
        <w:t xml:space="preserve"> (Illinois: TAN Books, 1973).</w:t>
      </w:r>
    </w:p>
    <w:p w14:paraId="7DEAC79F"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REL411  Wisdom Literature (3 Credits)</w:t>
      </w:r>
    </w:p>
    <w:p w14:paraId="32F91E71"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A comparative study of the wisdom genre in the Ancient Near East. The nature, origin and forms of Hebrew Wisdom, and its distinctive characteristics vis-à-vis other Old Testament Literature. Solomon and Wisdom Literature. The role of Wisdom in the New Testament. A survey of the Wisdom Books with a more detailed examination of selected passages including a selection from the Psalms. The issue of Personified Wisdom will also be examined.</w:t>
      </w:r>
    </w:p>
    <w:p w14:paraId="1A119C4F"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Bibliography</w:t>
      </w:r>
    </w:p>
    <w:p w14:paraId="30A65293"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 xml:space="preserve">Clark E.G., </w:t>
      </w:r>
      <w:r w:rsidRPr="000D560F">
        <w:rPr>
          <w:rFonts w:ascii="Times New Roman" w:hAnsi="Times New Roman" w:cs="Times New Roman"/>
          <w:i/>
          <w:iCs/>
          <w:kern w:val="0"/>
          <w14:ligatures w14:val="none"/>
        </w:rPr>
        <w:t>The Wisdom of Solomon, the Cambridge Bible Commentary on the New English Bible</w:t>
      </w:r>
      <w:r w:rsidRPr="000D560F">
        <w:rPr>
          <w:rFonts w:ascii="Times New Roman" w:hAnsi="Times New Roman" w:cs="Times New Roman"/>
          <w:kern w:val="0"/>
          <w14:ligatures w14:val="none"/>
        </w:rPr>
        <w:t xml:space="preserve"> (Cambridge: University, 1973).</w:t>
      </w:r>
      <w:r w:rsidRPr="000D560F">
        <w:rPr>
          <w:rFonts w:ascii="Times New Roman" w:hAnsi="Times New Roman" w:cs="Times New Roman"/>
          <w:kern w:val="0"/>
          <w14:ligatures w14:val="none"/>
        </w:rPr>
        <w:br/>
        <w:t xml:space="preserve">Crenshaw J. L., </w:t>
      </w:r>
      <w:r w:rsidRPr="000D560F">
        <w:rPr>
          <w:rFonts w:ascii="Times New Roman" w:hAnsi="Times New Roman" w:cs="Times New Roman"/>
          <w:i/>
          <w:iCs/>
          <w:kern w:val="0"/>
          <w14:ligatures w14:val="none"/>
        </w:rPr>
        <w:t>Old Testament Wisdom: An Introduction</w:t>
      </w:r>
      <w:r w:rsidRPr="000D560F">
        <w:rPr>
          <w:rFonts w:ascii="Times New Roman" w:hAnsi="Times New Roman" w:cs="Times New Roman"/>
          <w:kern w:val="0"/>
          <w14:ligatures w14:val="none"/>
        </w:rPr>
        <w:t xml:space="preserve"> (London: SCM Press, 1981).</w:t>
      </w:r>
      <w:r w:rsidRPr="000D560F">
        <w:rPr>
          <w:rFonts w:ascii="Times New Roman" w:hAnsi="Times New Roman" w:cs="Times New Roman"/>
          <w:kern w:val="0"/>
          <w14:ligatures w14:val="none"/>
        </w:rPr>
        <w:br/>
        <w:t xml:space="preserve">Gammie J.G. et al (eds), </w:t>
      </w:r>
      <w:r w:rsidRPr="000D560F">
        <w:rPr>
          <w:rFonts w:ascii="Times New Roman" w:hAnsi="Times New Roman" w:cs="Times New Roman"/>
          <w:i/>
          <w:iCs/>
          <w:kern w:val="0"/>
          <w14:ligatures w14:val="none"/>
        </w:rPr>
        <w:t>Israelite Wisdom: Theological and Literary Essays in honour of Samuel Terrien</w:t>
      </w:r>
      <w:r w:rsidRPr="000D560F">
        <w:rPr>
          <w:rFonts w:ascii="Times New Roman" w:hAnsi="Times New Roman" w:cs="Times New Roman"/>
          <w:kern w:val="0"/>
          <w14:ligatures w14:val="none"/>
        </w:rPr>
        <w:t xml:space="preserve"> (New York: Scholars Press: 1978).</w:t>
      </w:r>
      <w:r w:rsidRPr="000D560F">
        <w:rPr>
          <w:rFonts w:ascii="Times New Roman" w:hAnsi="Times New Roman" w:cs="Times New Roman"/>
          <w:kern w:val="0"/>
          <w14:ligatures w14:val="none"/>
        </w:rPr>
        <w:br/>
        <w:t xml:space="preserve">Kidner D., </w:t>
      </w:r>
      <w:r w:rsidRPr="000D560F">
        <w:rPr>
          <w:rFonts w:ascii="Times New Roman" w:hAnsi="Times New Roman" w:cs="Times New Roman"/>
          <w:i/>
          <w:iCs/>
          <w:kern w:val="0"/>
          <w14:ligatures w14:val="none"/>
        </w:rPr>
        <w:t>A Time to Mourn, and a Time to Dance: Ecclesiastes and the Way of the World (BEST)</w:t>
      </w:r>
      <w:r w:rsidRPr="000D560F">
        <w:rPr>
          <w:rFonts w:ascii="Times New Roman" w:hAnsi="Times New Roman" w:cs="Times New Roman"/>
          <w:kern w:val="0"/>
          <w14:ligatures w14:val="none"/>
        </w:rPr>
        <w:t xml:space="preserve"> (Cambridge: Inter-varsity Press 1976).</w:t>
      </w:r>
      <w:r w:rsidRPr="000D560F">
        <w:rPr>
          <w:rFonts w:ascii="Times New Roman" w:hAnsi="Times New Roman" w:cs="Times New Roman"/>
          <w:kern w:val="0"/>
          <w14:ligatures w14:val="none"/>
        </w:rPr>
        <w:br/>
        <w:t xml:space="preserve">Murphy R. E., </w:t>
      </w:r>
      <w:r w:rsidRPr="000D560F">
        <w:rPr>
          <w:rFonts w:ascii="Times New Roman" w:hAnsi="Times New Roman" w:cs="Times New Roman"/>
          <w:i/>
          <w:iCs/>
          <w:kern w:val="0"/>
          <w14:ligatures w14:val="none"/>
        </w:rPr>
        <w:t>Wisdom Literature: Job, Proverbs, Ruth, Canticles, Ecclesiastes and Esther</w:t>
      </w:r>
      <w:r w:rsidRPr="000D560F">
        <w:rPr>
          <w:rFonts w:ascii="Times New Roman" w:hAnsi="Times New Roman" w:cs="Times New Roman"/>
          <w:kern w:val="0"/>
          <w14:ligatures w14:val="none"/>
        </w:rPr>
        <w:t xml:space="preserve"> (FOTL XIII) (Michigan: William B. Eerdmans Publishing Co., 1981).</w:t>
      </w:r>
      <w:r w:rsidRPr="000D560F">
        <w:rPr>
          <w:rFonts w:ascii="Times New Roman" w:hAnsi="Times New Roman" w:cs="Times New Roman"/>
          <w:kern w:val="0"/>
          <w14:ligatures w14:val="none"/>
        </w:rPr>
        <w:br/>
        <w:t xml:space="preserve">__________, </w:t>
      </w:r>
      <w:r w:rsidRPr="000D560F">
        <w:rPr>
          <w:rFonts w:ascii="Times New Roman" w:hAnsi="Times New Roman" w:cs="Times New Roman"/>
          <w:i/>
          <w:iCs/>
          <w:kern w:val="0"/>
          <w14:ligatures w14:val="none"/>
        </w:rPr>
        <w:t>Introduction to the Wisdom Literature of the Old Testament</w:t>
      </w:r>
      <w:r w:rsidRPr="000D560F">
        <w:rPr>
          <w:rFonts w:ascii="Times New Roman" w:hAnsi="Times New Roman" w:cs="Times New Roman"/>
          <w:kern w:val="0"/>
          <w14:ligatures w14:val="none"/>
        </w:rPr>
        <w:t xml:space="preserve"> (OTRG 22) (Collegeville, Minnesota: Liturgical Press, 1952).</w:t>
      </w:r>
      <w:r w:rsidRPr="000D560F">
        <w:rPr>
          <w:rFonts w:ascii="Times New Roman" w:hAnsi="Times New Roman" w:cs="Times New Roman"/>
          <w:kern w:val="0"/>
          <w14:ligatures w14:val="none"/>
        </w:rPr>
        <w:br/>
        <w:t xml:space="preserve">__________, </w:t>
      </w:r>
      <w:r w:rsidRPr="000D560F">
        <w:rPr>
          <w:rFonts w:ascii="Times New Roman" w:hAnsi="Times New Roman" w:cs="Times New Roman"/>
          <w:i/>
          <w:iCs/>
          <w:kern w:val="0"/>
          <w14:ligatures w14:val="none"/>
        </w:rPr>
        <w:t>The Tree of Life: An Exploration of Biblical Wisdom</w:t>
      </w:r>
      <w:r w:rsidRPr="000D560F">
        <w:rPr>
          <w:rFonts w:ascii="Times New Roman" w:hAnsi="Times New Roman" w:cs="Times New Roman"/>
          <w:kern w:val="0"/>
          <w14:ligatures w14:val="none"/>
        </w:rPr>
        <w:t xml:space="preserve"> (ABRL) (New York: Double Day, 1990).</w:t>
      </w:r>
      <w:r w:rsidRPr="000D560F">
        <w:rPr>
          <w:rFonts w:ascii="Times New Roman" w:hAnsi="Times New Roman" w:cs="Times New Roman"/>
          <w:kern w:val="0"/>
          <w14:ligatures w14:val="none"/>
        </w:rPr>
        <w:br/>
      </w:r>
      <w:r w:rsidRPr="000D560F">
        <w:rPr>
          <w:rFonts w:ascii="Times New Roman" w:hAnsi="Times New Roman" w:cs="Times New Roman"/>
          <w:kern w:val="0"/>
          <w14:ligatures w14:val="none"/>
        </w:rPr>
        <w:lastRenderedPageBreak/>
        <w:t xml:space="preserve">Sabourin L., </w:t>
      </w:r>
      <w:r w:rsidRPr="000D560F">
        <w:rPr>
          <w:rFonts w:ascii="Times New Roman" w:hAnsi="Times New Roman" w:cs="Times New Roman"/>
          <w:i/>
          <w:iCs/>
          <w:kern w:val="0"/>
          <w14:ligatures w14:val="none"/>
        </w:rPr>
        <w:t>The Psalms: Their Origin and Meaning Vol. 1</w:t>
      </w:r>
      <w:r w:rsidRPr="000D560F">
        <w:rPr>
          <w:rFonts w:ascii="Times New Roman" w:hAnsi="Times New Roman" w:cs="Times New Roman"/>
          <w:kern w:val="0"/>
          <w14:ligatures w14:val="none"/>
        </w:rPr>
        <w:t xml:space="preserve"> (New York: Alba House, 1969).</w:t>
      </w:r>
      <w:r w:rsidRPr="000D560F">
        <w:rPr>
          <w:rFonts w:ascii="Times New Roman" w:hAnsi="Times New Roman" w:cs="Times New Roman"/>
          <w:kern w:val="0"/>
          <w14:ligatures w14:val="none"/>
        </w:rPr>
        <w:br/>
        <w:t xml:space="preserve">Scot R.B.Y. (transld.), </w:t>
      </w:r>
      <w:r w:rsidRPr="000D560F">
        <w:rPr>
          <w:rFonts w:ascii="Times New Roman" w:hAnsi="Times New Roman" w:cs="Times New Roman"/>
          <w:i/>
          <w:iCs/>
          <w:kern w:val="0"/>
          <w14:ligatures w14:val="none"/>
        </w:rPr>
        <w:t>Proverbs and Ecclesiastes</w:t>
      </w:r>
      <w:r w:rsidRPr="000D560F">
        <w:rPr>
          <w:rFonts w:ascii="Times New Roman" w:hAnsi="Times New Roman" w:cs="Times New Roman"/>
          <w:kern w:val="0"/>
          <w14:ligatures w14:val="none"/>
        </w:rPr>
        <w:t xml:space="preserve"> (New York: Double Day and Co., 1965).</w:t>
      </w:r>
      <w:r w:rsidRPr="000D560F">
        <w:rPr>
          <w:rFonts w:ascii="Times New Roman" w:hAnsi="Times New Roman" w:cs="Times New Roman"/>
          <w:kern w:val="0"/>
          <w14:ligatures w14:val="none"/>
        </w:rPr>
        <w:br/>
        <w:t xml:space="preserve">Von Rad G., </w:t>
      </w:r>
      <w:r w:rsidRPr="000D560F">
        <w:rPr>
          <w:rFonts w:ascii="Times New Roman" w:hAnsi="Times New Roman" w:cs="Times New Roman"/>
          <w:i/>
          <w:iCs/>
          <w:kern w:val="0"/>
          <w14:ligatures w14:val="none"/>
        </w:rPr>
        <w:t>Wisdom in Israel</w:t>
      </w:r>
      <w:r w:rsidRPr="000D560F">
        <w:rPr>
          <w:rFonts w:ascii="Times New Roman" w:hAnsi="Times New Roman" w:cs="Times New Roman"/>
          <w:kern w:val="0"/>
          <w14:ligatures w14:val="none"/>
        </w:rPr>
        <w:t xml:space="preserve"> (Study Edition) (London: SCM Press, 1972).</w:t>
      </w:r>
    </w:p>
    <w:p w14:paraId="77BA9D00"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REL412  Apocalyptic Literature (3 Credits)</w:t>
      </w:r>
    </w:p>
    <w:p w14:paraId="4D2613C4"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This course will study the main characteristics of apocalyptic literature, with a view to its proper interpretation. The study of the book of Daniel, some writings of St. John, with emphasis on the Book of Revelation. Some basic theological themes addressed by the apocalyptic form will also be examined.</w:t>
      </w:r>
    </w:p>
    <w:p w14:paraId="48D12F54"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Bibliography</w:t>
      </w:r>
    </w:p>
    <w:p w14:paraId="1C117D4A"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 xml:space="preserve">Doyle S.C., </w:t>
      </w:r>
      <w:r w:rsidRPr="000D560F">
        <w:rPr>
          <w:rFonts w:ascii="Times New Roman" w:hAnsi="Times New Roman" w:cs="Times New Roman"/>
          <w:i/>
          <w:iCs/>
          <w:kern w:val="0"/>
          <w14:ligatures w14:val="none"/>
        </w:rPr>
        <w:t>Apocalypse: A Catholic Perspective on the Book of Revelation</w:t>
      </w:r>
      <w:r w:rsidRPr="000D560F">
        <w:rPr>
          <w:rFonts w:ascii="Times New Roman" w:hAnsi="Times New Roman" w:cs="Times New Roman"/>
          <w:kern w:val="0"/>
          <w14:ligatures w14:val="none"/>
        </w:rPr>
        <w:t xml:space="preserve"> (Ohio: St. Anthony Messenger Press, 2005).</w:t>
      </w:r>
      <w:r w:rsidRPr="000D560F">
        <w:rPr>
          <w:rFonts w:ascii="Times New Roman" w:hAnsi="Times New Roman" w:cs="Times New Roman"/>
          <w:kern w:val="0"/>
          <w14:ligatures w14:val="none"/>
        </w:rPr>
        <w:br/>
        <w:t xml:space="preserve">Glasson T.F., </w:t>
      </w:r>
      <w:r w:rsidRPr="000D560F">
        <w:rPr>
          <w:rFonts w:ascii="Times New Roman" w:hAnsi="Times New Roman" w:cs="Times New Roman"/>
          <w:i/>
          <w:iCs/>
          <w:kern w:val="0"/>
          <w14:ligatures w14:val="none"/>
        </w:rPr>
        <w:t>The Revelation of John: The Cambridge Bible Commentary</w:t>
      </w:r>
      <w:r w:rsidRPr="000D560F">
        <w:rPr>
          <w:rFonts w:ascii="Times New Roman" w:hAnsi="Times New Roman" w:cs="Times New Roman"/>
          <w:kern w:val="0"/>
          <w14:ligatures w14:val="none"/>
        </w:rPr>
        <w:t xml:space="preserve"> (Cambridge: The University Press, 1965).</w:t>
      </w:r>
      <w:r w:rsidRPr="000D560F">
        <w:rPr>
          <w:rFonts w:ascii="Times New Roman" w:hAnsi="Times New Roman" w:cs="Times New Roman"/>
          <w:kern w:val="0"/>
          <w14:ligatures w14:val="none"/>
        </w:rPr>
        <w:br/>
        <w:t xml:space="preserve">Kosh K., </w:t>
      </w:r>
      <w:r w:rsidRPr="000D560F">
        <w:rPr>
          <w:rFonts w:ascii="Times New Roman" w:hAnsi="Times New Roman" w:cs="Times New Roman"/>
          <w:i/>
          <w:iCs/>
          <w:kern w:val="0"/>
          <w14:ligatures w14:val="none"/>
        </w:rPr>
        <w:t>The Rediscovery of Apocalyptic,</w:t>
      </w:r>
      <w:r w:rsidRPr="000D560F">
        <w:rPr>
          <w:rFonts w:ascii="Times New Roman" w:hAnsi="Times New Roman" w:cs="Times New Roman"/>
          <w:kern w:val="0"/>
          <w14:ligatures w14:val="none"/>
        </w:rPr>
        <w:t xml:space="preserve"> SBT 22 (London: SCM Press, 1970).</w:t>
      </w:r>
      <w:r w:rsidRPr="000D560F">
        <w:rPr>
          <w:rFonts w:ascii="Times New Roman" w:hAnsi="Times New Roman" w:cs="Times New Roman"/>
          <w:kern w:val="0"/>
          <w14:ligatures w14:val="none"/>
        </w:rPr>
        <w:br/>
        <w:t xml:space="preserve">Mounce R.H., </w:t>
      </w:r>
      <w:r w:rsidRPr="000D560F">
        <w:rPr>
          <w:rFonts w:ascii="Times New Roman" w:hAnsi="Times New Roman" w:cs="Times New Roman"/>
          <w:i/>
          <w:iCs/>
          <w:kern w:val="0"/>
          <w14:ligatures w14:val="none"/>
        </w:rPr>
        <w:t>The New International Commentary on the N.T.: The Book of Revelation</w:t>
      </w:r>
      <w:r w:rsidRPr="000D560F">
        <w:rPr>
          <w:rFonts w:ascii="Times New Roman" w:hAnsi="Times New Roman" w:cs="Times New Roman"/>
          <w:kern w:val="0"/>
          <w14:ligatures w14:val="none"/>
        </w:rPr>
        <w:t xml:space="preserve"> (Michigan: William B. Eerdmans Pub Co., 1977).</w:t>
      </w:r>
      <w:r w:rsidRPr="000D560F">
        <w:rPr>
          <w:rFonts w:ascii="Times New Roman" w:hAnsi="Times New Roman" w:cs="Times New Roman"/>
          <w:kern w:val="0"/>
          <w14:ligatures w14:val="none"/>
        </w:rPr>
        <w:br/>
        <w:t xml:space="preserve">Moyise S., </w:t>
      </w:r>
      <w:r w:rsidRPr="000D560F">
        <w:rPr>
          <w:rFonts w:ascii="Times New Roman" w:hAnsi="Times New Roman" w:cs="Times New Roman"/>
          <w:i/>
          <w:iCs/>
          <w:kern w:val="0"/>
          <w14:ligatures w14:val="none"/>
        </w:rPr>
        <w:t>Studies in the Book of Revelation</w:t>
      </w:r>
      <w:r w:rsidRPr="000D560F">
        <w:rPr>
          <w:rFonts w:ascii="Times New Roman" w:hAnsi="Times New Roman" w:cs="Times New Roman"/>
          <w:kern w:val="0"/>
          <w14:ligatures w14:val="none"/>
        </w:rPr>
        <w:t xml:space="preserve"> (London: T &amp; T Clark, 2001).</w:t>
      </w:r>
      <w:r w:rsidRPr="000D560F">
        <w:rPr>
          <w:rFonts w:ascii="Times New Roman" w:hAnsi="Times New Roman" w:cs="Times New Roman"/>
          <w:kern w:val="0"/>
          <w14:ligatures w14:val="none"/>
        </w:rPr>
        <w:br/>
        <w:t xml:space="preserve">Roast L., </w:t>
      </w:r>
      <w:r w:rsidRPr="000D560F">
        <w:rPr>
          <w:rFonts w:ascii="Times New Roman" w:hAnsi="Times New Roman" w:cs="Times New Roman"/>
          <w:i/>
          <w:iCs/>
          <w:kern w:val="0"/>
          <w14:ligatures w14:val="none"/>
        </w:rPr>
        <w:t>Judaism outside the Hebrew Canon: An Introduction to the Documents</w:t>
      </w:r>
      <w:r w:rsidRPr="000D560F">
        <w:rPr>
          <w:rFonts w:ascii="Times New Roman" w:hAnsi="Times New Roman" w:cs="Times New Roman"/>
          <w:kern w:val="0"/>
          <w14:ligatures w14:val="none"/>
        </w:rPr>
        <w:t xml:space="preserve"> D.E. Green Trans. (Nashville: Parthenon Press, 1976).</w:t>
      </w:r>
    </w:p>
    <w:p w14:paraId="66003634"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REL 413  Selected Ethical Problems in an African Context (3 Credits)</w:t>
      </w:r>
    </w:p>
    <w:p w14:paraId="312C5D2E"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An analysis of particular contemporary ethical problems in Africa and the application of Christian ethics to them. Such problems would include the race relations, nationalism, economic imperialism and trade relations, human rights and African Socialism, among others.</w:t>
      </w:r>
    </w:p>
    <w:p w14:paraId="0DFF83F5"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Bibliography</w:t>
      </w:r>
    </w:p>
    <w:p w14:paraId="1E76041B"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 xml:space="preserve">Grizes Germain, </w:t>
      </w:r>
      <w:r w:rsidRPr="000D560F">
        <w:rPr>
          <w:rFonts w:ascii="Times New Roman" w:hAnsi="Times New Roman" w:cs="Times New Roman"/>
          <w:i/>
          <w:iCs/>
          <w:kern w:val="0"/>
          <w14:ligatures w14:val="none"/>
        </w:rPr>
        <w:t>Living a Christian life Vol. II</w:t>
      </w:r>
      <w:r w:rsidRPr="000D560F">
        <w:rPr>
          <w:rFonts w:ascii="Times New Roman" w:hAnsi="Times New Roman" w:cs="Times New Roman"/>
          <w:kern w:val="0"/>
          <w14:ligatures w14:val="none"/>
        </w:rPr>
        <w:t xml:space="preserve"> (Illinois: Franciscan Press, 1993).</w:t>
      </w:r>
      <w:r w:rsidRPr="000D560F">
        <w:rPr>
          <w:rFonts w:ascii="Times New Roman" w:hAnsi="Times New Roman" w:cs="Times New Roman"/>
          <w:kern w:val="0"/>
          <w14:ligatures w14:val="none"/>
        </w:rPr>
        <w:br/>
        <w:t xml:space="preserve">Haring Bernard, </w:t>
      </w:r>
      <w:r w:rsidRPr="000D560F">
        <w:rPr>
          <w:rFonts w:ascii="Times New Roman" w:hAnsi="Times New Roman" w:cs="Times New Roman"/>
          <w:i/>
          <w:iCs/>
          <w:kern w:val="0"/>
          <w14:ligatures w14:val="none"/>
        </w:rPr>
        <w:t>Free and Faithful Vol. III</w:t>
      </w:r>
      <w:r w:rsidRPr="000D560F">
        <w:rPr>
          <w:rFonts w:ascii="Times New Roman" w:hAnsi="Times New Roman" w:cs="Times New Roman"/>
          <w:kern w:val="0"/>
          <w14:ligatures w14:val="none"/>
        </w:rPr>
        <w:t xml:space="preserve"> (Middlegreen: St. Paul Publication, 1981).</w:t>
      </w:r>
      <w:r w:rsidRPr="000D560F">
        <w:rPr>
          <w:rFonts w:ascii="Times New Roman" w:hAnsi="Times New Roman" w:cs="Times New Roman"/>
          <w:kern w:val="0"/>
          <w14:ligatures w14:val="none"/>
        </w:rPr>
        <w:br/>
        <w:t xml:space="preserve">Joseph T. L., </w:t>
      </w:r>
      <w:r w:rsidRPr="000D560F">
        <w:rPr>
          <w:rFonts w:ascii="Times New Roman" w:hAnsi="Times New Roman" w:cs="Times New Roman"/>
          <w:i/>
          <w:iCs/>
          <w:kern w:val="0"/>
          <w14:ligatures w14:val="none"/>
        </w:rPr>
        <w:t>Theology and Race Relations</w:t>
      </w:r>
      <w:r w:rsidRPr="000D560F">
        <w:rPr>
          <w:rFonts w:ascii="Times New Roman" w:hAnsi="Times New Roman" w:cs="Times New Roman"/>
          <w:kern w:val="0"/>
          <w14:ligatures w14:val="none"/>
        </w:rPr>
        <w:t xml:space="preserve"> (Milwaukee: Bruce Publishing, 1963).</w:t>
      </w:r>
      <w:r w:rsidRPr="000D560F">
        <w:rPr>
          <w:rFonts w:ascii="Times New Roman" w:hAnsi="Times New Roman" w:cs="Times New Roman"/>
          <w:kern w:val="0"/>
          <w14:ligatures w14:val="none"/>
        </w:rPr>
        <w:br/>
        <w:t xml:space="preserve">Namwera L. et al., </w:t>
      </w:r>
      <w:r w:rsidRPr="000D560F">
        <w:rPr>
          <w:rFonts w:ascii="Times New Roman" w:hAnsi="Times New Roman" w:cs="Times New Roman"/>
          <w:i/>
          <w:iCs/>
          <w:kern w:val="0"/>
          <w14:ligatures w14:val="none"/>
        </w:rPr>
        <w:t>Towards African Christian Liberation</w:t>
      </w:r>
      <w:r w:rsidRPr="000D560F">
        <w:rPr>
          <w:rFonts w:ascii="Times New Roman" w:hAnsi="Times New Roman" w:cs="Times New Roman"/>
          <w:kern w:val="0"/>
          <w14:ligatures w14:val="none"/>
        </w:rPr>
        <w:t xml:space="preserve"> (Kenya, St. Paul Publications-Africa, 1990).</w:t>
      </w:r>
      <w:r w:rsidRPr="000D560F">
        <w:rPr>
          <w:rFonts w:ascii="Times New Roman" w:hAnsi="Times New Roman" w:cs="Times New Roman"/>
          <w:kern w:val="0"/>
          <w14:ligatures w14:val="none"/>
        </w:rPr>
        <w:br/>
        <w:t xml:space="preserve">Peschke Karl, </w:t>
      </w:r>
      <w:r w:rsidRPr="000D560F">
        <w:rPr>
          <w:rFonts w:ascii="Times New Roman" w:hAnsi="Times New Roman" w:cs="Times New Roman"/>
          <w:i/>
          <w:iCs/>
          <w:kern w:val="0"/>
          <w14:ligatures w14:val="none"/>
        </w:rPr>
        <w:t>Christian Ethics Vol. II</w:t>
      </w:r>
      <w:r w:rsidRPr="000D560F">
        <w:rPr>
          <w:rFonts w:ascii="Times New Roman" w:hAnsi="Times New Roman" w:cs="Times New Roman"/>
          <w:kern w:val="0"/>
          <w14:ligatures w14:val="none"/>
        </w:rPr>
        <w:t xml:space="preserve"> (Bangalore: Theological Publications, 1981).</w:t>
      </w:r>
      <w:r w:rsidRPr="000D560F">
        <w:rPr>
          <w:rFonts w:ascii="Times New Roman" w:hAnsi="Times New Roman" w:cs="Times New Roman"/>
          <w:kern w:val="0"/>
          <w14:ligatures w14:val="none"/>
        </w:rPr>
        <w:br/>
        <w:t xml:space="preserve">Phillips Alston, </w:t>
      </w:r>
      <w:r w:rsidRPr="000D560F">
        <w:rPr>
          <w:rFonts w:ascii="Times New Roman" w:hAnsi="Times New Roman" w:cs="Times New Roman"/>
          <w:i/>
          <w:iCs/>
          <w:kern w:val="0"/>
          <w14:ligatures w14:val="none"/>
        </w:rPr>
        <w:t>International Human Rights in Context: Law, Politics and Morals</w:t>
      </w:r>
      <w:r w:rsidRPr="000D560F">
        <w:rPr>
          <w:rFonts w:ascii="Times New Roman" w:hAnsi="Times New Roman" w:cs="Times New Roman"/>
          <w:kern w:val="0"/>
          <w14:ligatures w14:val="none"/>
        </w:rPr>
        <w:t xml:space="preserve"> (USA: Oxford University Press, 2007).</w:t>
      </w:r>
    </w:p>
    <w:p w14:paraId="308838D5"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REL414  The Church’s Healing Ministry (3 Credits)</w:t>
      </w:r>
    </w:p>
    <w:p w14:paraId="74F8FF9E"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 xml:space="preserve">This course covers the examination of the two Sacraments; Sacrament of Reconciliation and Sacrament of the Anointing of the Sick, from a scriptural, patristic, historical and theological perspective, with particular reference to the New Rite of Penance (1973) and “The Rite of Anointing and Pastoral Care of the Sick” (1972). Also the history and theology of indulgences with particular reference to Pope Paul VI’s </w:t>
      </w:r>
      <w:r w:rsidRPr="000D560F">
        <w:rPr>
          <w:rFonts w:ascii="Times New Roman" w:hAnsi="Times New Roman" w:cs="Times New Roman"/>
          <w:i/>
          <w:iCs/>
          <w:kern w:val="0"/>
          <w14:ligatures w14:val="none"/>
        </w:rPr>
        <w:t>Indulgentiarum Doctrina</w:t>
      </w:r>
      <w:r w:rsidRPr="000D560F">
        <w:rPr>
          <w:rFonts w:ascii="Times New Roman" w:hAnsi="Times New Roman" w:cs="Times New Roman"/>
          <w:kern w:val="0"/>
          <w14:ligatures w14:val="none"/>
        </w:rPr>
        <w:t xml:space="preserve"> (1967) will be examined.</w:t>
      </w:r>
    </w:p>
    <w:p w14:paraId="0F73521A"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lastRenderedPageBreak/>
        <w:t>Bibliography</w:t>
      </w:r>
    </w:p>
    <w:p w14:paraId="5621731B"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 xml:space="preserve">Flannery Austin, (ed.), </w:t>
      </w:r>
      <w:r w:rsidRPr="000D560F">
        <w:rPr>
          <w:rFonts w:ascii="Times New Roman" w:hAnsi="Times New Roman" w:cs="Times New Roman"/>
          <w:i/>
          <w:iCs/>
          <w:kern w:val="0"/>
          <w14:ligatures w14:val="none"/>
        </w:rPr>
        <w:t>Vatican Council II: More Post Conciliar Documents Vol. 2</w:t>
      </w:r>
      <w:r w:rsidRPr="000D560F">
        <w:rPr>
          <w:rFonts w:ascii="Times New Roman" w:hAnsi="Times New Roman" w:cs="Times New Roman"/>
          <w:kern w:val="0"/>
          <w14:ligatures w14:val="none"/>
        </w:rPr>
        <w:t xml:space="preserve"> (New York: Costello Publishing Company, 1982).</w:t>
      </w:r>
      <w:r w:rsidRPr="000D560F">
        <w:rPr>
          <w:rFonts w:ascii="Times New Roman" w:hAnsi="Times New Roman" w:cs="Times New Roman"/>
          <w:kern w:val="0"/>
          <w14:ligatures w14:val="none"/>
        </w:rPr>
        <w:br/>
        <w:t xml:space="preserve">Haffner Paul, </w:t>
      </w:r>
      <w:r w:rsidRPr="000D560F">
        <w:rPr>
          <w:rFonts w:ascii="Times New Roman" w:hAnsi="Times New Roman" w:cs="Times New Roman"/>
          <w:i/>
          <w:iCs/>
          <w:kern w:val="0"/>
          <w14:ligatures w14:val="none"/>
        </w:rPr>
        <w:t>Sacramental Mystery</w:t>
      </w:r>
      <w:r w:rsidRPr="000D560F">
        <w:rPr>
          <w:rFonts w:ascii="Times New Roman" w:hAnsi="Times New Roman" w:cs="Times New Roman"/>
          <w:kern w:val="0"/>
          <w14:ligatures w14:val="none"/>
        </w:rPr>
        <w:t xml:space="preserve"> (Wiltshire: Cromwell Press, 1999).</w:t>
      </w:r>
      <w:r w:rsidRPr="000D560F">
        <w:rPr>
          <w:rFonts w:ascii="Times New Roman" w:hAnsi="Times New Roman" w:cs="Times New Roman"/>
          <w:kern w:val="0"/>
          <w14:ligatures w14:val="none"/>
        </w:rPr>
        <w:br/>
        <w:t xml:space="preserve">Hebblethwaite Margaret and Donovan Kerin (eds.), </w:t>
      </w:r>
      <w:r w:rsidRPr="000D560F">
        <w:rPr>
          <w:rFonts w:ascii="Times New Roman" w:hAnsi="Times New Roman" w:cs="Times New Roman"/>
          <w:i/>
          <w:iCs/>
          <w:kern w:val="0"/>
          <w14:ligatures w14:val="none"/>
        </w:rPr>
        <w:t>The Theology of Penance</w:t>
      </w:r>
      <w:r w:rsidRPr="000D560F">
        <w:rPr>
          <w:rFonts w:ascii="Times New Roman" w:hAnsi="Times New Roman" w:cs="Times New Roman"/>
          <w:kern w:val="0"/>
          <w14:ligatures w14:val="none"/>
        </w:rPr>
        <w:t xml:space="preserve"> (Dublin: The Mercier Press, 1979).</w:t>
      </w:r>
      <w:r w:rsidRPr="000D560F">
        <w:rPr>
          <w:rFonts w:ascii="Times New Roman" w:hAnsi="Times New Roman" w:cs="Times New Roman"/>
          <w:kern w:val="0"/>
          <w14:ligatures w14:val="none"/>
        </w:rPr>
        <w:br/>
        <w:t xml:space="preserve">McBrien Richard P., </w:t>
      </w:r>
      <w:r w:rsidRPr="000D560F">
        <w:rPr>
          <w:rFonts w:ascii="Times New Roman" w:hAnsi="Times New Roman" w:cs="Times New Roman"/>
          <w:i/>
          <w:iCs/>
          <w:kern w:val="0"/>
          <w14:ligatures w14:val="none"/>
        </w:rPr>
        <w:t>Catholicism</w:t>
      </w:r>
      <w:r w:rsidRPr="000D560F">
        <w:rPr>
          <w:rFonts w:ascii="Times New Roman" w:hAnsi="Times New Roman" w:cs="Times New Roman"/>
          <w:kern w:val="0"/>
          <w14:ligatures w14:val="none"/>
        </w:rPr>
        <w:t xml:space="preserve"> (San Francisco: Hapercollins, 1994).</w:t>
      </w:r>
      <w:r w:rsidRPr="000D560F">
        <w:rPr>
          <w:rFonts w:ascii="Times New Roman" w:hAnsi="Times New Roman" w:cs="Times New Roman"/>
          <w:kern w:val="0"/>
          <w14:ligatures w14:val="none"/>
        </w:rPr>
        <w:br/>
        <w:t xml:space="preserve">Schmaus Michael, </w:t>
      </w:r>
      <w:r w:rsidRPr="000D560F">
        <w:rPr>
          <w:rFonts w:ascii="Times New Roman" w:hAnsi="Times New Roman" w:cs="Times New Roman"/>
          <w:i/>
          <w:iCs/>
          <w:kern w:val="0"/>
          <w14:ligatures w14:val="none"/>
        </w:rPr>
        <w:t>Dogma 5: The Church as Sacrament</w:t>
      </w:r>
      <w:r w:rsidRPr="000D560F">
        <w:rPr>
          <w:rFonts w:ascii="Times New Roman" w:hAnsi="Times New Roman" w:cs="Times New Roman"/>
          <w:kern w:val="0"/>
          <w14:ligatures w14:val="none"/>
        </w:rPr>
        <w:t xml:space="preserve"> (London: Sheed and Ward, 1997).</w:t>
      </w:r>
      <w:r w:rsidRPr="000D560F">
        <w:rPr>
          <w:rFonts w:ascii="Times New Roman" w:hAnsi="Times New Roman" w:cs="Times New Roman"/>
          <w:kern w:val="0"/>
          <w14:ligatures w14:val="none"/>
        </w:rPr>
        <w:br/>
      </w:r>
      <w:r w:rsidRPr="000D560F">
        <w:rPr>
          <w:rFonts w:ascii="Times New Roman" w:hAnsi="Times New Roman" w:cs="Times New Roman"/>
          <w:i/>
          <w:iCs/>
          <w:kern w:val="0"/>
          <w14:ligatures w14:val="none"/>
        </w:rPr>
        <w:t>The Catechism of the Catholic Church</w:t>
      </w:r>
      <w:r w:rsidRPr="000D560F">
        <w:rPr>
          <w:rFonts w:ascii="Times New Roman" w:hAnsi="Times New Roman" w:cs="Times New Roman"/>
          <w:kern w:val="0"/>
          <w14:ligatures w14:val="none"/>
        </w:rPr>
        <w:t xml:space="preserve"> (Nairobi: Pauline Publications, 1994).</w:t>
      </w:r>
    </w:p>
    <w:p w14:paraId="5C49AD78"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REL415  Eucharist and Ministry (3 Credits)</w:t>
      </w:r>
    </w:p>
    <w:p w14:paraId="1190CC8F"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A close examination of the scriptural background of the sacraments of the Holy Eucharist and Holy Orders; their development through the ages, and the controversies that arose with reference to them. The place and meaning of the Eucharist in the life of the Church. Common priesthood and the Ministerial priesthood. Attention to be given to the meaning and place of Minor Ministries and the difference between these and the Ministry of the Ordained Priest. Time should be given to the reading and examination of the general instruction to the Roman Missal (1970), Christus Dominus, and Presbyterorum Ordinis.</w:t>
      </w:r>
    </w:p>
    <w:p w14:paraId="7B043601"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Bibliography</w:t>
      </w:r>
    </w:p>
    <w:p w14:paraId="6B98BD12"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 xml:space="preserve">Flannery Austin, </w:t>
      </w:r>
      <w:r w:rsidRPr="000D560F">
        <w:rPr>
          <w:rFonts w:ascii="Times New Roman" w:hAnsi="Times New Roman" w:cs="Times New Roman"/>
          <w:i/>
          <w:iCs/>
          <w:kern w:val="0"/>
          <w14:ligatures w14:val="none"/>
        </w:rPr>
        <w:t>Vatican Council II: The Conciliar and Post Conciliar Documents</w:t>
      </w:r>
      <w:r w:rsidRPr="000D560F">
        <w:rPr>
          <w:rFonts w:ascii="Times New Roman" w:hAnsi="Times New Roman" w:cs="Times New Roman"/>
          <w:kern w:val="0"/>
          <w14:ligatures w14:val="none"/>
        </w:rPr>
        <w:t xml:space="preserve"> (Dublin: Dominican Publication, 1988).</w:t>
      </w:r>
      <w:r w:rsidRPr="000D560F">
        <w:rPr>
          <w:rFonts w:ascii="Times New Roman" w:hAnsi="Times New Roman" w:cs="Times New Roman"/>
          <w:kern w:val="0"/>
          <w14:ligatures w14:val="none"/>
        </w:rPr>
        <w:br/>
        <w:t xml:space="preserve">Haffner Paul, </w:t>
      </w:r>
      <w:r w:rsidRPr="000D560F">
        <w:rPr>
          <w:rFonts w:ascii="Times New Roman" w:hAnsi="Times New Roman" w:cs="Times New Roman"/>
          <w:i/>
          <w:iCs/>
          <w:kern w:val="0"/>
          <w14:ligatures w14:val="none"/>
        </w:rPr>
        <w:t>Sacramental Mystery</w:t>
      </w:r>
      <w:r w:rsidRPr="000D560F">
        <w:rPr>
          <w:rFonts w:ascii="Times New Roman" w:hAnsi="Times New Roman" w:cs="Times New Roman"/>
          <w:kern w:val="0"/>
          <w14:ligatures w14:val="none"/>
        </w:rPr>
        <w:t xml:space="preserve"> (Wiltshire: Cromwell Press, 1999).</w:t>
      </w:r>
      <w:r w:rsidRPr="000D560F">
        <w:rPr>
          <w:rFonts w:ascii="Times New Roman" w:hAnsi="Times New Roman" w:cs="Times New Roman"/>
          <w:kern w:val="0"/>
          <w14:ligatures w14:val="none"/>
        </w:rPr>
        <w:br/>
        <w:t xml:space="preserve">McBrien Richard P. (ed.), </w:t>
      </w:r>
      <w:r w:rsidRPr="000D560F">
        <w:rPr>
          <w:rFonts w:ascii="Times New Roman" w:hAnsi="Times New Roman" w:cs="Times New Roman"/>
          <w:i/>
          <w:iCs/>
          <w:kern w:val="0"/>
          <w14:ligatures w14:val="none"/>
        </w:rPr>
        <w:t>Catholicism</w:t>
      </w:r>
      <w:r w:rsidRPr="000D560F">
        <w:rPr>
          <w:rFonts w:ascii="Times New Roman" w:hAnsi="Times New Roman" w:cs="Times New Roman"/>
          <w:kern w:val="0"/>
          <w14:ligatures w14:val="none"/>
        </w:rPr>
        <w:t xml:space="preserve"> (San Francisco: HarperCollins 1994).</w:t>
      </w:r>
      <w:r w:rsidRPr="000D560F">
        <w:rPr>
          <w:rFonts w:ascii="Times New Roman" w:hAnsi="Times New Roman" w:cs="Times New Roman"/>
          <w:kern w:val="0"/>
          <w14:ligatures w14:val="none"/>
        </w:rPr>
        <w:br/>
        <w:t xml:space="preserve">Schmaus Michael, </w:t>
      </w:r>
      <w:r w:rsidRPr="000D560F">
        <w:rPr>
          <w:rFonts w:ascii="Times New Roman" w:hAnsi="Times New Roman" w:cs="Times New Roman"/>
          <w:i/>
          <w:iCs/>
          <w:kern w:val="0"/>
          <w14:ligatures w14:val="none"/>
        </w:rPr>
        <w:t>Dogma 5: The Church as Sacrament</w:t>
      </w:r>
      <w:r w:rsidRPr="000D560F">
        <w:rPr>
          <w:rFonts w:ascii="Times New Roman" w:hAnsi="Times New Roman" w:cs="Times New Roman"/>
          <w:kern w:val="0"/>
          <w14:ligatures w14:val="none"/>
        </w:rPr>
        <w:t xml:space="preserve"> (London: Sheed and Ward (1997).</w:t>
      </w:r>
    </w:p>
    <w:p w14:paraId="5D9A4D5B"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REL416  Theology of Christian Marriage (3 Credits)</w:t>
      </w:r>
    </w:p>
    <w:p w14:paraId="0396729B"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This course is a theological treatment of marriage from history, scripture and Church teaching. Special attention is paid to themes like: Marriage as a natural institution; unity and indissolubility of marriage; marriage as a state of life; marriage as a sacrament; marriage and virginity. The conflict between African marriage customs and the unbroken Christian tradition of monogamy.</w:t>
      </w:r>
    </w:p>
    <w:p w14:paraId="3DB74FEB"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Bibliography</w:t>
      </w:r>
    </w:p>
    <w:p w14:paraId="3C81B945"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 xml:space="preserve">Gasper Walter, </w:t>
      </w:r>
      <w:r w:rsidRPr="000D560F">
        <w:rPr>
          <w:rFonts w:ascii="Times New Roman" w:hAnsi="Times New Roman" w:cs="Times New Roman"/>
          <w:i/>
          <w:iCs/>
          <w:kern w:val="0"/>
          <w14:ligatures w14:val="none"/>
        </w:rPr>
        <w:t>Theology of Marriage</w:t>
      </w:r>
      <w:r w:rsidRPr="000D560F">
        <w:rPr>
          <w:rFonts w:ascii="Times New Roman" w:hAnsi="Times New Roman" w:cs="Times New Roman"/>
          <w:kern w:val="0"/>
          <w14:ligatures w14:val="none"/>
        </w:rPr>
        <w:t xml:space="preserve"> (London: Burns and Oates, 1980).</w:t>
      </w:r>
      <w:r w:rsidRPr="000D560F">
        <w:rPr>
          <w:rFonts w:ascii="Times New Roman" w:hAnsi="Times New Roman" w:cs="Times New Roman"/>
          <w:kern w:val="0"/>
          <w14:ligatures w14:val="none"/>
        </w:rPr>
        <w:br/>
        <w:t xml:space="preserve">Haffner Paul, </w:t>
      </w:r>
      <w:r w:rsidRPr="000D560F">
        <w:rPr>
          <w:rFonts w:ascii="Times New Roman" w:hAnsi="Times New Roman" w:cs="Times New Roman"/>
          <w:i/>
          <w:iCs/>
          <w:kern w:val="0"/>
          <w14:ligatures w14:val="none"/>
        </w:rPr>
        <w:t>Sacramental Mystery</w:t>
      </w:r>
      <w:r w:rsidRPr="000D560F">
        <w:rPr>
          <w:rFonts w:ascii="Times New Roman" w:hAnsi="Times New Roman" w:cs="Times New Roman"/>
          <w:kern w:val="0"/>
          <w14:ligatures w14:val="none"/>
        </w:rPr>
        <w:t xml:space="preserve"> (Wiltshire: Crownwell Press, 1999).</w:t>
      </w:r>
      <w:r w:rsidRPr="000D560F">
        <w:rPr>
          <w:rFonts w:ascii="Times New Roman" w:hAnsi="Times New Roman" w:cs="Times New Roman"/>
          <w:kern w:val="0"/>
          <w14:ligatures w14:val="none"/>
        </w:rPr>
        <w:br/>
        <w:t xml:space="preserve">Hanghton Rosemary, </w:t>
      </w:r>
      <w:r w:rsidRPr="000D560F">
        <w:rPr>
          <w:rFonts w:ascii="Times New Roman" w:hAnsi="Times New Roman" w:cs="Times New Roman"/>
          <w:i/>
          <w:iCs/>
          <w:kern w:val="0"/>
          <w14:ligatures w14:val="none"/>
        </w:rPr>
        <w:t>The Theology of Marriage</w:t>
      </w:r>
      <w:r w:rsidRPr="000D560F">
        <w:rPr>
          <w:rFonts w:ascii="Times New Roman" w:hAnsi="Times New Roman" w:cs="Times New Roman"/>
          <w:kern w:val="0"/>
          <w14:ligatures w14:val="none"/>
        </w:rPr>
        <w:t xml:space="preserve"> (Cork: The Mercier Press, 1971).</w:t>
      </w:r>
      <w:r w:rsidRPr="000D560F">
        <w:rPr>
          <w:rFonts w:ascii="Times New Roman" w:hAnsi="Times New Roman" w:cs="Times New Roman"/>
          <w:kern w:val="0"/>
          <w14:ligatures w14:val="none"/>
        </w:rPr>
        <w:br/>
        <w:t xml:space="preserve">John Paul II, </w:t>
      </w:r>
      <w:r w:rsidRPr="000D560F">
        <w:rPr>
          <w:rFonts w:ascii="Times New Roman" w:hAnsi="Times New Roman" w:cs="Times New Roman"/>
          <w:i/>
          <w:iCs/>
          <w:kern w:val="0"/>
          <w14:ligatures w14:val="none"/>
        </w:rPr>
        <w:t>Familiaris Consortio: The Family in the Modern World</w:t>
      </w:r>
      <w:r w:rsidRPr="000D560F">
        <w:rPr>
          <w:rFonts w:ascii="Times New Roman" w:hAnsi="Times New Roman" w:cs="Times New Roman"/>
          <w:kern w:val="0"/>
          <w14:ligatures w14:val="none"/>
        </w:rPr>
        <w:t xml:space="preserve"> (Nairobi: Pauline Publications, 1981).</w:t>
      </w:r>
      <w:r w:rsidRPr="000D560F">
        <w:rPr>
          <w:rFonts w:ascii="Times New Roman" w:hAnsi="Times New Roman" w:cs="Times New Roman"/>
          <w:kern w:val="0"/>
          <w14:ligatures w14:val="none"/>
        </w:rPr>
        <w:br/>
        <w:t xml:space="preserve">Lawler Michael G., </w:t>
      </w:r>
      <w:r w:rsidRPr="000D560F">
        <w:rPr>
          <w:rFonts w:ascii="Times New Roman" w:hAnsi="Times New Roman" w:cs="Times New Roman"/>
          <w:i/>
          <w:iCs/>
          <w:kern w:val="0"/>
          <w14:ligatures w14:val="none"/>
        </w:rPr>
        <w:t>Marriage and Sacrament: A Theology of Christian Marriage</w:t>
      </w:r>
      <w:r w:rsidRPr="000D560F">
        <w:rPr>
          <w:rFonts w:ascii="Times New Roman" w:hAnsi="Times New Roman" w:cs="Times New Roman"/>
          <w:kern w:val="0"/>
          <w14:ligatures w14:val="none"/>
        </w:rPr>
        <w:t xml:space="preserve"> (Minnesota: Liturgical Press).</w:t>
      </w:r>
      <w:r w:rsidRPr="000D560F">
        <w:rPr>
          <w:rFonts w:ascii="Times New Roman" w:hAnsi="Times New Roman" w:cs="Times New Roman"/>
          <w:kern w:val="0"/>
          <w14:ligatures w14:val="none"/>
        </w:rPr>
        <w:br/>
        <w:t xml:space="preserve">Mbiti John S., </w:t>
      </w:r>
      <w:r w:rsidRPr="000D560F">
        <w:rPr>
          <w:rFonts w:ascii="Times New Roman" w:hAnsi="Times New Roman" w:cs="Times New Roman"/>
          <w:i/>
          <w:iCs/>
          <w:kern w:val="0"/>
          <w14:ligatures w14:val="none"/>
        </w:rPr>
        <w:t>Introduction to African Religion</w:t>
      </w:r>
      <w:r w:rsidRPr="000D560F">
        <w:rPr>
          <w:rFonts w:ascii="Times New Roman" w:hAnsi="Times New Roman" w:cs="Times New Roman"/>
          <w:kern w:val="0"/>
          <w14:ligatures w14:val="none"/>
        </w:rPr>
        <w:t xml:space="preserve"> (Nairobi: Heinemann, 1977).</w:t>
      </w:r>
      <w:r w:rsidRPr="000D560F">
        <w:rPr>
          <w:rFonts w:ascii="Times New Roman" w:hAnsi="Times New Roman" w:cs="Times New Roman"/>
          <w:kern w:val="0"/>
          <w14:ligatures w14:val="none"/>
        </w:rPr>
        <w:br/>
        <w:t xml:space="preserve">McBrien Richard P., </w:t>
      </w:r>
      <w:r w:rsidRPr="000D560F">
        <w:rPr>
          <w:rFonts w:ascii="Times New Roman" w:hAnsi="Times New Roman" w:cs="Times New Roman"/>
          <w:i/>
          <w:iCs/>
          <w:kern w:val="0"/>
          <w14:ligatures w14:val="none"/>
        </w:rPr>
        <w:t>Catholicism</w:t>
      </w:r>
      <w:r w:rsidRPr="000D560F">
        <w:rPr>
          <w:rFonts w:ascii="Times New Roman" w:hAnsi="Times New Roman" w:cs="Times New Roman"/>
          <w:kern w:val="0"/>
          <w14:ligatures w14:val="none"/>
        </w:rPr>
        <w:t xml:space="preserve"> (New York: San Francisco: HarperCollins, 1994).</w:t>
      </w:r>
      <w:r w:rsidRPr="000D560F">
        <w:rPr>
          <w:rFonts w:ascii="Times New Roman" w:hAnsi="Times New Roman" w:cs="Times New Roman"/>
          <w:kern w:val="0"/>
          <w14:ligatures w14:val="none"/>
        </w:rPr>
        <w:br/>
        <w:t xml:space="preserve">Rahner Karl, </w:t>
      </w:r>
      <w:r w:rsidRPr="000D560F">
        <w:rPr>
          <w:rFonts w:ascii="Times New Roman" w:hAnsi="Times New Roman" w:cs="Times New Roman"/>
          <w:i/>
          <w:iCs/>
          <w:kern w:val="0"/>
          <w14:ligatures w14:val="none"/>
        </w:rPr>
        <w:t>Encyclopaedia of Theology: A Concise Sacramentum Mundi</w:t>
      </w:r>
      <w:r w:rsidRPr="000D560F">
        <w:rPr>
          <w:rFonts w:ascii="Times New Roman" w:hAnsi="Times New Roman" w:cs="Times New Roman"/>
          <w:kern w:val="0"/>
          <w14:ligatures w14:val="none"/>
        </w:rPr>
        <w:t xml:space="preserve"> (New Delhi: Relha Press, 1975).</w:t>
      </w:r>
    </w:p>
    <w:p w14:paraId="57AD702B"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lastRenderedPageBreak/>
        <w:t>REL417  Christianity and Other Religions (3 Credits)</w:t>
      </w:r>
    </w:p>
    <w:p w14:paraId="33B5153D"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This course examines social teaching and practices by which religions (African Traditional Religion, Islam, and Christianity), attempt to influence society, both on the national and international levels. Emphasis will be placed on similarities to and difference from Christianity.</w:t>
      </w:r>
    </w:p>
    <w:p w14:paraId="44FC830D"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Bibliography</w:t>
      </w:r>
    </w:p>
    <w:p w14:paraId="263C64EA"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 xml:space="preserve">Aidan Nicholas, </w:t>
      </w:r>
      <w:r w:rsidRPr="000D560F">
        <w:rPr>
          <w:rFonts w:ascii="Times New Roman" w:hAnsi="Times New Roman" w:cs="Times New Roman"/>
          <w:i/>
          <w:iCs/>
          <w:kern w:val="0"/>
          <w14:ligatures w14:val="none"/>
        </w:rPr>
        <w:t>The Shape of Catholic Theology</w:t>
      </w:r>
      <w:r w:rsidRPr="000D560F">
        <w:rPr>
          <w:rFonts w:ascii="Times New Roman" w:hAnsi="Times New Roman" w:cs="Times New Roman"/>
          <w:kern w:val="0"/>
          <w14:ligatures w14:val="none"/>
        </w:rPr>
        <w:t xml:space="preserve"> (New York: Burns and Oates, 1991).</w:t>
      </w:r>
      <w:r w:rsidRPr="000D560F">
        <w:rPr>
          <w:rFonts w:ascii="Times New Roman" w:hAnsi="Times New Roman" w:cs="Times New Roman"/>
          <w:kern w:val="0"/>
          <w14:ligatures w14:val="none"/>
        </w:rPr>
        <w:br/>
        <w:t xml:space="preserve">Alister McGrath E., (ed.), </w:t>
      </w:r>
      <w:r w:rsidRPr="000D560F">
        <w:rPr>
          <w:rFonts w:ascii="Times New Roman" w:hAnsi="Times New Roman" w:cs="Times New Roman"/>
          <w:i/>
          <w:iCs/>
          <w:kern w:val="0"/>
          <w14:ligatures w14:val="none"/>
        </w:rPr>
        <w:t>The Christian Theology Reader</w:t>
      </w:r>
      <w:r w:rsidRPr="000D560F">
        <w:rPr>
          <w:rFonts w:ascii="Times New Roman" w:hAnsi="Times New Roman" w:cs="Times New Roman"/>
          <w:kern w:val="0"/>
          <w14:ligatures w14:val="none"/>
        </w:rPr>
        <w:t xml:space="preserve"> (USA: Blackwell Publication, 2003).</w:t>
      </w:r>
      <w:r w:rsidRPr="000D560F">
        <w:rPr>
          <w:rFonts w:ascii="Times New Roman" w:hAnsi="Times New Roman" w:cs="Times New Roman"/>
          <w:kern w:val="0"/>
          <w14:ligatures w14:val="none"/>
        </w:rPr>
        <w:br/>
        <w:t xml:space="preserve">Badru Kateregga D. &amp; David Sheik W., </w:t>
      </w:r>
      <w:r w:rsidRPr="000D560F">
        <w:rPr>
          <w:rFonts w:ascii="Times New Roman" w:hAnsi="Times New Roman" w:cs="Times New Roman"/>
          <w:i/>
          <w:iCs/>
          <w:kern w:val="0"/>
          <w14:ligatures w14:val="none"/>
        </w:rPr>
        <w:t>Islam and Christianity</w:t>
      </w:r>
      <w:r w:rsidRPr="000D560F">
        <w:rPr>
          <w:rFonts w:ascii="Times New Roman" w:hAnsi="Times New Roman" w:cs="Times New Roman"/>
          <w:kern w:val="0"/>
          <w14:ligatures w14:val="none"/>
        </w:rPr>
        <w:t xml:space="preserve"> (Ibadan: Daystar Press, 1985).</w:t>
      </w:r>
      <w:r w:rsidRPr="000D560F">
        <w:rPr>
          <w:rFonts w:ascii="Times New Roman" w:hAnsi="Times New Roman" w:cs="Times New Roman"/>
          <w:kern w:val="0"/>
          <w14:ligatures w14:val="none"/>
        </w:rPr>
        <w:br/>
        <w:t xml:space="preserve">Ekstron Reynolds R., </w:t>
      </w:r>
      <w:r w:rsidRPr="000D560F">
        <w:rPr>
          <w:rFonts w:ascii="Times New Roman" w:hAnsi="Times New Roman" w:cs="Times New Roman"/>
          <w:i/>
          <w:iCs/>
          <w:kern w:val="0"/>
          <w14:ligatures w14:val="none"/>
        </w:rPr>
        <w:t>The New Concise Catholic Dictionary</w:t>
      </w:r>
      <w:r w:rsidRPr="000D560F">
        <w:rPr>
          <w:rFonts w:ascii="Times New Roman" w:hAnsi="Times New Roman" w:cs="Times New Roman"/>
          <w:kern w:val="0"/>
          <w14:ligatures w14:val="none"/>
        </w:rPr>
        <w:t xml:space="preserve"> (Mumbai: St. Paul Publications, 2002).</w:t>
      </w:r>
      <w:r w:rsidRPr="000D560F">
        <w:rPr>
          <w:rFonts w:ascii="Times New Roman" w:hAnsi="Times New Roman" w:cs="Times New Roman"/>
          <w:kern w:val="0"/>
          <w14:ligatures w14:val="none"/>
        </w:rPr>
        <w:br/>
        <w:t xml:space="preserve">Emefie Ikenga Metuh, </w:t>
      </w:r>
      <w:r w:rsidRPr="000D560F">
        <w:rPr>
          <w:rFonts w:ascii="Times New Roman" w:hAnsi="Times New Roman" w:cs="Times New Roman"/>
          <w:i/>
          <w:iCs/>
          <w:kern w:val="0"/>
          <w14:ligatures w14:val="none"/>
        </w:rPr>
        <w:t>Comparative Studies of African Traditional Religions</w:t>
      </w:r>
      <w:r w:rsidRPr="000D560F">
        <w:rPr>
          <w:rFonts w:ascii="Times New Roman" w:hAnsi="Times New Roman" w:cs="Times New Roman"/>
          <w:kern w:val="0"/>
          <w14:ligatures w14:val="none"/>
        </w:rPr>
        <w:t xml:space="preserve"> (Onitsha: Imico Publishers, 1992).</w:t>
      </w:r>
      <w:r w:rsidRPr="000D560F">
        <w:rPr>
          <w:rFonts w:ascii="Times New Roman" w:hAnsi="Times New Roman" w:cs="Times New Roman"/>
          <w:kern w:val="0"/>
          <w14:ligatures w14:val="none"/>
        </w:rPr>
        <w:br/>
        <w:t xml:space="preserve">Kenny Joseph, </w:t>
      </w:r>
      <w:r w:rsidRPr="000D560F">
        <w:rPr>
          <w:rFonts w:ascii="Times New Roman" w:hAnsi="Times New Roman" w:cs="Times New Roman"/>
          <w:i/>
          <w:iCs/>
          <w:kern w:val="0"/>
          <w14:ligatures w14:val="none"/>
        </w:rPr>
        <w:t>Christian - Islamic Preambles of Faith.</w:t>
      </w:r>
      <w:r w:rsidRPr="000D560F">
        <w:rPr>
          <w:rFonts w:ascii="Times New Roman" w:hAnsi="Times New Roman" w:cs="Times New Roman"/>
          <w:kern w:val="0"/>
          <w14:ligatures w14:val="none"/>
        </w:rPr>
        <w:t xml:space="preserve"> (Washington D.C.: Congress Cataloguing-in-Publication, 1999).</w:t>
      </w:r>
      <w:r w:rsidRPr="000D560F">
        <w:rPr>
          <w:rFonts w:ascii="Times New Roman" w:hAnsi="Times New Roman" w:cs="Times New Roman"/>
          <w:kern w:val="0"/>
          <w14:ligatures w14:val="none"/>
        </w:rPr>
        <w:br/>
        <w:t xml:space="preserve">Maigamu Gaiya Philip, </w:t>
      </w:r>
      <w:r w:rsidRPr="000D560F">
        <w:rPr>
          <w:rFonts w:ascii="Times New Roman" w:hAnsi="Times New Roman" w:cs="Times New Roman"/>
          <w:i/>
          <w:iCs/>
          <w:kern w:val="0"/>
          <w14:ligatures w14:val="none"/>
        </w:rPr>
        <w:t>Religion and Justice: The Nigerian Predicament,</w:t>
      </w:r>
      <w:r w:rsidRPr="000D560F">
        <w:rPr>
          <w:rFonts w:ascii="Times New Roman" w:hAnsi="Times New Roman" w:cs="Times New Roman"/>
          <w:kern w:val="0"/>
          <w14:ligatures w14:val="none"/>
        </w:rPr>
        <w:t xml:space="preserve"> (Kaduna: Espee Printing and Advertising, 2004).</w:t>
      </w:r>
      <w:r w:rsidRPr="000D560F">
        <w:rPr>
          <w:rFonts w:ascii="Times New Roman" w:hAnsi="Times New Roman" w:cs="Times New Roman"/>
          <w:kern w:val="0"/>
          <w14:ligatures w14:val="none"/>
        </w:rPr>
        <w:br/>
        <w:t xml:space="preserve">McBrien Richard P., </w:t>
      </w:r>
      <w:r w:rsidRPr="000D560F">
        <w:rPr>
          <w:rFonts w:ascii="Times New Roman" w:hAnsi="Times New Roman" w:cs="Times New Roman"/>
          <w:i/>
          <w:iCs/>
          <w:kern w:val="0"/>
          <w14:ligatures w14:val="none"/>
        </w:rPr>
        <w:t>Catholicism.</w:t>
      </w:r>
      <w:r w:rsidRPr="000D560F">
        <w:rPr>
          <w:rFonts w:ascii="Times New Roman" w:hAnsi="Times New Roman" w:cs="Times New Roman"/>
          <w:kern w:val="0"/>
          <w14:ligatures w14:val="none"/>
        </w:rPr>
        <w:t xml:space="preserve"> (New York: Harper San Francisco, 1994).</w:t>
      </w:r>
      <w:r w:rsidRPr="000D560F">
        <w:rPr>
          <w:rFonts w:ascii="Times New Roman" w:hAnsi="Times New Roman" w:cs="Times New Roman"/>
          <w:kern w:val="0"/>
          <w14:ligatures w14:val="none"/>
        </w:rPr>
        <w:br/>
        <w:t xml:space="preserve">Omoregbe, Joseph. </w:t>
      </w:r>
      <w:r w:rsidRPr="000D560F">
        <w:rPr>
          <w:rFonts w:ascii="Times New Roman" w:hAnsi="Times New Roman" w:cs="Times New Roman"/>
          <w:i/>
          <w:iCs/>
          <w:kern w:val="0"/>
          <w14:ligatures w14:val="none"/>
        </w:rPr>
        <w:t>Comparative Religion; Christianity and Other World Religions in Dialogue.</w:t>
      </w:r>
      <w:r w:rsidRPr="000D560F">
        <w:rPr>
          <w:rFonts w:ascii="Times New Roman" w:hAnsi="Times New Roman" w:cs="Times New Roman"/>
          <w:kern w:val="0"/>
          <w14:ligatures w14:val="none"/>
        </w:rPr>
        <w:t xml:space="preserve"> (Maryland, Ikeja, Joja Educational Publishers, 2006).</w:t>
      </w:r>
    </w:p>
    <w:p w14:paraId="75F81AA7"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REL418  Long Essay (6 Credits)</w:t>
      </w:r>
    </w:p>
    <w:p w14:paraId="4A237AF8"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This course involves a long essay of about fifty typed pages in any area of theology, spirituality, liturgy or general religious studies. The topics should be determined by the student and a supervisor assigned by the end of the third year. Finished work is submitted to the Dean of Studies towards the end of the fourth year. The research project is a compulsory requirement for the BST and the end of the Seminary Course.</w:t>
      </w:r>
    </w:p>
    <w:p w14:paraId="4E315123"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GSS 001  Use of English (3 Credits)</w:t>
      </w:r>
    </w:p>
    <w:p w14:paraId="55028BC6"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Basic elements of English grammar, with particular reference to structure, types of sentences, punctuation, and common faults. Reading efficiency, and note-taking. Writings skills including the preparation of essay and examinations. Summary, Comprehension and the development of vocabulary.</w:t>
      </w:r>
    </w:p>
    <w:p w14:paraId="5DB8FF86"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Bibliography</w:t>
      </w:r>
    </w:p>
    <w:p w14:paraId="1D2F944B"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 xml:space="preserve">Adetugbo A., </w:t>
      </w:r>
      <w:r w:rsidRPr="000D560F">
        <w:rPr>
          <w:rFonts w:ascii="Times New Roman" w:hAnsi="Times New Roman" w:cs="Times New Roman"/>
          <w:i/>
          <w:iCs/>
          <w:kern w:val="0"/>
          <w14:ligatures w14:val="none"/>
        </w:rPr>
        <w:t>Communication English and Study Skills</w:t>
      </w:r>
      <w:r w:rsidRPr="000D560F">
        <w:rPr>
          <w:rFonts w:ascii="Times New Roman" w:hAnsi="Times New Roman" w:cs="Times New Roman"/>
          <w:kern w:val="0"/>
          <w14:ligatures w14:val="none"/>
        </w:rPr>
        <w:t xml:space="preserve"> (Lagos: University of Lagos Press, 1997).</w:t>
      </w:r>
      <w:r w:rsidRPr="000D560F">
        <w:rPr>
          <w:rFonts w:ascii="Times New Roman" w:hAnsi="Times New Roman" w:cs="Times New Roman"/>
          <w:kern w:val="0"/>
          <w14:ligatures w14:val="none"/>
        </w:rPr>
        <w:br/>
        <w:t xml:space="preserve">Brown A. C. et al, </w:t>
      </w:r>
      <w:r w:rsidRPr="000D560F">
        <w:rPr>
          <w:rFonts w:ascii="Times New Roman" w:hAnsi="Times New Roman" w:cs="Times New Roman"/>
          <w:i/>
          <w:iCs/>
          <w:kern w:val="0"/>
          <w14:ligatures w14:val="none"/>
        </w:rPr>
        <w:t>Grammar and Composition</w:t>
      </w:r>
      <w:r w:rsidRPr="000D560F">
        <w:rPr>
          <w:rFonts w:ascii="Times New Roman" w:hAnsi="Times New Roman" w:cs="Times New Roman"/>
          <w:kern w:val="0"/>
          <w14:ligatures w14:val="none"/>
        </w:rPr>
        <w:t xml:space="preserve"> (USA: Houghton Mifflin Co., 1984).</w:t>
      </w:r>
      <w:r w:rsidRPr="000D560F">
        <w:rPr>
          <w:rFonts w:ascii="Times New Roman" w:hAnsi="Times New Roman" w:cs="Times New Roman"/>
          <w:kern w:val="0"/>
          <w14:ligatures w14:val="none"/>
        </w:rPr>
        <w:br/>
        <w:t xml:space="preserve">Choy P. &amp; McCormick, J., </w:t>
      </w:r>
      <w:r w:rsidRPr="000D560F">
        <w:rPr>
          <w:rFonts w:ascii="Times New Roman" w:hAnsi="Times New Roman" w:cs="Times New Roman"/>
          <w:i/>
          <w:iCs/>
          <w:kern w:val="0"/>
          <w14:ligatures w14:val="none"/>
        </w:rPr>
        <w:t>Basic Grammar and Usage</w:t>
      </w:r>
      <w:r w:rsidRPr="000D560F">
        <w:rPr>
          <w:rFonts w:ascii="Times New Roman" w:hAnsi="Times New Roman" w:cs="Times New Roman"/>
          <w:kern w:val="0"/>
          <w14:ligatures w14:val="none"/>
        </w:rPr>
        <w:t xml:space="preserve"> (USA: Harcourt Brace Jovanovich Publishers, 1992).</w:t>
      </w:r>
      <w:r w:rsidRPr="000D560F">
        <w:rPr>
          <w:rFonts w:ascii="Times New Roman" w:hAnsi="Times New Roman" w:cs="Times New Roman"/>
          <w:kern w:val="0"/>
          <w14:ligatures w14:val="none"/>
        </w:rPr>
        <w:br/>
        <w:t xml:space="preserve">Clanchy J., &amp; Ballard B., </w:t>
      </w:r>
      <w:r w:rsidRPr="000D560F">
        <w:rPr>
          <w:rFonts w:ascii="Times New Roman" w:hAnsi="Times New Roman" w:cs="Times New Roman"/>
          <w:i/>
          <w:iCs/>
          <w:kern w:val="0"/>
          <w14:ligatures w14:val="none"/>
        </w:rPr>
        <w:t>How to Write Essays: A Practical Guide for Students</w:t>
      </w:r>
      <w:r w:rsidRPr="000D560F">
        <w:rPr>
          <w:rFonts w:ascii="Times New Roman" w:hAnsi="Times New Roman" w:cs="Times New Roman"/>
          <w:kern w:val="0"/>
          <w14:ligatures w14:val="none"/>
        </w:rPr>
        <w:t xml:space="preserve"> (UK: Longman Cheshire PTY LTD., 1992).</w:t>
      </w:r>
      <w:r w:rsidRPr="000D560F">
        <w:rPr>
          <w:rFonts w:ascii="Times New Roman" w:hAnsi="Times New Roman" w:cs="Times New Roman"/>
          <w:kern w:val="0"/>
          <w14:ligatures w14:val="none"/>
        </w:rPr>
        <w:br/>
        <w:t xml:space="preserve">Fakude G., </w:t>
      </w:r>
      <w:r w:rsidRPr="000D560F">
        <w:rPr>
          <w:rFonts w:ascii="Times New Roman" w:hAnsi="Times New Roman" w:cs="Times New Roman"/>
          <w:i/>
          <w:iCs/>
          <w:kern w:val="0"/>
          <w14:ligatures w14:val="none"/>
        </w:rPr>
        <w:t>Writing Essays and Business Letters in English</w:t>
      </w:r>
      <w:r w:rsidRPr="000D560F">
        <w:rPr>
          <w:rFonts w:ascii="Times New Roman" w:hAnsi="Times New Roman" w:cs="Times New Roman"/>
          <w:kern w:val="0"/>
          <w14:ligatures w14:val="none"/>
        </w:rPr>
        <w:t xml:space="preserve"> (Yola: Paraclete Publishers, </w:t>
      </w:r>
      <w:r w:rsidRPr="000D560F">
        <w:rPr>
          <w:rFonts w:ascii="Times New Roman" w:hAnsi="Times New Roman" w:cs="Times New Roman"/>
          <w:kern w:val="0"/>
          <w14:ligatures w14:val="none"/>
        </w:rPr>
        <w:lastRenderedPageBreak/>
        <w:t>1996).</w:t>
      </w:r>
      <w:r w:rsidRPr="000D560F">
        <w:rPr>
          <w:rFonts w:ascii="Times New Roman" w:hAnsi="Times New Roman" w:cs="Times New Roman"/>
          <w:kern w:val="0"/>
          <w14:ligatures w14:val="none"/>
        </w:rPr>
        <w:br/>
        <w:t xml:space="preserve">Gimson A. C. &amp; Ramsaran S. (eds.), </w:t>
      </w:r>
      <w:r w:rsidRPr="000D560F">
        <w:rPr>
          <w:rFonts w:ascii="Times New Roman" w:hAnsi="Times New Roman" w:cs="Times New Roman"/>
          <w:i/>
          <w:iCs/>
          <w:kern w:val="0"/>
          <w14:ligatures w14:val="none"/>
        </w:rPr>
        <w:t>English Pronouncing Dictionary</w:t>
      </w:r>
      <w:r w:rsidRPr="000D560F">
        <w:rPr>
          <w:rFonts w:ascii="Times New Roman" w:hAnsi="Times New Roman" w:cs="Times New Roman"/>
          <w:kern w:val="0"/>
          <w14:ligatures w14:val="none"/>
        </w:rPr>
        <w:t xml:space="preserve"> (Cambridge: Cambridge University Press, 1991).</w:t>
      </w:r>
      <w:r w:rsidRPr="000D560F">
        <w:rPr>
          <w:rFonts w:ascii="Times New Roman" w:hAnsi="Times New Roman" w:cs="Times New Roman"/>
          <w:kern w:val="0"/>
          <w14:ligatures w14:val="none"/>
        </w:rPr>
        <w:br/>
        <w:t xml:space="preserve">Glazier T. F., </w:t>
      </w:r>
      <w:r w:rsidRPr="000D560F">
        <w:rPr>
          <w:rFonts w:ascii="Times New Roman" w:hAnsi="Times New Roman" w:cs="Times New Roman"/>
          <w:i/>
          <w:iCs/>
          <w:kern w:val="0"/>
          <w14:ligatures w14:val="none"/>
        </w:rPr>
        <w:t>The Least You Should Know about English Basic Writing Skills</w:t>
      </w:r>
      <w:r w:rsidRPr="000D560F">
        <w:rPr>
          <w:rFonts w:ascii="Times New Roman" w:hAnsi="Times New Roman" w:cs="Times New Roman"/>
          <w:kern w:val="0"/>
          <w14:ligatures w14:val="none"/>
        </w:rPr>
        <w:t xml:space="preserve"> (Chicago: Holt Rinehart and Winston Inc., 1987).</w:t>
      </w:r>
      <w:r w:rsidRPr="000D560F">
        <w:rPr>
          <w:rFonts w:ascii="Times New Roman" w:hAnsi="Times New Roman" w:cs="Times New Roman"/>
          <w:kern w:val="0"/>
          <w14:ligatures w14:val="none"/>
        </w:rPr>
        <w:br/>
        <w:t xml:space="preserve">Halliday M. A. K. &amp; Hasan R., </w:t>
      </w:r>
      <w:r w:rsidRPr="000D560F">
        <w:rPr>
          <w:rFonts w:ascii="Times New Roman" w:hAnsi="Times New Roman" w:cs="Times New Roman"/>
          <w:i/>
          <w:iCs/>
          <w:kern w:val="0"/>
          <w14:ligatures w14:val="none"/>
        </w:rPr>
        <w:t>Cohesion in English</w:t>
      </w:r>
      <w:r w:rsidRPr="000D560F">
        <w:rPr>
          <w:rFonts w:ascii="Times New Roman" w:hAnsi="Times New Roman" w:cs="Times New Roman"/>
          <w:kern w:val="0"/>
          <w14:ligatures w14:val="none"/>
        </w:rPr>
        <w:t xml:space="preserve"> (London: Longman Group, 1976).</w:t>
      </w:r>
    </w:p>
    <w:p w14:paraId="4558C834"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GSS 004 Interpersonal Communication (3 Credits)</w:t>
      </w:r>
    </w:p>
    <w:p w14:paraId="7A054D40"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This course studies the role and the place of the art of communication in the social environment. Areas to be studied include the types and forms interpersonal communication, self-esteem and communication, inter human relationships and communication, listening skills, the communication climate, managing interpersonal conflict through communication etc.</w:t>
      </w:r>
    </w:p>
    <w:p w14:paraId="387192B3"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Bibliography</w:t>
      </w:r>
    </w:p>
    <w:p w14:paraId="7815C001"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 xml:space="preserve">Dei Sharon, </w:t>
      </w:r>
      <w:r w:rsidRPr="000D560F">
        <w:rPr>
          <w:rFonts w:ascii="Times New Roman" w:hAnsi="Times New Roman" w:cs="Times New Roman"/>
          <w:i/>
          <w:iCs/>
          <w:kern w:val="0"/>
          <w14:ligatures w14:val="none"/>
        </w:rPr>
        <w:t>Introduction to Communication</w:t>
      </w:r>
      <w:r w:rsidRPr="000D560F">
        <w:rPr>
          <w:rFonts w:ascii="Times New Roman" w:hAnsi="Times New Roman" w:cs="Times New Roman"/>
          <w:kern w:val="0"/>
          <w14:ligatures w14:val="none"/>
        </w:rPr>
        <w:t xml:space="preserve"> (Jos: SAMS Publication, 1996).</w:t>
      </w:r>
      <w:r w:rsidRPr="000D560F">
        <w:rPr>
          <w:rFonts w:ascii="Times New Roman" w:hAnsi="Times New Roman" w:cs="Times New Roman"/>
          <w:kern w:val="0"/>
          <w14:ligatures w14:val="none"/>
        </w:rPr>
        <w:br/>
        <w:t xml:space="preserve">__________, </w:t>
      </w:r>
      <w:r w:rsidRPr="000D560F">
        <w:rPr>
          <w:rFonts w:ascii="Times New Roman" w:hAnsi="Times New Roman" w:cs="Times New Roman"/>
          <w:i/>
          <w:iCs/>
          <w:kern w:val="0"/>
          <w14:ligatures w14:val="none"/>
        </w:rPr>
        <w:t>Introduction to Culture. A Course in Cultural Anthropology and Cross Cultural Communication</w:t>
      </w:r>
      <w:r w:rsidRPr="000D560F">
        <w:rPr>
          <w:rFonts w:ascii="Times New Roman" w:hAnsi="Times New Roman" w:cs="Times New Roman"/>
          <w:kern w:val="0"/>
          <w14:ligatures w14:val="none"/>
        </w:rPr>
        <w:t xml:space="preserve"> (Jos: SAMS Publication, 1996).</w:t>
      </w:r>
      <w:r w:rsidRPr="000D560F">
        <w:rPr>
          <w:rFonts w:ascii="Times New Roman" w:hAnsi="Times New Roman" w:cs="Times New Roman"/>
          <w:kern w:val="0"/>
          <w14:ligatures w14:val="none"/>
        </w:rPr>
        <w:br/>
        <w:t xml:space="preserve">__________, </w:t>
      </w:r>
      <w:r w:rsidRPr="000D560F">
        <w:rPr>
          <w:rFonts w:ascii="Times New Roman" w:hAnsi="Times New Roman" w:cs="Times New Roman"/>
          <w:i/>
          <w:iCs/>
          <w:kern w:val="0"/>
          <w14:ligatures w14:val="none"/>
        </w:rPr>
        <w:t>Interpersonal Communication for Ministry</w:t>
      </w:r>
      <w:r w:rsidRPr="000D560F">
        <w:rPr>
          <w:rFonts w:ascii="Times New Roman" w:hAnsi="Times New Roman" w:cs="Times New Roman"/>
          <w:kern w:val="0"/>
          <w14:ligatures w14:val="none"/>
        </w:rPr>
        <w:t xml:space="preserve"> (Jos: SAMS Publications, 1999).</w:t>
      </w:r>
    </w:p>
    <w:p w14:paraId="7573E48A"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GSS 005  Research Methodology (3 Credits)</w:t>
      </w:r>
    </w:p>
    <w:p w14:paraId="7A137DD6"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This course aims to prepare the advanced student to do serious research writing. It will survey the types of research methodology, explain the major steps in the research process, give opportunities for writing a research paper under careful guidance. It is a remote preparation for writing the thesis project in Year 4. It will also develop research writing skills, including outlining, bibliographic preparation, note-taking, draft writing, editing, and revising.</w:t>
      </w:r>
    </w:p>
    <w:p w14:paraId="58CF76BF"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Bibliography</w:t>
      </w:r>
    </w:p>
    <w:p w14:paraId="2A0B6EE8"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 xml:space="preserve">Dei Sharon, </w:t>
      </w:r>
      <w:r w:rsidRPr="000D560F">
        <w:rPr>
          <w:rFonts w:ascii="Times New Roman" w:hAnsi="Times New Roman" w:cs="Times New Roman"/>
          <w:i/>
          <w:iCs/>
          <w:kern w:val="0"/>
          <w14:ligatures w14:val="none"/>
        </w:rPr>
        <w:t>A Basic Introduction to Research Methodology and Research Writing</w:t>
      </w:r>
      <w:r w:rsidRPr="000D560F">
        <w:rPr>
          <w:rFonts w:ascii="Times New Roman" w:hAnsi="Times New Roman" w:cs="Times New Roman"/>
          <w:kern w:val="0"/>
          <w14:ligatures w14:val="none"/>
        </w:rPr>
        <w:t xml:space="preserve"> (Jos: SAMS Publication, 1999). </w:t>
      </w:r>
      <w:r w:rsidRPr="000D560F">
        <w:rPr>
          <w:rFonts w:ascii="Times New Roman" w:hAnsi="Times New Roman" w:cs="Times New Roman"/>
          <w:i/>
          <w:iCs/>
          <w:kern w:val="0"/>
          <w14:ligatures w14:val="none"/>
        </w:rPr>
        <w:t>(2 hours weekly)</w:t>
      </w:r>
    </w:p>
    <w:p w14:paraId="13AA74E1"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SEMINAR  Pastoral Communication (3 Credits)</w:t>
      </w:r>
    </w:p>
    <w:p w14:paraId="0D5290DE"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This course aims to help students discover their communication strengths and weaknesses which might affect their interpersonal relationships in ministry. Students will learn concepts and skills of communication that will be useful to them in improving interpersonal relationships. To understand the process of human communication as a whole, focusing on the role of interpersonal communication in everyday encounters as the basis for all human interactions. To become aware of problems arising from ineffective interpersonal communication and how to solve these problems.</w:t>
      </w:r>
    </w:p>
    <w:p w14:paraId="338C3FCF"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Bibliography</w:t>
      </w:r>
    </w:p>
    <w:p w14:paraId="2678B3A7"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 xml:space="preserve">Dei Sharon, </w:t>
      </w:r>
      <w:r w:rsidRPr="000D560F">
        <w:rPr>
          <w:rFonts w:ascii="Times New Roman" w:hAnsi="Times New Roman" w:cs="Times New Roman"/>
          <w:i/>
          <w:iCs/>
          <w:kern w:val="0"/>
          <w14:ligatures w14:val="none"/>
        </w:rPr>
        <w:t>Introduction to Communication</w:t>
      </w:r>
      <w:r w:rsidRPr="000D560F">
        <w:rPr>
          <w:rFonts w:ascii="Times New Roman" w:hAnsi="Times New Roman" w:cs="Times New Roman"/>
          <w:kern w:val="0"/>
          <w14:ligatures w14:val="none"/>
        </w:rPr>
        <w:t xml:space="preserve"> (Jos: SAMS Publication, 1996).</w:t>
      </w:r>
      <w:r w:rsidRPr="000D560F">
        <w:rPr>
          <w:rFonts w:ascii="Times New Roman" w:hAnsi="Times New Roman" w:cs="Times New Roman"/>
          <w:kern w:val="0"/>
          <w14:ligatures w14:val="none"/>
        </w:rPr>
        <w:br/>
        <w:t xml:space="preserve">__________, </w:t>
      </w:r>
      <w:r w:rsidRPr="000D560F">
        <w:rPr>
          <w:rFonts w:ascii="Times New Roman" w:hAnsi="Times New Roman" w:cs="Times New Roman"/>
          <w:i/>
          <w:iCs/>
          <w:kern w:val="0"/>
          <w14:ligatures w14:val="none"/>
        </w:rPr>
        <w:t xml:space="preserve">Introduction to Culture. A Course in Cultural Anthropology and Cross Cultural </w:t>
      </w:r>
      <w:r w:rsidRPr="000D560F">
        <w:rPr>
          <w:rFonts w:ascii="Times New Roman" w:hAnsi="Times New Roman" w:cs="Times New Roman"/>
          <w:i/>
          <w:iCs/>
          <w:kern w:val="0"/>
          <w14:ligatures w14:val="none"/>
        </w:rPr>
        <w:lastRenderedPageBreak/>
        <w:t>Communication</w:t>
      </w:r>
      <w:r w:rsidRPr="000D560F">
        <w:rPr>
          <w:rFonts w:ascii="Times New Roman" w:hAnsi="Times New Roman" w:cs="Times New Roman"/>
          <w:kern w:val="0"/>
          <w14:ligatures w14:val="none"/>
        </w:rPr>
        <w:t xml:space="preserve"> (Jos: SAMS Publication, 1996).</w:t>
      </w:r>
      <w:r w:rsidRPr="000D560F">
        <w:rPr>
          <w:rFonts w:ascii="Times New Roman" w:hAnsi="Times New Roman" w:cs="Times New Roman"/>
          <w:kern w:val="0"/>
          <w14:ligatures w14:val="none"/>
        </w:rPr>
        <w:br/>
        <w:t xml:space="preserve">__________, </w:t>
      </w:r>
      <w:r w:rsidRPr="000D560F">
        <w:rPr>
          <w:rFonts w:ascii="Times New Roman" w:hAnsi="Times New Roman" w:cs="Times New Roman"/>
          <w:i/>
          <w:iCs/>
          <w:kern w:val="0"/>
          <w14:ligatures w14:val="none"/>
        </w:rPr>
        <w:t>Interpersonal Communication for Ministry</w:t>
      </w:r>
      <w:r w:rsidRPr="000D560F">
        <w:rPr>
          <w:rFonts w:ascii="Times New Roman" w:hAnsi="Times New Roman" w:cs="Times New Roman"/>
          <w:kern w:val="0"/>
          <w14:ligatures w14:val="none"/>
        </w:rPr>
        <w:t xml:space="preserve"> (Jos: SAMS Publications, 1999).</w:t>
      </w:r>
    </w:p>
    <w:p w14:paraId="7F90E422"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GSS 006  Cultural Anthropology (3 Credits)</w:t>
      </w:r>
    </w:p>
    <w:p w14:paraId="748CDDB7"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This course examines the anthropological, sociological and psychological aspects of culture as applied to solving problems arising in multi-cultural situations. An over-view of face-to-face inter-cultural communication applied to individual as well as group interaction. Its objectives include:</w:t>
      </w:r>
    </w:p>
    <w:p w14:paraId="5B22AEF0" w14:textId="77777777" w:rsidR="000D560F" w:rsidRPr="000D560F" w:rsidRDefault="000D560F" w:rsidP="000D560F">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D560F">
        <w:rPr>
          <w:rFonts w:ascii="Times New Roman" w:eastAsia="Times New Roman" w:hAnsi="Times New Roman" w:cs="Times New Roman"/>
          <w:kern w:val="0"/>
          <w14:ligatures w14:val="none"/>
        </w:rPr>
        <w:t>To understand the philosophical bases of inter-cultural communication and theory,</w:t>
      </w:r>
    </w:p>
    <w:p w14:paraId="5C9E17F5" w14:textId="77777777" w:rsidR="000D560F" w:rsidRPr="000D560F" w:rsidRDefault="000D560F" w:rsidP="000D560F">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D560F">
        <w:rPr>
          <w:rFonts w:ascii="Times New Roman" w:eastAsia="Times New Roman" w:hAnsi="Times New Roman" w:cs="Times New Roman"/>
          <w:kern w:val="0"/>
          <w14:ligatures w14:val="none"/>
        </w:rPr>
        <w:t>To learn a method of analysis for one’s own cultural biases and for inter-cultural transactions,</w:t>
      </w:r>
    </w:p>
    <w:p w14:paraId="380A0BFD" w14:textId="77777777" w:rsidR="000D560F" w:rsidRPr="000D560F" w:rsidRDefault="000D560F" w:rsidP="000D560F">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D560F">
        <w:rPr>
          <w:rFonts w:ascii="Times New Roman" w:eastAsia="Times New Roman" w:hAnsi="Times New Roman" w:cs="Times New Roman"/>
          <w:kern w:val="0"/>
          <w14:ligatures w14:val="none"/>
        </w:rPr>
        <w:t>To provide insights to cultural difference between individuals and among groups,</w:t>
      </w:r>
    </w:p>
    <w:p w14:paraId="747AB7A8" w14:textId="77777777" w:rsidR="000D560F" w:rsidRPr="000D560F" w:rsidRDefault="000D560F" w:rsidP="000D560F">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D560F">
        <w:rPr>
          <w:rFonts w:ascii="Times New Roman" w:eastAsia="Times New Roman" w:hAnsi="Times New Roman" w:cs="Times New Roman"/>
          <w:kern w:val="0"/>
          <w14:ligatures w14:val="none"/>
        </w:rPr>
        <w:t>To demonstrate the relationship between culture and various types of group activity.</w:t>
      </w:r>
    </w:p>
    <w:p w14:paraId="22E4A490" w14:textId="77777777" w:rsidR="000D560F" w:rsidRP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Bibliography</w:t>
      </w:r>
    </w:p>
    <w:p w14:paraId="3889FDCE" w14:textId="77777777" w:rsidR="000D560F" w:rsidRDefault="000D560F" w:rsidP="000D560F">
      <w:pPr>
        <w:spacing w:before="100" w:beforeAutospacing="1" w:after="100" w:afterAutospacing="1" w:line="240" w:lineRule="auto"/>
        <w:rPr>
          <w:rFonts w:ascii="Times New Roman" w:hAnsi="Times New Roman" w:cs="Times New Roman"/>
          <w:kern w:val="0"/>
          <w14:ligatures w14:val="none"/>
        </w:rPr>
      </w:pPr>
      <w:r w:rsidRPr="000D560F">
        <w:rPr>
          <w:rFonts w:ascii="Times New Roman" w:hAnsi="Times New Roman" w:cs="Times New Roman"/>
          <w:kern w:val="0"/>
          <w14:ligatures w14:val="none"/>
        </w:rPr>
        <w:t xml:space="preserve">Bujo Benezet, </w:t>
      </w:r>
      <w:r w:rsidRPr="000D560F">
        <w:rPr>
          <w:rFonts w:ascii="Times New Roman" w:hAnsi="Times New Roman" w:cs="Times New Roman"/>
          <w:i/>
          <w:iCs/>
          <w:kern w:val="0"/>
          <w14:ligatures w14:val="none"/>
        </w:rPr>
        <w:t>African Theology in its Social Context</w:t>
      </w:r>
      <w:r w:rsidRPr="000D560F">
        <w:rPr>
          <w:rFonts w:ascii="Times New Roman" w:hAnsi="Times New Roman" w:cs="Times New Roman"/>
          <w:kern w:val="0"/>
          <w14:ligatures w14:val="none"/>
        </w:rPr>
        <w:t xml:space="preserve"> (Nairobi: Pauline Publications Africa, 1992).</w:t>
      </w:r>
      <w:r w:rsidRPr="000D560F">
        <w:rPr>
          <w:rFonts w:ascii="Times New Roman" w:hAnsi="Times New Roman" w:cs="Times New Roman"/>
          <w:kern w:val="0"/>
          <w14:ligatures w14:val="none"/>
        </w:rPr>
        <w:br/>
        <w:t xml:space="preserve">Chidili Barth, </w:t>
      </w:r>
      <w:r w:rsidRPr="000D560F">
        <w:rPr>
          <w:rFonts w:ascii="Times New Roman" w:hAnsi="Times New Roman" w:cs="Times New Roman"/>
          <w:i/>
          <w:iCs/>
          <w:kern w:val="0"/>
          <w14:ligatures w14:val="none"/>
        </w:rPr>
        <w:t>Inculturation as a Symbol of Evangelization</w:t>
      </w:r>
      <w:r w:rsidRPr="000D560F">
        <w:rPr>
          <w:rFonts w:ascii="Times New Roman" w:hAnsi="Times New Roman" w:cs="Times New Roman"/>
          <w:kern w:val="0"/>
          <w14:ligatures w14:val="none"/>
        </w:rPr>
        <w:t xml:space="preserve"> (Jos: Mono Expressions, 1997).</w:t>
      </w:r>
      <w:r w:rsidRPr="000D560F">
        <w:rPr>
          <w:rFonts w:ascii="Times New Roman" w:hAnsi="Times New Roman" w:cs="Times New Roman"/>
          <w:kern w:val="0"/>
          <w14:ligatures w14:val="none"/>
        </w:rPr>
        <w:br/>
        <w:t xml:space="preserve">Dei Sharon </w:t>
      </w:r>
      <w:r w:rsidRPr="000D560F">
        <w:rPr>
          <w:rFonts w:ascii="Times New Roman" w:hAnsi="Times New Roman" w:cs="Times New Roman"/>
          <w:i/>
          <w:iCs/>
          <w:kern w:val="0"/>
          <w14:ligatures w14:val="none"/>
        </w:rPr>
        <w:t>Introduction to Culture: A Course in Cultural Anthropology and Cross Cultural Communication</w:t>
      </w:r>
      <w:r w:rsidRPr="000D560F">
        <w:rPr>
          <w:rFonts w:ascii="Times New Roman" w:hAnsi="Times New Roman" w:cs="Times New Roman"/>
          <w:kern w:val="0"/>
          <w14:ligatures w14:val="none"/>
        </w:rPr>
        <w:t xml:space="preserve"> (Jos: SAMS Publication, 1996).</w:t>
      </w:r>
    </w:p>
    <w:p w14:paraId="52AA9084" w14:textId="77777777" w:rsidR="008D268D" w:rsidRDefault="008D268D">
      <w:pPr>
        <w:pStyle w:val="p1"/>
        <w:rPr>
          <w:rStyle w:val="s1"/>
        </w:rPr>
      </w:pPr>
      <w:r>
        <w:t xml:space="preserve">Schineller Peter, </w:t>
      </w:r>
      <w:r>
        <w:rPr>
          <w:rStyle w:val="s2"/>
          <w:i/>
          <w:iCs/>
        </w:rPr>
        <w:t>A Handbook on Inculturation</w:t>
      </w:r>
      <w:r>
        <w:rPr>
          <w:rStyle w:val="s1"/>
        </w:rPr>
        <w:t xml:space="preserve"> (New York: Paulist Press, 1990).</w:t>
      </w:r>
    </w:p>
    <w:p w14:paraId="7476F862" w14:textId="77777777" w:rsidR="008D268D" w:rsidRDefault="008D268D">
      <w:pPr>
        <w:pStyle w:val="p2"/>
      </w:pPr>
    </w:p>
    <w:p w14:paraId="1323BF0A" w14:textId="77777777" w:rsidR="008D268D" w:rsidRDefault="008D268D">
      <w:pPr>
        <w:pStyle w:val="p2"/>
      </w:pPr>
      <w:r>
        <w:rPr>
          <w:b/>
          <w:bCs/>
        </w:rPr>
        <w:t>GSS 007 Homiletics (2 Credits)</w:t>
      </w:r>
    </w:p>
    <w:p w14:paraId="5D64AAA3" w14:textId="77777777" w:rsidR="008D268D" w:rsidRDefault="008D268D">
      <w:pPr>
        <w:pStyle w:val="p1"/>
      </w:pPr>
    </w:p>
    <w:p w14:paraId="79F31E68" w14:textId="77777777" w:rsidR="008D268D" w:rsidRDefault="008D268D">
      <w:pPr>
        <w:pStyle w:val="p1"/>
      </w:pPr>
      <w:r>
        <w:t>The course will explore the various modes of preaching the homily during liturgical celebrations and other occasions when the word of God is preached to the people of God. The course will examine the various theologies of preaching before and after Vatican Council II emphasizing the duty and responsibility of the priest to preach the word of God. It covers the nature and content of preaching, the problems of oral communication, reading and writing the word of God, homily preparation and delivery, Christ the Model preacher, feedback, questionnaires, consultation with parish groups, audio and videotape recordings of homily performances.</w:t>
      </w:r>
    </w:p>
    <w:p w14:paraId="7EE26AE5" w14:textId="77777777" w:rsidR="008D268D" w:rsidRDefault="008D268D">
      <w:pPr>
        <w:pStyle w:val="p2"/>
      </w:pPr>
    </w:p>
    <w:p w14:paraId="4F2BE1C8" w14:textId="77777777" w:rsidR="008D268D" w:rsidRDefault="008D268D">
      <w:pPr>
        <w:pStyle w:val="p2"/>
      </w:pPr>
      <w:r>
        <w:rPr>
          <w:b/>
          <w:bCs/>
        </w:rPr>
        <w:t>Bibliography</w:t>
      </w:r>
    </w:p>
    <w:p w14:paraId="6181829B" w14:textId="77777777" w:rsidR="008D268D" w:rsidRDefault="008D268D">
      <w:pPr>
        <w:pStyle w:val="p1"/>
      </w:pPr>
    </w:p>
    <w:p w14:paraId="407C630E" w14:textId="77777777" w:rsidR="008D268D" w:rsidRDefault="008D268D">
      <w:pPr>
        <w:pStyle w:val="p1"/>
        <w:rPr>
          <w:rStyle w:val="s1"/>
        </w:rPr>
      </w:pPr>
      <w:r>
        <w:t xml:space="preserve">Brughardt Walter J., </w:t>
      </w:r>
      <w:r>
        <w:rPr>
          <w:rStyle w:val="s2"/>
          <w:i/>
          <w:iCs/>
        </w:rPr>
        <w:t>Preaching: The Art and the Craft</w:t>
      </w:r>
      <w:r>
        <w:rPr>
          <w:rStyle w:val="s1"/>
        </w:rPr>
        <w:t xml:space="preserve"> (New York: Paulist Press, 1987).</w:t>
      </w:r>
    </w:p>
    <w:p w14:paraId="7EF0D564" w14:textId="77777777" w:rsidR="008D268D" w:rsidRDefault="008D268D">
      <w:pPr>
        <w:pStyle w:val="p1"/>
      </w:pPr>
    </w:p>
    <w:p w14:paraId="78375E34" w14:textId="77777777" w:rsidR="008D268D" w:rsidRDefault="008D268D">
      <w:pPr>
        <w:pStyle w:val="p1"/>
        <w:rPr>
          <w:rStyle w:val="s1"/>
        </w:rPr>
      </w:pPr>
      <w:r>
        <w:lastRenderedPageBreak/>
        <w:t xml:space="preserve">Burke J. &amp; Doyle T. P., </w:t>
      </w:r>
      <w:r>
        <w:rPr>
          <w:rStyle w:val="s2"/>
          <w:i/>
          <w:iCs/>
        </w:rPr>
        <w:t>The Homilist’s Guide to Scripture, Theology and Canon Law</w:t>
      </w:r>
      <w:r>
        <w:rPr>
          <w:rStyle w:val="s1"/>
        </w:rPr>
        <w:t xml:space="preserve"> (New York: Pueblo Publishing Co., 1986).</w:t>
      </w:r>
    </w:p>
    <w:p w14:paraId="7F25DAE9" w14:textId="77777777" w:rsidR="008D268D" w:rsidRDefault="008D268D">
      <w:pPr>
        <w:pStyle w:val="p1"/>
      </w:pPr>
    </w:p>
    <w:p w14:paraId="6A4C1DBE" w14:textId="77777777" w:rsidR="008D268D" w:rsidRDefault="008D268D">
      <w:pPr>
        <w:pStyle w:val="p1"/>
        <w:rPr>
          <w:rStyle w:val="s1"/>
        </w:rPr>
      </w:pPr>
      <w:r>
        <w:t xml:space="preserve">Charles U. </w:t>
      </w:r>
      <w:r>
        <w:rPr>
          <w:rStyle w:val="s2"/>
          <w:i/>
          <w:iCs/>
        </w:rPr>
        <w:t>et al.</w:t>
      </w:r>
      <w:r>
        <w:rPr>
          <w:rStyle w:val="s1"/>
        </w:rPr>
        <w:t xml:space="preserve">, </w:t>
      </w:r>
      <w:r>
        <w:rPr>
          <w:rStyle w:val="s2"/>
          <w:i/>
          <w:iCs/>
        </w:rPr>
        <w:t>Homilies of Our Time</w:t>
      </w:r>
      <w:r>
        <w:rPr>
          <w:rStyle w:val="s1"/>
        </w:rPr>
        <w:t xml:space="preserve"> (Ibadan: Tony Fred Publishers, 1997).</w:t>
      </w:r>
    </w:p>
    <w:p w14:paraId="051E0108" w14:textId="77777777" w:rsidR="008D268D" w:rsidRDefault="008D268D">
      <w:pPr>
        <w:pStyle w:val="p1"/>
      </w:pPr>
    </w:p>
    <w:p w14:paraId="6B1A3ECF" w14:textId="77777777" w:rsidR="008D268D" w:rsidRDefault="008D268D">
      <w:pPr>
        <w:pStyle w:val="p1"/>
        <w:rPr>
          <w:rStyle w:val="s1"/>
        </w:rPr>
      </w:pPr>
      <w:r>
        <w:t xml:space="preserve">Cleverly Ford, D. W. </w:t>
      </w:r>
      <w:r>
        <w:rPr>
          <w:rStyle w:val="s2"/>
          <w:i/>
          <w:iCs/>
        </w:rPr>
        <w:t>Declaring The Faith of Preaching Today</w:t>
      </w:r>
      <w:r>
        <w:rPr>
          <w:rStyle w:val="s1"/>
        </w:rPr>
        <w:t xml:space="preserve"> (London: Epworth Press and SPCK, 1969).</w:t>
      </w:r>
    </w:p>
    <w:p w14:paraId="68E88029" w14:textId="77777777" w:rsidR="008D268D" w:rsidRDefault="008D268D">
      <w:pPr>
        <w:pStyle w:val="p1"/>
      </w:pPr>
    </w:p>
    <w:p w14:paraId="3A899390" w14:textId="77777777" w:rsidR="008D268D" w:rsidRDefault="008D268D">
      <w:pPr>
        <w:pStyle w:val="p1"/>
        <w:rPr>
          <w:rStyle w:val="s1"/>
        </w:rPr>
      </w:pPr>
      <w:r>
        <w:t xml:space="preserve">Carroll Thomas K., </w:t>
      </w:r>
      <w:r>
        <w:rPr>
          <w:rStyle w:val="s2"/>
          <w:i/>
          <w:iCs/>
        </w:rPr>
        <w:t>Preaching The Word: Message of the Fathers of the Church</w:t>
      </w:r>
      <w:r>
        <w:rPr>
          <w:rStyle w:val="s1"/>
        </w:rPr>
        <w:t xml:space="preserve"> (Wilmington: Delaware Press, 1984).</w:t>
      </w:r>
    </w:p>
    <w:p w14:paraId="4AEEE004" w14:textId="77777777" w:rsidR="008D268D" w:rsidRDefault="008D268D">
      <w:pPr>
        <w:pStyle w:val="p1"/>
      </w:pPr>
    </w:p>
    <w:p w14:paraId="4914D816" w14:textId="77777777" w:rsidR="008D268D" w:rsidRDefault="008D268D">
      <w:pPr>
        <w:pStyle w:val="p1"/>
        <w:rPr>
          <w:rStyle w:val="s1"/>
        </w:rPr>
      </w:pPr>
      <w:r>
        <w:t xml:space="preserve">Chaplain J., </w:t>
      </w:r>
      <w:r>
        <w:rPr>
          <w:rStyle w:val="s2"/>
          <w:i/>
          <w:iCs/>
        </w:rPr>
        <w:t>Adventures with Pen</w:t>
      </w:r>
      <w:r>
        <w:rPr>
          <w:rStyle w:val="s1"/>
        </w:rPr>
        <w:t xml:space="preserve"> (Ghana: African Christian Press, 1987).</w:t>
      </w:r>
    </w:p>
    <w:p w14:paraId="3FB2ADA4" w14:textId="77777777" w:rsidR="008D268D" w:rsidRDefault="008D268D">
      <w:pPr>
        <w:pStyle w:val="p1"/>
      </w:pPr>
    </w:p>
    <w:p w14:paraId="44BC4AC3" w14:textId="77777777" w:rsidR="008D268D" w:rsidRDefault="008D268D">
      <w:pPr>
        <w:pStyle w:val="p1"/>
        <w:rPr>
          <w:rStyle w:val="s1"/>
        </w:rPr>
      </w:pPr>
      <w:r>
        <w:t xml:space="preserve">Colquhoun Frank, </w:t>
      </w:r>
      <w:r>
        <w:rPr>
          <w:rStyle w:val="s2"/>
          <w:i/>
          <w:iCs/>
        </w:rPr>
        <w:t>Christian Foundations: Christ’s Ambassadors: The Priority of Preaching</w:t>
      </w:r>
      <w:r>
        <w:rPr>
          <w:rStyle w:val="s1"/>
        </w:rPr>
        <w:t xml:space="preserve"> (Great Britain: Hodder and Stoughton, 1965).</w:t>
      </w:r>
    </w:p>
    <w:p w14:paraId="068D010C" w14:textId="77777777" w:rsidR="008D268D" w:rsidRDefault="008D268D">
      <w:pPr>
        <w:pStyle w:val="p1"/>
      </w:pPr>
    </w:p>
    <w:p w14:paraId="6A6DD38B" w14:textId="77777777" w:rsidR="008D268D" w:rsidRDefault="008D268D">
      <w:pPr>
        <w:pStyle w:val="p1"/>
        <w:rPr>
          <w:rStyle w:val="s1"/>
        </w:rPr>
      </w:pPr>
      <w:r>
        <w:t xml:space="preserve">Davies P., </w:t>
      </w:r>
      <w:r>
        <w:rPr>
          <w:rStyle w:val="s2"/>
          <w:i/>
          <w:iCs/>
        </w:rPr>
        <w:t>Pastoral Care and the Parish</w:t>
      </w:r>
      <w:r>
        <w:rPr>
          <w:rStyle w:val="s1"/>
        </w:rPr>
        <w:t xml:space="preserve"> (England: Bail Blackwell Publications, 1983).</w:t>
      </w:r>
    </w:p>
    <w:p w14:paraId="12595F74" w14:textId="77777777" w:rsidR="008D268D" w:rsidRDefault="008D268D">
      <w:pPr>
        <w:pStyle w:val="p1"/>
      </w:pPr>
    </w:p>
    <w:p w14:paraId="09AFA475" w14:textId="77777777" w:rsidR="008D268D" w:rsidRDefault="008D268D">
      <w:pPr>
        <w:pStyle w:val="p1"/>
        <w:rPr>
          <w:rStyle w:val="s1"/>
        </w:rPr>
      </w:pPr>
      <w:r>
        <w:t xml:space="preserve">Ehusani George, </w:t>
      </w:r>
      <w:r>
        <w:rPr>
          <w:rStyle w:val="s2"/>
          <w:i/>
          <w:iCs/>
        </w:rPr>
        <w:t>The Prophetic Church</w:t>
      </w:r>
      <w:r>
        <w:rPr>
          <w:rStyle w:val="s1"/>
        </w:rPr>
        <w:t xml:space="preserve"> (Ibadan: St. Paul’s Publications, 1998).</w:t>
      </w:r>
    </w:p>
    <w:p w14:paraId="3244E2A3" w14:textId="77777777" w:rsidR="008D268D" w:rsidRDefault="008D268D">
      <w:pPr>
        <w:pStyle w:val="p1"/>
      </w:pPr>
    </w:p>
    <w:p w14:paraId="17B761A8" w14:textId="77777777" w:rsidR="008D268D" w:rsidRDefault="008D268D">
      <w:pPr>
        <w:pStyle w:val="p1"/>
        <w:rPr>
          <w:rStyle w:val="s1"/>
        </w:rPr>
      </w:pPr>
      <w:r>
        <w:t xml:space="preserve">Flannery Austin, ed. </w:t>
      </w:r>
      <w:r>
        <w:rPr>
          <w:rStyle w:val="s2"/>
          <w:i/>
          <w:iCs/>
        </w:rPr>
        <w:t>Vatican Council II</w:t>
      </w:r>
      <w:r>
        <w:rPr>
          <w:rStyle w:val="s1"/>
        </w:rPr>
        <w:t xml:space="preserve"> (Dublin: Dominican Publication, 1998).</w:t>
      </w:r>
    </w:p>
    <w:p w14:paraId="712A26B8" w14:textId="77777777" w:rsidR="008D268D" w:rsidRDefault="008D268D">
      <w:pPr>
        <w:pStyle w:val="p2"/>
      </w:pPr>
    </w:p>
    <w:p w14:paraId="791C65FD" w14:textId="77777777" w:rsidR="008D268D" w:rsidRDefault="008D268D">
      <w:pPr>
        <w:pStyle w:val="p2"/>
      </w:pPr>
      <w:r>
        <w:rPr>
          <w:b/>
          <w:bCs/>
        </w:rPr>
        <w:t>SEM 100 Introduction to Canon Law (3 Credits)</w:t>
      </w:r>
    </w:p>
    <w:p w14:paraId="51819292" w14:textId="77777777" w:rsidR="008D268D" w:rsidRDefault="008D268D">
      <w:pPr>
        <w:pStyle w:val="p1"/>
      </w:pPr>
    </w:p>
    <w:p w14:paraId="72E0C806" w14:textId="77777777" w:rsidR="008D268D" w:rsidRDefault="008D268D">
      <w:pPr>
        <w:pStyle w:val="p1"/>
      </w:pPr>
      <w:r>
        <w:t>This course is a general introduction to Canon Law covering the following:</w:t>
      </w:r>
    </w:p>
    <w:p w14:paraId="346677FB" w14:textId="77777777" w:rsidR="008D268D" w:rsidRDefault="008D268D">
      <w:pPr>
        <w:pStyle w:val="p1"/>
      </w:pPr>
    </w:p>
    <w:p w14:paraId="5A159DF1" w14:textId="77777777" w:rsidR="008D268D" w:rsidRDefault="008D268D">
      <w:pPr>
        <w:pStyle w:val="p1"/>
      </w:pPr>
      <w:r>
        <w:t>Preliminary notions</w:t>
      </w:r>
      <w:r>
        <w:br/>
        <w:t>General notions of Law</w:t>
      </w:r>
      <w:r>
        <w:br/>
      </w:r>
      <w:r>
        <w:lastRenderedPageBreak/>
        <w:t>What is Canon Law and its purpose</w:t>
      </w:r>
      <w:r>
        <w:br/>
        <w:t>Sources of Canon Law</w:t>
      </w:r>
      <w:r>
        <w:br/>
        <w:t>The history of the 1983 Code and its principle of revision according to Vatican II</w:t>
      </w:r>
      <w:r>
        <w:br/>
        <w:t>The Structure of the Code</w:t>
      </w:r>
      <w:r>
        <w:br/>
        <w:t>Characteristics of Canon Law</w:t>
      </w:r>
      <w:r>
        <w:br/>
        <w:t>Canonical Methodology and rules for interpretation</w:t>
      </w:r>
    </w:p>
    <w:p w14:paraId="0A590484" w14:textId="77777777" w:rsidR="008D268D" w:rsidRDefault="008D268D">
      <w:pPr>
        <w:pStyle w:val="p2"/>
      </w:pPr>
    </w:p>
    <w:p w14:paraId="140EE6E4" w14:textId="77777777" w:rsidR="008D268D" w:rsidRDefault="008D268D">
      <w:pPr>
        <w:pStyle w:val="p2"/>
      </w:pPr>
      <w:r>
        <w:rPr>
          <w:b/>
          <w:bCs/>
        </w:rPr>
        <w:t>Bibliography</w:t>
      </w:r>
    </w:p>
    <w:p w14:paraId="1ABC6F61" w14:textId="77777777" w:rsidR="008D268D" w:rsidRDefault="008D268D">
      <w:pPr>
        <w:pStyle w:val="p1"/>
      </w:pPr>
    </w:p>
    <w:p w14:paraId="4A0998B5" w14:textId="77777777" w:rsidR="008D268D" w:rsidRDefault="008D268D">
      <w:pPr>
        <w:pStyle w:val="p1"/>
        <w:rPr>
          <w:rStyle w:val="s1"/>
        </w:rPr>
      </w:pPr>
      <w:r>
        <w:t xml:space="preserve">Beal J. P., Coriden J. A., Coriden, Green T. J., </w:t>
      </w:r>
      <w:r>
        <w:rPr>
          <w:rStyle w:val="s2"/>
          <w:i/>
          <w:iCs/>
        </w:rPr>
        <w:t>New Commentary on the Code of Canon Law</w:t>
      </w:r>
      <w:r>
        <w:rPr>
          <w:rStyle w:val="s1"/>
        </w:rPr>
        <w:t xml:space="preserve"> (New York: Paulist Press, 2000).</w:t>
      </w:r>
    </w:p>
    <w:p w14:paraId="6D3421A1" w14:textId="77777777" w:rsidR="008D268D" w:rsidRDefault="008D268D">
      <w:pPr>
        <w:pStyle w:val="p1"/>
      </w:pPr>
    </w:p>
    <w:p w14:paraId="03FB2171" w14:textId="77777777" w:rsidR="008D268D" w:rsidRDefault="008D268D">
      <w:pPr>
        <w:pStyle w:val="p1"/>
        <w:rPr>
          <w:rStyle w:val="s1"/>
        </w:rPr>
      </w:pPr>
      <w:r>
        <w:t xml:space="preserve">Caparros E., Theriault M. and Thom J., eds. </w:t>
      </w:r>
      <w:r>
        <w:rPr>
          <w:rStyle w:val="s2"/>
          <w:i/>
          <w:iCs/>
        </w:rPr>
        <w:t>Canon Law Annotated</w:t>
      </w:r>
      <w:r>
        <w:rPr>
          <w:rStyle w:val="s1"/>
        </w:rPr>
        <w:t xml:space="preserve"> (Montreal: Wilson and Lafleur Ltd., 1993).</w:t>
      </w:r>
    </w:p>
    <w:p w14:paraId="543E9A95" w14:textId="77777777" w:rsidR="008D268D" w:rsidRDefault="008D268D">
      <w:pPr>
        <w:pStyle w:val="p1"/>
      </w:pPr>
    </w:p>
    <w:p w14:paraId="00BD1841" w14:textId="77777777" w:rsidR="008D268D" w:rsidRDefault="008D268D">
      <w:pPr>
        <w:pStyle w:val="p1"/>
        <w:rPr>
          <w:rStyle w:val="s1"/>
        </w:rPr>
      </w:pPr>
      <w:r>
        <w:t xml:space="preserve">Coriden James, </w:t>
      </w:r>
      <w:r>
        <w:rPr>
          <w:rStyle w:val="s2"/>
          <w:i/>
          <w:iCs/>
        </w:rPr>
        <w:t>An Introduction to Canon Law</w:t>
      </w:r>
      <w:r>
        <w:rPr>
          <w:rStyle w:val="s1"/>
        </w:rPr>
        <w:t xml:space="preserve"> (New York: Paulist Press, 1991).</w:t>
      </w:r>
    </w:p>
    <w:p w14:paraId="71582C15" w14:textId="77777777" w:rsidR="008D268D" w:rsidRDefault="008D268D">
      <w:pPr>
        <w:pStyle w:val="p1"/>
      </w:pPr>
    </w:p>
    <w:p w14:paraId="5EA023DB" w14:textId="77777777" w:rsidR="008D268D" w:rsidRDefault="008D268D">
      <w:pPr>
        <w:pStyle w:val="p1"/>
        <w:rPr>
          <w:rStyle w:val="s1"/>
        </w:rPr>
      </w:pPr>
      <w:r>
        <w:t xml:space="preserve">Coriden A. J., Thomas J. G. and Donald E. H., eds. </w:t>
      </w:r>
      <w:r>
        <w:rPr>
          <w:rStyle w:val="s2"/>
          <w:i/>
          <w:iCs/>
        </w:rPr>
        <w:t>The Code of Canon Law: A Text and Commentary</w:t>
      </w:r>
      <w:r>
        <w:rPr>
          <w:rStyle w:val="s1"/>
        </w:rPr>
        <w:t xml:space="preserve"> (London: Geoffrey Chapman, 1995).</w:t>
      </w:r>
    </w:p>
    <w:p w14:paraId="408C6219" w14:textId="77777777" w:rsidR="008D268D" w:rsidRDefault="008D268D">
      <w:pPr>
        <w:pStyle w:val="p1"/>
      </w:pPr>
    </w:p>
    <w:p w14:paraId="649C353E" w14:textId="77777777" w:rsidR="008D268D" w:rsidRDefault="008D268D">
      <w:pPr>
        <w:pStyle w:val="p1"/>
        <w:rPr>
          <w:rStyle w:val="s1"/>
        </w:rPr>
      </w:pPr>
      <w:r>
        <w:t xml:space="preserve">Flannery A., </w:t>
      </w:r>
      <w:r>
        <w:rPr>
          <w:rStyle w:val="s2"/>
          <w:i/>
          <w:iCs/>
        </w:rPr>
        <w:t>Vatican Council II: The Conciliar and Post Conciliar Documents</w:t>
      </w:r>
      <w:r>
        <w:rPr>
          <w:rStyle w:val="s1"/>
        </w:rPr>
        <w:t xml:space="preserve"> (England: Fowler Wright Books Ltd., 1981).</w:t>
      </w:r>
    </w:p>
    <w:p w14:paraId="57B37565" w14:textId="77777777" w:rsidR="008D268D" w:rsidRDefault="008D268D">
      <w:pPr>
        <w:pStyle w:val="p1"/>
      </w:pPr>
    </w:p>
    <w:p w14:paraId="1AAB96C9" w14:textId="77777777" w:rsidR="008D268D" w:rsidRDefault="008D268D">
      <w:pPr>
        <w:pStyle w:val="p1"/>
        <w:rPr>
          <w:rStyle w:val="s1"/>
        </w:rPr>
      </w:pPr>
      <w:r>
        <w:t xml:space="preserve">__________, </w:t>
      </w:r>
      <w:r>
        <w:rPr>
          <w:rStyle w:val="s2"/>
          <w:i/>
          <w:iCs/>
        </w:rPr>
        <w:t>The Code of Canon Law</w:t>
      </w:r>
      <w:r>
        <w:rPr>
          <w:rStyle w:val="s1"/>
        </w:rPr>
        <w:t xml:space="preserve"> (London: Collins Liturgical Publications, 1983).</w:t>
      </w:r>
    </w:p>
    <w:p w14:paraId="43C4507F" w14:textId="77777777" w:rsidR="008D268D" w:rsidRDefault="008D268D">
      <w:pPr>
        <w:pStyle w:val="p1"/>
      </w:pPr>
    </w:p>
    <w:p w14:paraId="5D50E9CF" w14:textId="77777777" w:rsidR="008D268D" w:rsidRDefault="008D268D">
      <w:pPr>
        <w:pStyle w:val="p1"/>
        <w:rPr>
          <w:rStyle w:val="s1"/>
        </w:rPr>
      </w:pPr>
      <w:r>
        <w:t xml:space="preserve">Sheely Gerard et al., ed. </w:t>
      </w:r>
      <w:r>
        <w:rPr>
          <w:rStyle w:val="s2"/>
          <w:i/>
          <w:iCs/>
        </w:rPr>
        <w:t>The Canon Law: Letter and Spirit</w:t>
      </w:r>
      <w:r>
        <w:rPr>
          <w:rStyle w:val="s1"/>
        </w:rPr>
        <w:t xml:space="preserve"> (London: Geoffrey Chapman, 1995).</w:t>
      </w:r>
    </w:p>
    <w:p w14:paraId="04268398" w14:textId="77777777" w:rsidR="008D268D" w:rsidRDefault="008D268D">
      <w:pPr>
        <w:pStyle w:val="p2"/>
      </w:pPr>
    </w:p>
    <w:p w14:paraId="54930614" w14:textId="77777777" w:rsidR="008D268D" w:rsidRDefault="008D268D">
      <w:pPr>
        <w:pStyle w:val="p2"/>
      </w:pPr>
      <w:r>
        <w:rPr>
          <w:b/>
          <w:bCs/>
        </w:rPr>
        <w:t>SEM 101 Liturgy (3 Credits)</w:t>
      </w:r>
    </w:p>
    <w:p w14:paraId="275D1F62" w14:textId="77777777" w:rsidR="008D268D" w:rsidRDefault="008D268D">
      <w:pPr>
        <w:pStyle w:val="p1"/>
      </w:pPr>
    </w:p>
    <w:p w14:paraId="3A89BE94" w14:textId="77777777" w:rsidR="008D268D" w:rsidRDefault="008D268D">
      <w:pPr>
        <w:pStyle w:val="p1"/>
      </w:pPr>
      <w:r>
        <w:lastRenderedPageBreak/>
        <w:t>General Principles of the Liturgy: Essence and purpose of the Liturgy; principles and practice of liturgical education in view of renewal using the Vatican II documents on Liturgy. The Liturgical Year: its history, theology, temporal and sanctoral reforms, effective celebration. Popular devotions in the Church.</w:t>
      </w:r>
    </w:p>
    <w:p w14:paraId="516114A6" w14:textId="77777777" w:rsidR="008D268D" w:rsidRDefault="008D268D">
      <w:pPr>
        <w:pStyle w:val="p2"/>
      </w:pPr>
    </w:p>
    <w:p w14:paraId="1461F8D4" w14:textId="77777777" w:rsidR="008D268D" w:rsidRDefault="008D268D">
      <w:pPr>
        <w:pStyle w:val="p2"/>
      </w:pPr>
      <w:r>
        <w:rPr>
          <w:b/>
          <w:bCs/>
        </w:rPr>
        <w:t>Bibliography</w:t>
      </w:r>
    </w:p>
    <w:p w14:paraId="0D938C4C" w14:textId="77777777" w:rsidR="008D268D" w:rsidRDefault="008D268D">
      <w:pPr>
        <w:pStyle w:val="p1"/>
      </w:pPr>
    </w:p>
    <w:p w14:paraId="707A0AAF" w14:textId="77777777" w:rsidR="008D268D" w:rsidRDefault="008D268D">
      <w:pPr>
        <w:pStyle w:val="p1"/>
        <w:rPr>
          <w:rStyle w:val="s1"/>
        </w:rPr>
      </w:pPr>
      <w:r>
        <w:t xml:space="preserve">Adolf Adam, </w:t>
      </w:r>
      <w:r>
        <w:rPr>
          <w:rStyle w:val="s2"/>
          <w:i/>
          <w:iCs/>
        </w:rPr>
        <w:t>Foundation of Liturgy: An Introduction to its History and Practice</w:t>
      </w:r>
      <w:r>
        <w:rPr>
          <w:rStyle w:val="s1"/>
        </w:rPr>
        <w:t xml:space="preserve"> (Minnesota: The Liturgical Press, 1985).</w:t>
      </w:r>
    </w:p>
    <w:p w14:paraId="14F8DBEE" w14:textId="77777777" w:rsidR="008D268D" w:rsidRDefault="008D268D">
      <w:pPr>
        <w:pStyle w:val="p1"/>
      </w:pPr>
    </w:p>
    <w:p w14:paraId="2A19F2C8" w14:textId="77777777" w:rsidR="008D268D" w:rsidRDefault="008D268D">
      <w:pPr>
        <w:pStyle w:val="p1"/>
        <w:rPr>
          <w:rStyle w:val="s1"/>
        </w:rPr>
      </w:pPr>
      <w:r>
        <w:t xml:space="preserve">Andreas J. A., </w:t>
      </w:r>
      <w:r>
        <w:rPr>
          <w:rStyle w:val="s2"/>
          <w:i/>
          <w:iCs/>
        </w:rPr>
        <w:t>Encyclopaedia of Theology: A Concise Sacramentum Mundi</w:t>
      </w:r>
      <w:r>
        <w:rPr>
          <w:rStyle w:val="s1"/>
        </w:rPr>
        <w:t>, ed. Karl Rahner (Berlin: Burns and Oates, 1976).</w:t>
      </w:r>
    </w:p>
    <w:p w14:paraId="4083BAC6" w14:textId="77777777" w:rsidR="008D268D" w:rsidRDefault="008D268D">
      <w:pPr>
        <w:pStyle w:val="p1"/>
      </w:pPr>
    </w:p>
    <w:p w14:paraId="18A108C9" w14:textId="77777777" w:rsidR="008D268D" w:rsidRDefault="008D268D">
      <w:pPr>
        <w:pStyle w:val="p1"/>
        <w:rPr>
          <w:rStyle w:val="s1"/>
        </w:rPr>
      </w:pPr>
      <w:r>
        <w:t xml:space="preserve">Flannery Austin, ed. </w:t>
      </w:r>
      <w:r>
        <w:rPr>
          <w:rStyle w:val="s2"/>
          <w:i/>
          <w:iCs/>
        </w:rPr>
        <w:t>Vatican Council II: Conciliar and Post Conciliar Documents</w:t>
      </w:r>
      <w:r>
        <w:rPr>
          <w:rStyle w:val="s1"/>
        </w:rPr>
        <w:t xml:space="preserve"> (New York: Costello Publishing Company, 1988).</w:t>
      </w:r>
    </w:p>
    <w:p w14:paraId="74DACC1A" w14:textId="77777777" w:rsidR="008D268D" w:rsidRDefault="008D268D">
      <w:pPr>
        <w:pStyle w:val="p1"/>
      </w:pPr>
    </w:p>
    <w:p w14:paraId="08D4ED6C" w14:textId="77777777" w:rsidR="008D268D" w:rsidRDefault="008D268D">
      <w:pPr>
        <w:pStyle w:val="p1"/>
        <w:rPr>
          <w:rStyle w:val="s1"/>
        </w:rPr>
      </w:pPr>
      <w:r>
        <w:t xml:space="preserve">John Paul II, </w:t>
      </w:r>
      <w:r>
        <w:rPr>
          <w:rStyle w:val="s2"/>
          <w:i/>
          <w:iCs/>
        </w:rPr>
        <w:t>Dies Domini: Apostolic Letter on Keeping the Lord’s Day Holy</w:t>
      </w:r>
      <w:r>
        <w:rPr>
          <w:rStyle w:val="s1"/>
        </w:rPr>
        <w:t xml:space="preserve"> (Rome).</w:t>
      </w:r>
    </w:p>
    <w:p w14:paraId="6BA4F1F8" w14:textId="77777777" w:rsidR="008D268D" w:rsidRDefault="008D268D">
      <w:pPr>
        <w:pStyle w:val="p1"/>
      </w:pPr>
    </w:p>
    <w:p w14:paraId="31E3979A" w14:textId="77777777" w:rsidR="008D268D" w:rsidRDefault="008D268D">
      <w:pPr>
        <w:pStyle w:val="p1"/>
        <w:rPr>
          <w:rStyle w:val="s1"/>
        </w:rPr>
      </w:pPr>
      <w:r>
        <w:t xml:space="preserve">Lang J. P., </w:t>
      </w:r>
      <w:r>
        <w:rPr>
          <w:rStyle w:val="s2"/>
          <w:i/>
          <w:iCs/>
        </w:rPr>
        <w:t>Dictionary of the Liturgy</w:t>
      </w:r>
      <w:r>
        <w:rPr>
          <w:rStyle w:val="s1"/>
        </w:rPr>
        <w:t xml:space="preserve"> (NY: Catholic Book Publishing Co., 1989).</w:t>
      </w:r>
    </w:p>
    <w:p w14:paraId="033BC6FD" w14:textId="77777777" w:rsidR="008D268D" w:rsidRDefault="008D268D">
      <w:pPr>
        <w:pStyle w:val="p1"/>
      </w:pPr>
    </w:p>
    <w:p w14:paraId="274D9BCC" w14:textId="77777777" w:rsidR="008D268D" w:rsidRDefault="008D268D">
      <w:pPr>
        <w:pStyle w:val="p1"/>
        <w:rPr>
          <w:rStyle w:val="s1"/>
        </w:rPr>
      </w:pPr>
      <w:r>
        <w:t xml:space="preserve">Mbefo L., </w:t>
      </w:r>
      <w:r>
        <w:rPr>
          <w:rStyle w:val="s2"/>
          <w:i/>
          <w:iCs/>
        </w:rPr>
        <w:t>The Liturgical Year in Action</w:t>
      </w:r>
      <w:r>
        <w:rPr>
          <w:rStyle w:val="s1"/>
        </w:rPr>
        <w:t xml:space="preserve"> (Onitsha: Spiritan Publications, 1997).</w:t>
      </w:r>
    </w:p>
    <w:p w14:paraId="675EAA51" w14:textId="77777777" w:rsidR="008D268D" w:rsidRDefault="008D268D">
      <w:pPr>
        <w:pStyle w:val="p1"/>
      </w:pPr>
    </w:p>
    <w:p w14:paraId="35B8C1AA" w14:textId="77777777" w:rsidR="008D268D" w:rsidRDefault="008D268D">
      <w:pPr>
        <w:pStyle w:val="p1"/>
        <w:rPr>
          <w:rStyle w:val="s1"/>
        </w:rPr>
      </w:pPr>
      <w:r>
        <w:t xml:space="preserve">Mortimore A. G., ed. </w:t>
      </w:r>
      <w:r>
        <w:rPr>
          <w:rStyle w:val="s2"/>
          <w:i/>
          <w:iCs/>
        </w:rPr>
        <w:t>The Church at Prayer IV</w:t>
      </w:r>
      <w:r>
        <w:rPr>
          <w:rStyle w:val="s1"/>
        </w:rPr>
        <w:t xml:space="preserve"> (Minnesota: The Liturgical Press, 1983).</w:t>
      </w:r>
    </w:p>
    <w:p w14:paraId="0BEA613D" w14:textId="77777777" w:rsidR="008D268D" w:rsidRDefault="008D268D">
      <w:pPr>
        <w:pStyle w:val="p2"/>
      </w:pPr>
    </w:p>
    <w:p w14:paraId="39A129C4" w14:textId="77777777" w:rsidR="008D268D" w:rsidRDefault="008D268D">
      <w:pPr>
        <w:pStyle w:val="p2"/>
      </w:pPr>
      <w:r>
        <w:rPr>
          <w:b/>
          <w:bCs/>
        </w:rPr>
        <w:t>SEM 112 Fundamental Theology (3 Credits)</w:t>
      </w:r>
    </w:p>
    <w:p w14:paraId="76CC1E6A" w14:textId="77777777" w:rsidR="008D268D" w:rsidRDefault="008D268D">
      <w:pPr>
        <w:pStyle w:val="p1"/>
      </w:pPr>
    </w:p>
    <w:p w14:paraId="0FB7BD06" w14:textId="77777777" w:rsidR="008D268D" w:rsidRDefault="008D268D">
      <w:pPr>
        <w:pStyle w:val="p1"/>
        <w:rPr>
          <w:rStyle w:val="s1"/>
        </w:rPr>
      </w:pPr>
      <w:r>
        <w:t xml:space="preserve">The definition of Fundamental Theology as a branch of Theology, its history and specific character. Special attention should be given to the theology of Revelation; the two main sources of revelation: Sacred Scripture and Sacred Tradition. The theology of faith, religious experience, </w:t>
      </w:r>
      <w:r>
        <w:rPr>
          <w:rStyle w:val="s2"/>
          <w:i/>
          <w:iCs/>
        </w:rPr>
        <w:t>Dei Verbum</w:t>
      </w:r>
      <w:r>
        <w:rPr>
          <w:rStyle w:val="s1"/>
        </w:rPr>
        <w:t xml:space="preserve"> of Vatican II Council should be closely studied.</w:t>
      </w:r>
    </w:p>
    <w:p w14:paraId="16DB540B" w14:textId="77777777" w:rsidR="008D268D" w:rsidRDefault="008D268D">
      <w:pPr>
        <w:pStyle w:val="p2"/>
      </w:pPr>
    </w:p>
    <w:p w14:paraId="7733DAB2" w14:textId="77777777" w:rsidR="008D268D" w:rsidRDefault="008D268D">
      <w:pPr>
        <w:pStyle w:val="p2"/>
      </w:pPr>
      <w:r>
        <w:rPr>
          <w:b/>
          <w:bCs/>
        </w:rPr>
        <w:t>Bibliography</w:t>
      </w:r>
    </w:p>
    <w:p w14:paraId="1B59E16B" w14:textId="77777777" w:rsidR="008D268D" w:rsidRDefault="008D268D">
      <w:pPr>
        <w:pStyle w:val="p1"/>
      </w:pPr>
    </w:p>
    <w:p w14:paraId="622977FF" w14:textId="77777777" w:rsidR="008D268D" w:rsidRDefault="008D268D">
      <w:pPr>
        <w:pStyle w:val="p1"/>
        <w:rPr>
          <w:rStyle w:val="s1"/>
        </w:rPr>
      </w:pPr>
      <w:r>
        <w:t xml:space="preserve">Congregation for the Doctrine of Faith, </w:t>
      </w:r>
      <w:r>
        <w:rPr>
          <w:rStyle w:val="s2"/>
          <w:i/>
          <w:iCs/>
        </w:rPr>
        <w:t>Dominus Iesus: On the Unicity and Salvific Universality of Jesus Christ and the Church</w:t>
      </w:r>
      <w:r>
        <w:rPr>
          <w:rStyle w:val="s1"/>
        </w:rPr>
        <w:t xml:space="preserve"> (Vatican City, 2000).</w:t>
      </w:r>
    </w:p>
    <w:p w14:paraId="6BED5F54" w14:textId="77777777" w:rsidR="008D268D" w:rsidRDefault="008D268D">
      <w:pPr>
        <w:pStyle w:val="p1"/>
      </w:pPr>
    </w:p>
    <w:p w14:paraId="0C6F16B9" w14:textId="77777777" w:rsidR="008D268D" w:rsidRDefault="008D268D">
      <w:pPr>
        <w:pStyle w:val="p1"/>
        <w:rPr>
          <w:rStyle w:val="s1"/>
        </w:rPr>
      </w:pPr>
      <w:r>
        <w:t xml:space="preserve">Fires Heinrich, </w:t>
      </w:r>
      <w:r>
        <w:rPr>
          <w:rStyle w:val="s2"/>
          <w:i/>
          <w:iCs/>
        </w:rPr>
        <w:t>Fundamental Theology</w:t>
      </w:r>
      <w:r>
        <w:rPr>
          <w:rStyle w:val="s1"/>
        </w:rPr>
        <w:t xml:space="preserve"> (Washington D.C.: The Catholic University of American Press, 1985).</w:t>
      </w:r>
    </w:p>
    <w:p w14:paraId="1CC77EC4" w14:textId="77777777" w:rsidR="008D268D" w:rsidRDefault="008D268D">
      <w:pPr>
        <w:pStyle w:val="p1"/>
      </w:pPr>
    </w:p>
    <w:p w14:paraId="2C56EA97" w14:textId="77777777" w:rsidR="008D268D" w:rsidRDefault="008D268D">
      <w:pPr>
        <w:pStyle w:val="p1"/>
        <w:rPr>
          <w:rStyle w:val="s1"/>
        </w:rPr>
      </w:pPr>
      <w:r>
        <w:t xml:space="preserve">Rahner K., </w:t>
      </w:r>
      <w:r>
        <w:rPr>
          <w:rStyle w:val="s2"/>
          <w:i/>
          <w:iCs/>
        </w:rPr>
        <w:t>The Foundation of Belief Today</w:t>
      </w:r>
      <w:r>
        <w:rPr>
          <w:rStyle w:val="s1"/>
        </w:rPr>
        <w:t xml:space="preserve"> (London: Longman and Todd, 1966).</w:t>
      </w:r>
    </w:p>
    <w:p w14:paraId="1D725DFA" w14:textId="77777777" w:rsidR="008D268D" w:rsidRDefault="008D268D">
      <w:pPr>
        <w:pStyle w:val="p1"/>
      </w:pPr>
    </w:p>
    <w:p w14:paraId="478BFF5C" w14:textId="77777777" w:rsidR="008D268D" w:rsidRDefault="008D268D">
      <w:pPr>
        <w:pStyle w:val="p1"/>
        <w:rPr>
          <w:rStyle w:val="s1"/>
        </w:rPr>
      </w:pPr>
      <w:r>
        <w:t xml:space="preserve">__________, </w:t>
      </w:r>
      <w:r>
        <w:rPr>
          <w:rStyle w:val="s2"/>
          <w:i/>
          <w:iCs/>
        </w:rPr>
        <w:t>Foundations of Christian Faith</w:t>
      </w:r>
      <w:r>
        <w:rPr>
          <w:rStyle w:val="s1"/>
        </w:rPr>
        <w:t xml:space="preserve"> (New York: Crossroad Publishing Co., 1994).</w:t>
      </w:r>
    </w:p>
    <w:p w14:paraId="60D04775" w14:textId="77777777" w:rsidR="008D268D" w:rsidRDefault="008D268D">
      <w:pPr>
        <w:pStyle w:val="p1"/>
      </w:pPr>
    </w:p>
    <w:p w14:paraId="315247F2" w14:textId="77777777" w:rsidR="008D268D" w:rsidRDefault="008D268D">
      <w:pPr>
        <w:pStyle w:val="p1"/>
        <w:rPr>
          <w:rStyle w:val="s1"/>
        </w:rPr>
      </w:pPr>
      <w:r>
        <w:t xml:space="preserve">__________, </w:t>
      </w:r>
      <w:r>
        <w:rPr>
          <w:rStyle w:val="s2"/>
          <w:i/>
          <w:iCs/>
        </w:rPr>
        <w:t>Theology and Anthropology</w:t>
      </w:r>
      <w:r>
        <w:rPr>
          <w:rStyle w:val="s1"/>
        </w:rPr>
        <w:t xml:space="preserve"> (London: Longman and Todd, 1972).</w:t>
      </w:r>
    </w:p>
    <w:p w14:paraId="3C9ECCBB" w14:textId="77777777" w:rsidR="008D268D" w:rsidRDefault="008D268D">
      <w:pPr>
        <w:pStyle w:val="p1"/>
      </w:pPr>
    </w:p>
    <w:p w14:paraId="3320F627" w14:textId="77777777" w:rsidR="008D268D" w:rsidRDefault="008D268D">
      <w:pPr>
        <w:pStyle w:val="p1"/>
        <w:rPr>
          <w:rStyle w:val="s1"/>
        </w:rPr>
      </w:pPr>
      <w:r>
        <w:t xml:space="preserve">Ratzinger J., </w:t>
      </w:r>
      <w:r>
        <w:rPr>
          <w:rStyle w:val="s2"/>
          <w:i/>
          <w:iCs/>
        </w:rPr>
        <w:t>Introduction to Christianity</w:t>
      </w:r>
      <w:r>
        <w:rPr>
          <w:rStyle w:val="s1"/>
        </w:rPr>
        <w:t xml:space="preserve"> (New York: Herder and Herder, 1969).</w:t>
      </w:r>
    </w:p>
    <w:p w14:paraId="1290164E" w14:textId="77777777" w:rsidR="008D268D" w:rsidRDefault="008D268D">
      <w:pPr>
        <w:pStyle w:val="p1"/>
      </w:pPr>
    </w:p>
    <w:p w14:paraId="3CB46389" w14:textId="77777777" w:rsidR="008D268D" w:rsidRDefault="008D268D">
      <w:pPr>
        <w:pStyle w:val="p1"/>
        <w:rPr>
          <w:rStyle w:val="s1"/>
        </w:rPr>
      </w:pPr>
      <w:r>
        <w:t xml:space="preserve">Tillich P., </w:t>
      </w:r>
      <w:r>
        <w:rPr>
          <w:rStyle w:val="s2"/>
          <w:i/>
          <w:iCs/>
        </w:rPr>
        <w:t>Dynamics of Faith</w:t>
      </w:r>
      <w:r>
        <w:rPr>
          <w:rStyle w:val="s1"/>
        </w:rPr>
        <w:t xml:space="preserve"> (New York: Harper and Row, 1958).</w:t>
      </w:r>
    </w:p>
    <w:p w14:paraId="01905A38" w14:textId="77777777" w:rsidR="002E6781" w:rsidRDefault="002E6781">
      <w:pPr>
        <w:pStyle w:val="p1"/>
        <w:rPr>
          <w:rStyle w:val="s1"/>
        </w:rPr>
      </w:pPr>
    </w:p>
    <w:p w14:paraId="75B0CAA5" w14:textId="77777777" w:rsidR="002E6781" w:rsidRDefault="002E6781">
      <w:pPr>
        <w:pStyle w:val="p1"/>
        <w:rPr>
          <w:rStyle w:val="s1"/>
        </w:rPr>
      </w:pPr>
      <w:r>
        <w:t xml:space="preserve">__________, </w:t>
      </w:r>
      <w:r>
        <w:rPr>
          <w:rStyle w:val="s2"/>
          <w:i/>
          <w:iCs/>
        </w:rPr>
        <w:t>Foundations of Christian Faith</w:t>
      </w:r>
      <w:r>
        <w:rPr>
          <w:rStyle w:val="s1"/>
        </w:rPr>
        <w:t xml:space="preserve"> (New York: Crossroad Publishing Co., 1994).</w:t>
      </w:r>
    </w:p>
    <w:p w14:paraId="1A5B090A" w14:textId="77777777" w:rsidR="002E6781" w:rsidRDefault="002E6781">
      <w:pPr>
        <w:pStyle w:val="p1"/>
      </w:pPr>
    </w:p>
    <w:p w14:paraId="31768A18" w14:textId="77777777" w:rsidR="002E6781" w:rsidRDefault="002E6781">
      <w:pPr>
        <w:pStyle w:val="p1"/>
        <w:rPr>
          <w:rStyle w:val="s1"/>
        </w:rPr>
      </w:pPr>
      <w:r>
        <w:t xml:space="preserve">__________, </w:t>
      </w:r>
      <w:r>
        <w:rPr>
          <w:rStyle w:val="s2"/>
          <w:i/>
          <w:iCs/>
        </w:rPr>
        <w:t>Theology and Anthropology</w:t>
      </w:r>
      <w:r>
        <w:rPr>
          <w:rStyle w:val="s1"/>
        </w:rPr>
        <w:t xml:space="preserve"> (London: Longman and Todd, 1972).</w:t>
      </w:r>
    </w:p>
    <w:p w14:paraId="2B9C7CCF" w14:textId="77777777" w:rsidR="002E6781" w:rsidRDefault="002E6781">
      <w:pPr>
        <w:pStyle w:val="p1"/>
      </w:pPr>
    </w:p>
    <w:p w14:paraId="2D6CCC9E" w14:textId="77777777" w:rsidR="002E6781" w:rsidRDefault="002E6781">
      <w:pPr>
        <w:pStyle w:val="p1"/>
        <w:rPr>
          <w:rStyle w:val="s1"/>
        </w:rPr>
      </w:pPr>
      <w:r>
        <w:t xml:space="preserve">Ratzinger, J., </w:t>
      </w:r>
      <w:r>
        <w:rPr>
          <w:rStyle w:val="s2"/>
          <w:i/>
          <w:iCs/>
        </w:rPr>
        <w:t>Introduction to Christianity</w:t>
      </w:r>
      <w:r>
        <w:rPr>
          <w:rStyle w:val="s1"/>
        </w:rPr>
        <w:t xml:space="preserve"> (New York: Herder and Herder, 1969).</w:t>
      </w:r>
    </w:p>
    <w:p w14:paraId="41F2A4D0" w14:textId="77777777" w:rsidR="002E6781" w:rsidRDefault="002E6781">
      <w:pPr>
        <w:pStyle w:val="p1"/>
      </w:pPr>
    </w:p>
    <w:p w14:paraId="14A98A1E" w14:textId="77777777" w:rsidR="002E6781" w:rsidRDefault="002E6781">
      <w:pPr>
        <w:pStyle w:val="p1"/>
        <w:rPr>
          <w:rStyle w:val="s1"/>
        </w:rPr>
      </w:pPr>
      <w:r>
        <w:t xml:space="preserve">Tillich, P., </w:t>
      </w:r>
      <w:r>
        <w:rPr>
          <w:rStyle w:val="s2"/>
          <w:i/>
          <w:iCs/>
        </w:rPr>
        <w:t>Dynamics of Faith</w:t>
      </w:r>
      <w:r>
        <w:rPr>
          <w:rStyle w:val="s1"/>
        </w:rPr>
        <w:t xml:space="preserve"> (New York: Harper and Row, 1958).</w:t>
      </w:r>
    </w:p>
    <w:p w14:paraId="47247079" w14:textId="77777777" w:rsidR="002E6781" w:rsidRDefault="002E6781">
      <w:pPr>
        <w:pStyle w:val="p2"/>
      </w:pPr>
    </w:p>
    <w:p w14:paraId="5BFBA80C" w14:textId="77777777" w:rsidR="002E6781" w:rsidRDefault="002E6781">
      <w:pPr>
        <w:pStyle w:val="p2"/>
      </w:pPr>
      <w:r>
        <w:rPr>
          <w:b/>
          <w:bCs/>
        </w:rPr>
        <w:t>SEM 200 Canon Law 1: Organization of the People of God (2 Credits)</w:t>
      </w:r>
    </w:p>
    <w:p w14:paraId="606AC93F" w14:textId="77777777" w:rsidR="002E6781" w:rsidRDefault="002E6781">
      <w:pPr>
        <w:pStyle w:val="p1"/>
      </w:pPr>
    </w:p>
    <w:p w14:paraId="7BB75D82" w14:textId="77777777" w:rsidR="002E6781" w:rsidRDefault="002E6781">
      <w:pPr>
        <w:pStyle w:val="p1"/>
        <w:rPr>
          <w:rStyle w:val="s1"/>
        </w:rPr>
      </w:pPr>
      <w:r>
        <w:t>General Norms in Canon Law; Introductory Canons. Ecclesiastical Laws; Customs; General Decrees and Instructions; singular administrative Acts; Canonical status of physical and juridical persons. Juridical Acts, Power of governance. Ecclesiastical offices. Prescription, the reckoning of time. In addition the course examines issues such as the rights and obligations of Christ’s faithful (</w:t>
      </w:r>
      <w:r>
        <w:rPr>
          <w:rStyle w:val="s2"/>
          <w:i/>
          <w:iCs/>
        </w:rPr>
        <w:t>Christi Fideles</w:t>
      </w:r>
      <w:r>
        <w:rPr>
          <w:rStyle w:val="s1"/>
        </w:rPr>
        <w:t>), Ministers of the Church, their training, rights and obligations.</w:t>
      </w:r>
    </w:p>
    <w:p w14:paraId="448B4C72" w14:textId="77777777" w:rsidR="002E6781" w:rsidRDefault="002E6781">
      <w:pPr>
        <w:pStyle w:val="p2"/>
      </w:pPr>
    </w:p>
    <w:p w14:paraId="2F0093CC" w14:textId="77777777" w:rsidR="002E6781" w:rsidRDefault="002E6781">
      <w:pPr>
        <w:pStyle w:val="p2"/>
      </w:pPr>
      <w:r>
        <w:rPr>
          <w:b/>
          <w:bCs/>
        </w:rPr>
        <w:t>Bibliography</w:t>
      </w:r>
    </w:p>
    <w:p w14:paraId="4432BF8B" w14:textId="77777777" w:rsidR="002E6781" w:rsidRDefault="002E6781">
      <w:pPr>
        <w:pStyle w:val="p1"/>
      </w:pPr>
    </w:p>
    <w:p w14:paraId="69EB0771" w14:textId="77777777" w:rsidR="002E6781" w:rsidRDefault="002E6781">
      <w:pPr>
        <w:pStyle w:val="p1"/>
        <w:rPr>
          <w:rStyle w:val="s1"/>
        </w:rPr>
      </w:pPr>
      <w:r>
        <w:t xml:space="preserve">Caparros E., Theriault M. and Thom J., eds., </w:t>
      </w:r>
      <w:r>
        <w:rPr>
          <w:rStyle w:val="s2"/>
          <w:i/>
          <w:iCs/>
        </w:rPr>
        <w:t>Canon Law Annotated</w:t>
      </w:r>
      <w:r>
        <w:rPr>
          <w:rStyle w:val="s1"/>
        </w:rPr>
        <w:t xml:space="preserve"> (Montreal: Wilson and Lafleur Ltd., 1993).</w:t>
      </w:r>
    </w:p>
    <w:p w14:paraId="788972FB" w14:textId="77777777" w:rsidR="002E6781" w:rsidRDefault="002E6781">
      <w:pPr>
        <w:pStyle w:val="p1"/>
      </w:pPr>
    </w:p>
    <w:p w14:paraId="4C0D0DD4" w14:textId="77777777" w:rsidR="002E6781" w:rsidRDefault="002E6781">
      <w:pPr>
        <w:pStyle w:val="p1"/>
        <w:rPr>
          <w:rStyle w:val="s1"/>
        </w:rPr>
      </w:pPr>
      <w:r>
        <w:t xml:space="preserve">Coriden A. J., Thomas J. G. and Donald E. H., eds., </w:t>
      </w:r>
      <w:r>
        <w:rPr>
          <w:rStyle w:val="s2"/>
          <w:i/>
          <w:iCs/>
        </w:rPr>
        <w:t>The Code of Canon Law: A Text and Commentary</w:t>
      </w:r>
      <w:r>
        <w:rPr>
          <w:rStyle w:val="s1"/>
        </w:rPr>
        <w:t xml:space="preserve"> (London: Geoffrey Chapman, 1995).</w:t>
      </w:r>
    </w:p>
    <w:p w14:paraId="2BD86797" w14:textId="77777777" w:rsidR="002E6781" w:rsidRDefault="002E6781">
      <w:pPr>
        <w:pStyle w:val="p1"/>
      </w:pPr>
    </w:p>
    <w:p w14:paraId="280AE313" w14:textId="77777777" w:rsidR="002E6781" w:rsidRDefault="002E6781">
      <w:pPr>
        <w:pStyle w:val="p1"/>
        <w:rPr>
          <w:rStyle w:val="s1"/>
        </w:rPr>
      </w:pPr>
      <w:r>
        <w:t xml:space="preserve">Flannery A., </w:t>
      </w:r>
      <w:r>
        <w:rPr>
          <w:rStyle w:val="s2"/>
          <w:i/>
          <w:iCs/>
        </w:rPr>
        <w:t>Vatican Council II: The Conciliar and Post Conciliar Documents</w:t>
      </w:r>
      <w:r>
        <w:rPr>
          <w:rStyle w:val="s1"/>
        </w:rPr>
        <w:t xml:space="preserve"> (England: Fowler Wright Books Ltd., 1981).</w:t>
      </w:r>
    </w:p>
    <w:p w14:paraId="44B613DD" w14:textId="77777777" w:rsidR="002E6781" w:rsidRDefault="002E6781">
      <w:pPr>
        <w:pStyle w:val="p1"/>
      </w:pPr>
    </w:p>
    <w:p w14:paraId="1824D576" w14:textId="77777777" w:rsidR="002E6781" w:rsidRDefault="002E6781">
      <w:pPr>
        <w:pStyle w:val="p1"/>
        <w:rPr>
          <w:rStyle w:val="s1"/>
        </w:rPr>
      </w:pPr>
      <w:r>
        <w:t xml:space="preserve">__________, </w:t>
      </w:r>
      <w:r>
        <w:rPr>
          <w:rStyle w:val="s2"/>
          <w:i/>
          <w:iCs/>
        </w:rPr>
        <w:t>The Code of Canon Law</w:t>
      </w:r>
      <w:r>
        <w:rPr>
          <w:rStyle w:val="s1"/>
        </w:rPr>
        <w:t xml:space="preserve"> (London: Collins Liturgical Publications, 1983).</w:t>
      </w:r>
    </w:p>
    <w:p w14:paraId="581DD0FB" w14:textId="77777777" w:rsidR="002E6781" w:rsidRDefault="002E6781">
      <w:pPr>
        <w:pStyle w:val="p1"/>
      </w:pPr>
    </w:p>
    <w:p w14:paraId="0AE7011B" w14:textId="77777777" w:rsidR="002E6781" w:rsidRDefault="002E6781">
      <w:pPr>
        <w:pStyle w:val="p1"/>
        <w:rPr>
          <w:rStyle w:val="s1"/>
        </w:rPr>
      </w:pPr>
      <w:r>
        <w:t xml:space="preserve">__________, </w:t>
      </w:r>
      <w:r>
        <w:rPr>
          <w:rStyle w:val="s2"/>
          <w:i/>
          <w:iCs/>
        </w:rPr>
        <w:t>Union of Superiors General, Consecrated Life Today: Charisms in the Church for the World</w:t>
      </w:r>
      <w:r>
        <w:rPr>
          <w:rStyle w:val="s1"/>
        </w:rPr>
        <w:t xml:space="preserve"> (Middlegreen: St. Pauls, 1994).</w:t>
      </w:r>
    </w:p>
    <w:p w14:paraId="5B222D11" w14:textId="77777777" w:rsidR="002E6781" w:rsidRDefault="002E6781">
      <w:pPr>
        <w:pStyle w:val="p1"/>
      </w:pPr>
    </w:p>
    <w:p w14:paraId="4927D139" w14:textId="77777777" w:rsidR="002E6781" w:rsidRDefault="002E6781">
      <w:pPr>
        <w:pStyle w:val="p1"/>
        <w:rPr>
          <w:rStyle w:val="s1"/>
        </w:rPr>
      </w:pPr>
      <w:r>
        <w:t xml:space="preserve">John Paul II, </w:t>
      </w:r>
      <w:r>
        <w:rPr>
          <w:rStyle w:val="s2"/>
          <w:i/>
          <w:iCs/>
        </w:rPr>
        <w:t>Vita Consecrata The Consecrated Life (A Simplified Text): Post Synodal Apostolic Exhortation</w:t>
      </w:r>
      <w:r>
        <w:rPr>
          <w:rStyle w:val="s1"/>
        </w:rPr>
        <w:t xml:space="preserve"> (Nairobi: Pauline Publications Africa, 1996).</w:t>
      </w:r>
    </w:p>
    <w:p w14:paraId="17924EB4" w14:textId="77777777" w:rsidR="002E6781" w:rsidRDefault="002E6781">
      <w:pPr>
        <w:pStyle w:val="p2"/>
      </w:pPr>
    </w:p>
    <w:p w14:paraId="62E1FE72" w14:textId="77777777" w:rsidR="002E6781" w:rsidRDefault="002E6781">
      <w:pPr>
        <w:pStyle w:val="p2"/>
      </w:pPr>
      <w:r>
        <w:rPr>
          <w:b/>
          <w:bCs/>
        </w:rPr>
        <w:t>SEM 200 Canon Law 2: Consecrated Life (2 Credits)</w:t>
      </w:r>
    </w:p>
    <w:p w14:paraId="12EB37F4" w14:textId="77777777" w:rsidR="002E6781" w:rsidRDefault="002E6781">
      <w:pPr>
        <w:pStyle w:val="p1"/>
      </w:pPr>
    </w:p>
    <w:p w14:paraId="64CE4BA1" w14:textId="77777777" w:rsidR="002E6781" w:rsidRDefault="002E6781">
      <w:pPr>
        <w:pStyle w:val="p1"/>
      </w:pPr>
      <w:r>
        <w:t>This course is a study of the lives of those who profess the evangelical counsels, their spirituality and charisms as well as their contribution to the growth of the universal Church.</w:t>
      </w:r>
    </w:p>
    <w:p w14:paraId="59383DF9" w14:textId="77777777" w:rsidR="002E6781" w:rsidRDefault="002E6781">
      <w:pPr>
        <w:pStyle w:val="p2"/>
      </w:pPr>
    </w:p>
    <w:p w14:paraId="5DAE552B" w14:textId="77777777" w:rsidR="002E6781" w:rsidRDefault="002E6781">
      <w:pPr>
        <w:pStyle w:val="p2"/>
      </w:pPr>
      <w:r>
        <w:rPr>
          <w:b/>
          <w:bCs/>
        </w:rPr>
        <w:t>Bibliography</w:t>
      </w:r>
    </w:p>
    <w:p w14:paraId="0406390D" w14:textId="77777777" w:rsidR="002E6781" w:rsidRDefault="002E6781">
      <w:pPr>
        <w:pStyle w:val="p1"/>
      </w:pPr>
    </w:p>
    <w:p w14:paraId="7DC766CF" w14:textId="77777777" w:rsidR="002E6781" w:rsidRDefault="002E6781">
      <w:pPr>
        <w:pStyle w:val="p1"/>
        <w:rPr>
          <w:rStyle w:val="s1"/>
        </w:rPr>
      </w:pPr>
      <w:r>
        <w:t xml:space="preserve">Coriden A. J., Thomas J. G. and Donald E. H., eds., </w:t>
      </w:r>
      <w:r>
        <w:rPr>
          <w:rStyle w:val="s2"/>
          <w:i/>
          <w:iCs/>
        </w:rPr>
        <w:t>The Code of Canon Law: A Text and Commentary</w:t>
      </w:r>
      <w:r>
        <w:rPr>
          <w:rStyle w:val="s1"/>
        </w:rPr>
        <w:t xml:space="preserve"> (London: Geoffrey Chapman, 1995).</w:t>
      </w:r>
    </w:p>
    <w:p w14:paraId="65C01127" w14:textId="77777777" w:rsidR="002E6781" w:rsidRDefault="002E6781">
      <w:pPr>
        <w:pStyle w:val="p1"/>
      </w:pPr>
    </w:p>
    <w:p w14:paraId="145EEC0C" w14:textId="77777777" w:rsidR="002E6781" w:rsidRDefault="002E6781">
      <w:pPr>
        <w:pStyle w:val="p1"/>
        <w:rPr>
          <w:rStyle w:val="s1"/>
        </w:rPr>
      </w:pPr>
      <w:r>
        <w:t xml:space="preserve">Flannery A., </w:t>
      </w:r>
      <w:r>
        <w:rPr>
          <w:rStyle w:val="s2"/>
          <w:i/>
          <w:iCs/>
        </w:rPr>
        <w:t>Vatican Council II: The Conciliar and Post Conciliar Documents</w:t>
      </w:r>
      <w:r>
        <w:rPr>
          <w:rStyle w:val="s1"/>
        </w:rPr>
        <w:t xml:space="preserve"> (England: Fowler Wright Books Ltd., 1981).</w:t>
      </w:r>
    </w:p>
    <w:p w14:paraId="18924AE6" w14:textId="77777777" w:rsidR="002E6781" w:rsidRDefault="002E6781">
      <w:pPr>
        <w:pStyle w:val="p1"/>
      </w:pPr>
    </w:p>
    <w:p w14:paraId="3F50186B" w14:textId="77777777" w:rsidR="002E6781" w:rsidRDefault="002E6781">
      <w:pPr>
        <w:pStyle w:val="p1"/>
        <w:rPr>
          <w:rStyle w:val="s1"/>
        </w:rPr>
      </w:pPr>
      <w:r>
        <w:t xml:space="preserve">__________, </w:t>
      </w:r>
      <w:r>
        <w:rPr>
          <w:rStyle w:val="s2"/>
          <w:i/>
          <w:iCs/>
        </w:rPr>
        <w:t>The Code of Canon Law</w:t>
      </w:r>
      <w:r>
        <w:rPr>
          <w:rStyle w:val="s1"/>
        </w:rPr>
        <w:t xml:space="preserve"> (London: Collins Liturgical Publications, 1983).</w:t>
      </w:r>
    </w:p>
    <w:p w14:paraId="7EC5A9EB" w14:textId="77777777" w:rsidR="002E6781" w:rsidRDefault="002E6781">
      <w:pPr>
        <w:pStyle w:val="p1"/>
      </w:pPr>
    </w:p>
    <w:p w14:paraId="00148F8A" w14:textId="77777777" w:rsidR="002E6781" w:rsidRDefault="002E6781">
      <w:pPr>
        <w:pStyle w:val="p1"/>
        <w:rPr>
          <w:rStyle w:val="s1"/>
        </w:rPr>
      </w:pPr>
      <w:r>
        <w:t xml:space="preserve">Battelli G., </w:t>
      </w:r>
      <w:r>
        <w:rPr>
          <w:rStyle w:val="s2"/>
          <w:i/>
          <w:iCs/>
        </w:rPr>
        <w:t>Religious Life in the Light of the New Canon Law</w:t>
      </w:r>
      <w:r>
        <w:rPr>
          <w:rStyle w:val="s1"/>
        </w:rPr>
        <w:t xml:space="preserve"> (Nairobi: St. Paul Publications, 1990).</w:t>
      </w:r>
    </w:p>
    <w:p w14:paraId="2FD35BA7" w14:textId="77777777" w:rsidR="002E6781" w:rsidRDefault="002E6781">
      <w:pPr>
        <w:pStyle w:val="p2"/>
      </w:pPr>
    </w:p>
    <w:p w14:paraId="5A6FEA30" w14:textId="77777777" w:rsidR="002E6781" w:rsidRDefault="002E6781">
      <w:pPr>
        <w:pStyle w:val="p2"/>
      </w:pPr>
      <w:r>
        <w:rPr>
          <w:b/>
          <w:bCs/>
        </w:rPr>
        <w:t>SEM 201 Dialogue with People of Living Faith (2 Credits)</w:t>
      </w:r>
    </w:p>
    <w:p w14:paraId="127816B8" w14:textId="77777777" w:rsidR="002E6781" w:rsidRDefault="002E6781">
      <w:pPr>
        <w:pStyle w:val="p1"/>
      </w:pPr>
    </w:p>
    <w:p w14:paraId="240C5E2C" w14:textId="77777777" w:rsidR="002E6781" w:rsidRDefault="002E6781">
      <w:pPr>
        <w:pStyle w:val="p1"/>
      </w:pPr>
      <w:r>
        <w:t>An examination of the definition of dialogue; its principles and purpose; and the areas of dialogue with particular reference to relations between Christians and Muslims in Nigeria.</w:t>
      </w:r>
    </w:p>
    <w:p w14:paraId="098582D9" w14:textId="77777777" w:rsidR="002E6781" w:rsidRDefault="002E6781">
      <w:pPr>
        <w:pStyle w:val="p2"/>
      </w:pPr>
    </w:p>
    <w:p w14:paraId="61F96F89" w14:textId="77777777" w:rsidR="002E6781" w:rsidRDefault="002E6781">
      <w:pPr>
        <w:pStyle w:val="p2"/>
      </w:pPr>
      <w:r>
        <w:rPr>
          <w:b/>
          <w:bCs/>
        </w:rPr>
        <w:t>Bibliography</w:t>
      </w:r>
    </w:p>
    <w:p w14:paraId="3938B728" w14:textId="77777777" w:rsidR="002E6781" w:rsidRDefault="002E6781">
      <w:pPr>
        <w:pStyle w:val="p1"/>
      </w:pPr>
    </w:p>
    <w:p w14:paraId="4FD751F2" w14:textId="77777777" w:rsidR="002E6781" w:rsidRDefault="002E6781">
      <w:pPr>
        <w:pStyle w:val="p1"/>
        <w:rPr>
          <w:rStyle w:val="s1"/>
        </w:rPr>
      </w:pPr>
      <w:r>
        <w:t xml:space="preserve">Arinze Cardinal Francis, </w:t>
      </w:r>
      <w:r>
        <w:rPr>
          <w:rStyle w:val="s2"/>
          <w:i/>
          <w:iCs/>
        </w:rPr>
        <w:t>Meeting Other Believers</w:t>
      </w:r>
      <w:r>
        <w:rPr>
          <w:rStyle w:val="s1"/>
        </w:rPr>
        <w:t xml:space="preserve"> (Nairobi: Pauline Publications Africa, 1997).</w:t>
      </w:r>
    </w:p>
    <w:p w14:paraId="126F97A5" w14:textId="77777777" w:rsidR="002E6781" w:rsidRDefault="002E6781">
      <w:pPr>
        <w:pStyle w:val="p1"/>
      </w:pPr>
    </w:p>
    <w:p w14:paraId="5E19498A" w14:textId="77777777" w:rsidR="002E6781" w:rsidRDefault="002E6781">
      <w:pPr>
        <w:pStyle w:val="p1"/>
        <w:rPr>
          <w:rStyle w:val="s1"/>
        </w:rPr>
      </w:pPr>
      <w:r>
        <w:t xml:space="preserve">Borrmans Maurice, </w:t>
      </w:r>
      <w:r>
        <w:rPr>
          <w:rStyle w:val="s2"/>
          <w:i/>
          <w:iCs/>
        </w:rPr>
        <w:t>Interreligious Documents: Guidelines for Dialogue between Christians and Muslims</w:t>
      </w:r>
      <w:r>
        <w:rPr>
          <w:rStyle w:val="s1"/>
        </w:rPr>
        <w:t xml:space="preserve"> (New Jersey: Paulist Press, New Jersey, 1990).</w:t>
      </w:r>
    </w:p>
    <w:p w14:paraId="0B27209B" w14:textId="77777777" w:rsidR="002E6781" w:rsidRDefault="002E6781">
      <w:pPr>
        <w:pStyle w:val="p1"/>
      </w:pPr>
    </w:p>
    <w:p w14:paraId="771A9C3E" w14:textId="77777777" w:rsidR="002E6781" w:rsidRDefault="002E6781">
      <w:pPr>
        <w:pStyle w:val="p1"/>
        <w:rPr>
          <w:rStyle w:val="s1"/>
        </w:rPr>
      </w:pPr>
      <w:r>
        <w:t xml:space="preserve">Isizoh Chidi Denis, ed., </w:t>
      </w:r>
      <w:r>
        <w:rPr>
          <w:rStyle w:val="s2"/>
          <w:i/>
          <w:iCs/>
        </w:rPr>
        <w:t>Christianity in Dialogue with African Traditional Religion and Culture</w:t>
      </w:r>
      <w:r>
        <w:rPr>
          <w:rStyle w:val="s1"/>
        </w:rPr>
        <w:t xml:space="preserve"> (Rome: Pontifical Council for Interreligious Dialogue, 2001).</w:t>
      </w:r>
    </w:p>
    <w:p w14:paraId="52E8F0BB" w14:textId="77777777" w:rsidR="002E6781" w:rsidRDefault="002E6781">
      <w:pPr>
        <w:pStyle w:val="p1"/>
      </w:pPr>
    </w:p>
    <w:p w14:paraId="4D6819AA" w14:textId="77777777" w:rsidR="002E6781" w:rsidRDefault="002E6781">
      <w:pPr>
        <w:pStyle w:val="p1"/>
        <w:rPr>
          <w:rStyle w:val="s1"/>
        </w:rPr>
      </w:pPr>
      <w:r>
        <w:t xml:space="preserve">Metuh Emefie Ikenga, </w:t>
      </w:r>
      <w:r>
        <w:rPr>
          <w:rStyle w:val="s2"/>
          <w:i/>
          <w:iCs/>
        </w:rPr>
        <w:t>Comparative Studies of African Traditional Religions</w:t>
      </w:r>
      <w:r>
        <w:rPr>
          <w:rStyle w:val="s1"/>
        </w:rPr>
        <w:t xml:space="preserve"> (Onitsha: Imico Publishers, 1987).</w:t>
      </w:r>
    </w:p>
    <w:p w14:paraId="2DAD5F88" w14:textId="77777777" w:rsidR="002E6781" w:rsidRDefault="002E6781">
      <w:pPr>
        <w:pStyle w:val="p1"/>
      </w:pPr>
    </w:p>
    <w:p w14:paraId="6F36B6E6" w14:textId="77777777" w:rsidR="002E6781" w:rsidRDefault="002E6781">
      <w:pPr>
        <w:pStyle w:val="p1"/>
        <w:rPr>
          <w:rStyle w:val="s1"/>
        </w:rPr>
      </w:pPr>
      <w:r>
        <w:t xml:space="preserve">Parrinder Geoffrey, </w:t>
      </w:r>
      <w:r>
        <w:rPr>
          <w:rStyle w:val="s2"/>
          <w:i/>
          <w:iCs/>
        </w:rPr>
        <w:t>Encountering World Religions</w:t>
      </w:r>
      <w:r>
        <w:rPr>
          <w:rStyle w:val="s1"/>
        </w:rPr>
        <w:t xml:space="preserve"> (Edinburgh: T &amp; T Clark, 1987).</w:t>
      </w:r>
    </w:p>
    <w:p w14:paraId="2113953C" w14:textId="77777777" w:rsidR="002E6781" w:rsidRDefault="002E6781">
      <w:pPr>
        <w:pStyle w:val="p1"/>
      </w:pPr>
    </w:p>
    <w:p w14:paraId="0750E60F" w14:textId="77777777" w:rsidR="002E6781" w:rsidRDefault="002E6781">
      <w:pPr>
        <w:pStyle w:val="p1"/>
        <w:rPr>
          <w:rStyle w:val="s1"/>
        </w:rPr>
      </w:pPr>
      <w:r>
        <w:t xml:space="preserve">__________, </w:t>
      </w:r>
      <w:r>
        <w:rPr>
          <w:rStyle w:val="s2"/>
          <w:i/>
          <w:iCs/>
        </w:rPr>
        <w:t>Comparative Religion</w:t>
      </w:r>
      <w:r>
        <w:rPr>
          <w:rStyle w:val="s1"/>
        </w:rPr>
        <w:t xml:space="preserve"> (London: Sheldon Press, 1976).</w:t>
      </w:r>
    </w:p>
    <w:p w14:paraId="459676F6" w14:textId="77777777" w:rsidR="002E6781" w:rsidRDefault="002E6781">
      <w:pPr>
        <w:pStyle w:val="p1"/>
      </w:pPr>
    </w:p>
    <w:p w14:paraId="385E86F8" w14:textId="77777777" w:rsidR="002E6781" w:rsidRDefault="002E6781">
      <w:pPr>
        <w:pStyle w:val="p1"/>
        <w:rPr>
          <w:rStyle w:val="s1"/>
        </w:rPr>
      </w:pPr>
      <w:r>
        <w:t xml:space="preserve">Pontifical Council for Interreligions Dialogue, </w:t>
      </w:r>
      <w:r>
        <w:rPr>
          <w:rStyle w:val="s2"/>
          <w:i/>
          <w:iCs/>
        </w:rPr>
        <w:t>The Attitude of the Church towards the Followers of other Religions, Reflections and Orientations on Dialogue and Mission</w:t>
      </w:r>
      <w:r>
        <w:rPr>
          <w:rStyle w:val="s1"/>
        </w:rPr>
        <w:t xml:space="preserve"> (Rome: 1984).</w:t>
      </w:r>
    </w:p>
    <w:p w14:paraId="1D6CBC80" w14:textId="77777777" w:rsidR="002E6781" w:rsidRDefault="002E6781">
      <w:pPr>
        <w:pStyle w:val="p1"/>
      </w:pPr>
    </w:p>
    <w:p w14:paraId="6F883D42" w14:textId="77777777" w:rsidR="002E6781" w:rsidRDefault="002E6781">
      <w:pPr>
        <w:pStyle w:val="p1"/>
        <w:rPr>
          <w:rStyle w:val="s1"/>
        </w:rPr>
      </w:pPr>
      <w:r>
        <w:t xml:space="preserve">Secretariat for Non Christian Religions, </w:t>
      </w:r>
      <w:r>
        <w:rPr>
          <w:rStyle w:val="s2"/>
          <w:i/>
          <w:iCs/>
        </w:rPr>
        <w:t>Fundamental Themes for a Dialogistic Understanding</w:t>
      </w:r>
      <w:r>
        <w:rPr>
          <w:rStyle w:val="s1"/>
        </w:rPr>
        <w:t xml:space="preserve"> (Rome: Editrice Ancora, 1970). (3 hours weekly)</w:t>
      </w:r>
    </w:p>
    <w:p w14:paraId="58A3071C" w14:textId="77777777" w:rsidR="002E6781" w:rsidRDefault="002E6781">
      <w:pPr>
        <w:pStyle w:val="p2"/>
      </w:pPr>
    </w:p>
    <w:p w14:paraId="015499DD" w14:textId="77777777" w:rsidR="002E6781" w:rsidRDefault="002E6781">
      <w:pPr>
        <w:pStyle w:val="p2"/>
      </w:pPr>
      <w:r>
        <w:rPr>
          <w:b/>
          <w:bCs/>
        </w:rPr>
        <w:t>SEM 211 Mariology (3 Credits)</w:t>
      </w:r>
    </w:p>
    <w:p w14:paraId="259F5AD9" w14:textId="77777777" w:rsidR="002E6781" w:rsidRDefault="002E6781">
      <w:pPr>
        <w:pStyle w:val="p1"/>
      </w:pPr>
    </w:p>
    <w:p w14:paraId="6D6D0D13" w14:textId="77777777" w:rsidR="002E6781" w:rsidRDefault="002E6781">
      <w:pPr>
        <w:pStyle w:val="p1"/>
      </w:pPr>
      <w:r>
        <w:t>Fundamental principle of Mariology; Mary in Scriptures; Special prerogatives of Mary Immaculate Conception; Virginal motherhood; Assumption; Mary and the Church with particular reference to the Nigerian Church. The fundamental principles of Mariology. Mary in biblical revelations. The figure of Mary through the centuries: Patristic era; Medieval era; Modern times and current age. The four basic Marian Dogmas: Motherhood, Virginity, Immaculate Conception, and Assumption. The celebration of Mary in the Church with special attention to the Nigerian Church. The significance of Mary in today’s world. Apparitions, Mary and the question of women liberation.</w:t>
      </w:r>
    </w:p>
    <w:p w14:paraId="0B9B79DE" w14:textId="77777777" w:rsidR="002E6781" w:rsidRDefault="002E6781">
      <w:pPr>
        <w:pStyle w:val="p2"/>
      </w:pPr>
    </w:p>
    <w:p w14:paraId="669F015A" w14:textId="77777777" w:rsidR="002E6781" w:rsidRDefault="002E6781">
      <w:pPr>
        <w:pStyle w:val="p2"/>
      </w:pPr>
      <w:r>
        <w:rPr>
          <w:b/>
          <w:bCs/>
        </w:rPr>
        <w:t>Bibliography</w:t>
      </w:r>
    </w:p>
    <w:p w14:paraId="7D03D360" w14:textId="77777777" w:rsidR="002E6781" w:rsidRDefault="002E6781">
      <w:pPr>
        <w:pStyle w:val="p1"/>
      </w:pPr>
    </w:p>
    <w:p w14:paraId="16D1097B" w14:textId="77777777" w:rsidR="002E6781" w:rsidRDefault="002E6781">
      <w:pPr>
        <w:pStyle w:val="p1"/>
        <w:rPr>
          <w:rStyle w:val="s1"/>
        </w:rPr>
      </w:pPr>
      <w:r>
        <w:lastRenderedPageBreak/>
        <w:t xml:space="preserve">Boff Leonardo, </w:t>
      </w:r>
      <w:r>
        <w:rPr>
          <w:rStyle w:val="s2"/>
          <w:i/>
          <w:iCs/>
        </w:rPr>
        <w:t>The Maternal Face of God</w:t>
      </w:r>
      <w:r>
        <w:rPr>
          <w:rStyle w:val="s1"/>
        </w:rPr>
        <w:t xml:space="preserve"> (San Francisco: Harper &amp; Row, 1979).</w:t>
      </w:r>
    </w:p>
    <w:p w14:paraId="6C65740B" w14:textId="77777777" w:rsidR="002E6781" w:rsidRDefault="002E6781">
      <w:pPr>
        <w:pStyle w:val="p1"/>
      </w:pPr>
    </w:p>
    <w:p w14:paraId="0B21CB53" w14:textId="77777777" w:rsidR="002E6781" w:rsidRDefault="002E6781">
      <w:pPr>
        <w:pStyle w:val="p1"/>
        <w:rPr>
          <w:rStyle w:val="s1"/>
        </w:rPr>
      </w:pPr>
      <w:r>
        <w:t xml:space="preserve">Brown Raymond, ed., </w:t>
      </w:r>
      <w:r>
        <w:rPr>
          <w:rStyle w:val="s2"/>
          <w:i/>
          <w:iCs/>
        </w:rPr>
        <w:t>Mary in the New Testament</w:t>
      </w:r>
      <w:r>
        <w:rPr>
          <w:rStyle w:val="s1"/>
        </w:rPr>
        <w:t xml:space="preserve"> (New York: Paulist Press, 1978).</w:t>
      </w:r>
    </w:p>
    <w:p w14:paraId="2A81F643" w14:textId="77777777" w:rsidR="002E6781" w:rsidRDefault="002E6781">
      <w:pPr>
        <w:pStyle w:val="p1"/>
      </w:pPr>
    </w:p>
    <w:p w14:paraId="56D12A47" w14:textId="77777777" w:rsidR="002E6781" w:rsidRDefault="002E6781">
      <w:pPr>
        <w:pStyle w:val="p1"/>
        <w:rPr>
          <w:rStyle w:val="s1"/>
        </w:rPr>
      </w:pPr>
      <w:r>
        <w:t xml:space="preserve">__________, </w:t>
      </w:r>
      <w:r>
        <w:rPr>
          <w:rStyle w:val="s2"/>
          <w:i/>
          <w:iCs/>
        </w:rPr>
        <w:t>The Virginal Conception and Bodily Resurrection of Jesus</w:t>
      </w:r>
      <w:r>
        <w:rPr>
          <w:rStyle w:val="s1"/>
        </w:rPr>
        <w:t xml:space="preserve"> (London: Geoffrey Chapman, 1973).</w:t>
      </w:r>
    </w:p>
    <w:p w14:paraId="314FB9A4" w14:textId="77777777" w:rsidR="002E6781" w:rsidRDefault="002E6781">
      <w:pPr>
        <w:pStyle w:val="p1"/>
      </w:pPr>
    </w:p>
    <w:p w14:paraId="5A9185DE" w14:textId="77777777" w:rsidR="002E6781" w:rsidRDefault="002E6781">
      <w:pPr>
        <w:pStyle w:val="p1"/>
        <w:rPr>
          <w:rStyle w:val="s1"/>
        </w:rPr>
      </w:pPr>
      <w:r>
        <w:t xml:space="preserve">Coyle K., </w:t>
      </w:r>
      <w:r>
        <w:rPr>
          <w:rStyle w:val="s2"/>
          <w:i/>
          <w:iCs/>
        </w:rPr>
        <w:t>Mary in the Christian Tradition</w:t>
      </w:r>
      <w:r>
        <w:rPr>
          <w:rStyle w:val="s1"/>
        </w:rPr>
        <w:t xml:space="preserve"> (Manila: Logos Publishers, Inc. 1998).</w:t>
      </w:r>
    </w:p>
    <w:p w14:paraId="1BC985D2" w14:textId="77777777" w:rsidR="002E6781" w:rsidRDefault="002E6781">
      <w:pPr>
        <w:pStyle w:val="p1"/>
      </w:pPr>
    </w:p>
    <w:p w14:paraId="1D1F798C" w14:textId="77777777" w:rsidR="002E6781" w:rsidRDefault="002E6781">
      <w:pPr>
        <w:pStyle w:val="p1"/>
        <w:rPr>
          <w:rStyle w:val="s1"/>
        </w:rPr>
      </w:pPr>
      <w:r>
        <w:t xml:space="preserve">Flanagan D., </w:t>
      </w:r>
      <w:r>
        <w:rPr>
          <w:rStyle w:val="s2"/>
          <w:i/>
          <w:iCs/>
        </w:rPr>
        <w:t>Of Mary</w:t>
      </w:r>
      <w:r>
        <w:rPr>
          <w:rStyle w:val="s1"/>
        </w:rPr>
        <w:t xml:space="preserve"> (Dublin: Veritas, 1975).</w:t>
      </w:r>
    </w:p>
    <w:p w14:paraId="5B86A26F" w14:textId="77777777" w:rsidR="002E6781" w:rsidRDefault="002E6781">
      <w:pPr>
        <w:pStyle w:val="p1"/>
      </w:pPr>
    </w:p>
    <w:p w14:paraId="57126D77" w14:textId="77777777" w:rsidR="002E6781" w:rsidRDefault="002E6781">
      <w:pPr>
        <w:pStyle w:val="p1"/>
        <w:rPr>
          <w:rStyle w:val="s1"/>
        </w:rPr>
      </w:pPr>
      <w:r>
        <w:t xml:space="preserve">Lozano J., </w:t>
      </w:r>
      <w:r>
        <w:rPr>
          <w:rStyle w:val="s2"/>
          <w:i/>
          <w:iCs/>
        </w:rPr>
        <w:t>Mary, Model of Disciples, Mother of the Lord</w:t>
      </w:r>
      <w:r>
        <w:rPr>
          <w:rStyle w:val="s1"/>
        </w:rPr>
        <w:t xml:space="preserve"> (Quezon City: Claretian, 1987).</w:t>
      </w:r>
    </w:p>
    <w:p w14:paraId="78FE52B5" w14:textId="77777777" w:rsidR="002E6781" w:rsidRDefault="002E6781">
      <w:pPr>
        <w:pStyle w:val="p1"/>
      </w:pPr>
    </w:p>
    <w:p w14:paraId="4FB7D9D9" w14:textId="77777777" w:rsidR="002E6781" w:rsidRDefault="002E6781">
      <w:pPr>
        <w:pStyle w:val="p1"/>
        <w:rPr>
          <w:rStyle w:val="s1"/>
        </w:rPr>
      </w:pPr>
      <w:r>
        <w:t xml:space="preserve">McKenna Megan, </w:t>
      </w:r>
      <w:r>
        <w:rPr>
          <w:rStyle w:val="s2"/>
          <w:i/>
          <w:iCs/>
        </w:rPr>
        <w:t>Mary: Shadow of Grace</w:t>
      </w:r>
      <w:r>
        <w:rPr>
          <w:rStyle w:val="s1"/>
        </w:rPr>
        <w:t xml:space="preserve"> (Maryknoll: Orbis, 1995).</w:t>
      </w:r>
    </w:p>
    <w:p w14:paraId="5B2D297B" w14:textId="77777777" w:rsidR="002E6781" w:rsidRDefault="002E6781">
      <w:pPr>
        <w:pStyle w:val="p1"/>
      </w:pPr>
    </w:p>
    <w:p w14:paraId="6E9D30BE" w14:textId="77777777" w:rsidR="002E6781" w:rsidRDefault="002E6781">
      <w:pPr>
        <w:pStyle w:val="p1"/>
        <w:rPr>
          <w:rStyle w:val="s1"/>
        </w:rPr>
      </w:pPr>
      <w:r>
        <w:t xml:space="preserve">Miravalle Mark, </w:t>
      </w:r>
      <w:r>
        <w:rPr>
          <w:rStyle w:val="s2"/>
          <w:i/>
          <w:iCs/>
        </w:rPr>
        <w:t>Introduction to Mary: The Heart of Marian Doctrine and Devotion</w:t>
      </w:r>
      <w:r>
        <w:rPr>
          <w:rStyle w:val="s1"/>
        </w:rPr>
        <w:t xml:space="preserve"> (Santa Barbara: Queenship Publishing, 1993).</w:t>
      </w:r>
    </w:p>
    <w:p w14:paraId="1F63D9CB" w14:textId="77777777" w:rsidR="002E6781" w:rsidRDefault="002E6781">
      <w:pPr>
        <w:pStyle w:val="p1"/>
      </w:pPr>
    </w:p>
    <w:p w14:paraId="54A70275" w14:textId="77777777" w:rsidR="002E6781" w:rsidRDefault="002E6781">
      <w:pPr>
        <w:pStyle w:val="p1"/>
        <w:rPr>
          <w:rStyle w:val="s1"/>
        </w:rPr>
      </w:pPr>
      <w:r>
        <w:t xml:space="preserve">Pelikan Jaroslav, </w:t>
      </w:r>
      <w:r>
        <w:rPr>
          <w:rStyle w:val="s2"/>
          <w:i/>
          <w:iCs/>
        </w:rPr>
        <w:t>Mary through the Centuries</w:t>
      </w:r>
      <w:r>
        <w:rPr>
          <w:rStyle w:val="s1"/>
        </w:rPr>
        <w:t xml:space="preserve"> (New Haven: Yale University Press, 1996).</w:t>
      </w:r>
    </w:p>
    <w:p w14:paraId="261627CF" w14:textId="77777777" w:rsidR="002E6781" w:rsidRDefault="002E6781">
      <w:pPr>
        <w:pStyle w:val="p1"/>
      </w:pPr>
    </w:p>
    <w:p w14:paraId="3B01F9DB" w14:textId="77777777" w:rsidR="002E6781" w:rsidRDefault="002E6781">
      <w:pPr>
        <w:pStyle w:val="p1"/>
        <w:rPr>
          <w:rStyle w:val="s1"/>
        </w:rPr>
      </w:pPr>
      <w:r>
        <w:t xml:space="preserve">Rotelle J., </w:t>
      </w:r>
      <w:r>
        <w:rPr>
          <w:rStyle w:val="s2"/>
          <w:i/>
          <w:iCs/>
        </w:rPr>
        <w:t>Mary’s Yes: Meditations on Mary through the Ages</w:t>
      </w:r>
      <w:r>
        <w:rPr>
          <w:rStyle w:val="s1"/>
        </w:rPr>
        <w:t xml:space="preserve"> (Michigan: Servant Publications, 1989).</w:t>
      </w:r>
    </w:p>
    <w:p w14:paraId="55DB0F3D" w14:textId="77777777" w:rsidR="002E6781" w:rsidRDefault="002E6781">
      <w:pPr>
        <w:pStyle w:val="p2"/>
      </w:pPr>
    </w:p>
    <w:p w14:paraId="4FE47857" w14:textId="77777777" w:rsidR="002E6781" w:rsidRDefault="002E6781">
      <w:pPr>
        <w:pStyle w:val="p2"/>
      </w:pPr>
      <w:r>
        <w:rPr>
          <w:b/>
          <w:bCs/>
        </w:rPr>
        <w:t>SEM 301 Canon Law: The Church and Sacraments (3 Credits)</w:t>
      </w:r>
    </w:p>
    <w:p w14:paraId="0AE99200" w14:textId="77777777" w:rsidR="002E6781" w:rsidRDefault="002E6781">
      <w:pPr>
        <w:pStyle w:val="p1"/>
      </w:pPr>
    </w:p>
    <w:p w14:paraId="3D92CF29" w14:textId="77777777" w:rsidR="002E6781" w:rsidRDefault="002E6781">
      <w:pPr>
        <w:pStyle w:val="p1"/>
        <w:rPr>
          <w:rStyle w:val="s1"/>
        </w:rPr>
      </w:pPr>
      <w:r>
        <w:t xml:space="preserve">The Sanctifying office of the Church (Bk. IV) The juridical notion of the sacraments in general. Right to participate in Ecclesial cult and in particular in the Eucharist, </w:t>
      </w:r>
      <w:r>
        <w:rPr>
          <w:rStyle w:val="s2"/>
          <w:i/>
          <w:iCs/>
        </w:rPr>
        <w:t>Communicatio in Sacrio</w:t>
      </w:r>
      <w:r>
        <w:rPr>
          <w:rStyle w:val="s1"/>
        </w:rPr>
        <w:t xml:space="preserve">. Other norms on the sacraments in general. Ministers of the Sacraments. Reception </w:t>
      </w:r>
      <w:r>
        <w:rPr>
          <w:rStyle w:val="s1"/>
        </w:rPr>
        <w:lastRenderedPageBreak/>
        <w:t>of the Sacraments. The Sacraments of Christian Initiation. The Blessed Eucharist; Celebration of the Eucharist, Reservation and Veneration of the Blessed Eucharist. Offering made for the celebration of Mass.</w:t>
      </w:r>
    </w:p>
    <w:p w14:paraId="44222479" w14:textId="77777777" w:rsidR="002E6781" w:rsidRDefault="002E6781">
      <w:pPr>
        <w:pStyle w:val="p2"/>
      </w:pPr>
    </w:p>
    <w:p w14:paraId="6CDE01DB" w14:textId="77777777" w:rsidR="002E6781" w:rsidRDefault="002E6781">
      <w:pPr>
        <w:pStyle w:val="p2"/>
      </w:pPr>
      <w:r>
        <w:rPr>
          <w:b/>
          <w:bCs/>
        </w:rPr>
        <w:t>Bibliography</w:t>
      </w:r>
    </w:p>
    <w:p w14:paraId="1BFA2ED7" w14:textId="77777777" w:rsidR="002E6781" w:rsidRDefault="002E6781">
      <w:pPr>
        <w:pStyle w:val="p1"/>
      </w:pPr>
    </w:p>
    <w:p w14:paraId="67E3A061" w14:textId="77777777" w:rsidR="002E6781" w:rsidRDefault="002E6781">
      <w:pPr>
        <w:pStyle w:val="p1"/>
        <w:rPr>
          <w:rStyle w:val="s1"/>
        </w:rPr>
      </w:pPr>
      <w:r>
        <w:t xml:space="preserve">Beal J. P., Coriden J. A., Coriden., Green T. J., </w:t>
      </w:r>
      <w:r>
        <w:rPr>
          <w:rStyle w:val="s2"/>
          <w:i/>
          <w:iCs/>
        </w:rPr>
        <w:t>New Commentary on the Code of Canon Law</w:t>
      </w:r>
      <w:r>
        <w:rPr>
          <w:rStyle w:val="s1"/>
        </w:rPr>
        <w:t xml:space="preserve"> (New York: Paulist Press, 2000).</w:t>
      </w:r>
    </w:p>
    <w:p w14:paraId="228CA4DF" w14:textId="77777777" w:rsidR="002E6781" w:rsidRDefault="002E6781">
      <w:pPr>
        <w:pStyle w:val="p1"/>
      </w:pPr>
    </w:p>
    <w:p w14:paraId="089DCD9D" w14:textId="77777777" w:rsidR="002E6781" w:rsidRDefault="002E6781">
      <w:pPr>
        <w:pStyle w:val="p1"/>
        <w:rPr>
          <w:rStyle w:val="s1"/>
        </w:rPr>
      </w:pPr>
      <w:r>
        <w:t xml:space="preserve">Coriden James, </w:t>
      </w:r>
      <w:r>
        <w:rPr>
          <w:rStyle w:val="s2"/>
          <w:i/>
          <w:iCs/>
        </w:rPr>
        <w:t>An Introduction to Canon Law</w:t>
      </w:r>
      <w:r>
        <w:rPr>
          <w:rStyle w:val="s1"/>
        </w:rPr>
        <w:t xml:space="preserve"> (New York: Paulist Press, 1991).</w:t>
      </w:r>
    </w:p>
    <w:p w14:paraId="28E5C845" w14:textId="77777777" w:rsidR="002E6781" w:rsidRDefault="002E6781">
      <w:pPr>
        <w:pStyle w:val="p1"/>
      </w:pPr>
    </w:p>
    <w:p w14:paraId="1240B671" w14:textId="77777777" w:rsidR="002E6781" w:rsidRDefault="002E6781">
      <w:pPr>
        <w:pStyle w:val="p1"/>
        <w:rPr>
          <w:rStyle w:val="s1"/>
        </w:rPr>
      </w:pPr>
      <w:r>
        <w:t xml:space="preserve">Sheely Gerard et al., ed., </w:t>
      </w:r>
      <w:r>
        <w:rPr>
          <w:rStyle w:val="s2"/>
          <w:i/>
          <w:iCs/>
        </w:rPr>
        <w:t>The Canon Law: Letter and Spirit</w:t>
      </w:r>
      <w:r>
        <w:rPr>
          <w:rStyle w:val="s1"/>
        </w:rPr>
        <w:t xml:space="preserve"> (London: Geoffrey Chapman, 1995).</w:t>
      </w:r>
    </w:p>
    <w:p w14:paraId="57A3C971" w14:textId="77777777" w:rsidR="002E6781" w:rsidRDefault="002E6781">
      <w:pPr>
        <w:pStyle w:val="p2"/>
      </w:pPr>
    </w:p>
    <w:p w14:paraId="4173DD53" w14:textId="77777777" w:rsidR="002E6781" w:rsidRDefault="002E6781">
      <w:pPr>
        <w:pStyle w:val="p2"/>
      </w:pPr>
      <w:r>
        <w:rPr>
          <w:b/>
          <w:bCs/>
        </w:rPr>
        <w:t>SEM 310 Introduction to Pastoral Theology (2 Credits)</w:t>
      </w:r>
    </w:p>
    <w:p w14:paraId="14FE9ADD" w14:textId="77777777" w:rsidR="002E6781" w:rsidRDefault="002E6781">
      <w:pPr>
        <w:pStyle w:val="p1"/>
      </w:pPr>
    </w:p>
    <w:p w14:paraId="0687BE5F" w14:textId="77777777" w:rsidR="002E6781" w:rsidRDefault="002E6781">
      <w:pPr>
        <w:pStyle w:val="p1"/>
      </w:pPr>
      <w:r>
        <w:t>A brief historical background of pastoral theology. The nature of pastoral theology. A new approach to pastoral formation of major seminarians and an on going formation of priests. Christ the Good Shepherd a Pastoral Model. Sources of Catechetical teaching; Bible, liturgy and catechism etc. The parish and pastoral work. The role of Christian communities in evangelization. Pastoral co responsibility in the diocesan Church through presbyteral, pastoral, parish and laity councils.</w:t>
      </w:r>
    </w:p>
    <w:p w14:paraId="209EEAD3" w14:textId="77777777" w:rsidR="002E6781" w:rsidRDefault="002E6781">
      <w:pPr>
        <w:pStyle w:val="p2"/>
      </w:pPr>
    </w:p>
    <w:p w14:paraId="0BA36FDB" w14:textId="77777777" w:rsidR="002E6781" w:rsidRDefault="002E6781">
      <w:pPr>
        <w:pStyle w:val="p2"/>
      </w:pPr>
      <w:r>
        <w:rPr>
          <w:b/>
          <w:bCs/>
        </w:rPr>
        <w:t>Bibliography</w:t>
      </w:r>
    </w:p>
    <w:p w14:paraId="1806D7D0" w14:textId="77777777" w:rsidR="002E6781" w:rsidRDefault="002E6781">
      <w:pPr>
        <w:pStyle w:val="p1"/>
      </w:pPr>
    </w:p>
    <w:p w14:paraId="59920354" w14:textId="77777777" w:rsidR="002E6781" w:rsidRDefault="002E6781">
      <w:pPr>
        <w:pStyle w:val="p1"/>
        <w:rPr>
          <w:rStyle w:val="s1"/>
        </w:rPr>
      </w:pPr>
      <w:r>
        <w:t xml:space="preserve">Anderson, S. Ray, ed., </w:t>
      </w:r>
      <w:r>
        <w:rPr>
          <w:rStyle w:val="s2"/>
          <w:i/>
          <w:iCs/>
        </w:rPr>
        <w:t>Theological Foundations for Ministry</w:t>
      </w:r>
      <w:r>
        <w:rPr>
          <w:rStyle w:val="s1"/>
        </w:rPr>
        <w:t xml:space="preserve"> (Edinburgh: T &amp; T Clark, 2000).</w:t>
      </w:r>
    </w:p>
    <w:p w14:paraId="51969344" w14:textId="77777777" w:rsidR="002E6781" w:rsidRDefault="002E6781">
      <w:pPr>
        <w:pStyle w:val="p1"/>
      </w:pPr>
    </w:p>
    <w:p w14:paraId="189C8B2C" w14:textId="77777777" w:rsidR="002E6781" w:rsidRDefault="002E6781">
      <w:pPr>
        <w:pStyle w:val="p1"/>
        <w:rPr>
          <w:rStyle w:val="s1"/>
        </w:rPr>
      </w:pPr>
      <w:r>
        <w:t xml:space="preserve">Barga Timothy, </w:t>
      </w:r>
      <w:r>
        <w:rPr>
          <w:rStyle w:val="s2"/>
          <w:i/>
          <w:iCs/>
        </w:rPr>
        <w:t>Catechetical Mission of the Church in Nigeria: A Collaborative Ministry</w:t>
      </w:r>
      <w:r>
        <w:rPr>
          <w:rStyle w:val="s1"/>
        </w:rPr>
        <w:t xml:space="preserve"> (Jos: Fab Printers, 2006).</w:t>
      </w:r>
    </w:p>
    <w:p w14:paraId="4893C6F0" w14:textId="77777777" w:rsidR="002E6781" w:rsidRDefault="002E6781">
      <w:pPr>
        <w:pStyle w:val="p1"/>
      </w:pPr>
    </w:p>
    <w:p w14:paraId="6843C89D" w14:textId="77777777" w:rsidR="002E6781" w:rsidRDefault="002E6781">
      <w:pPr>
        <w:pStyle w:val="p1"/>
        <w:rPr>
          <w:rStyle w:val="s1"/>
        </w:rPr>
      </w:pPr>
      <w:r>
        <w:lastRenderedPageBreak/>
        <w:t xml:space="preserve">Hastings Adrian, </w:t>
      </w:r>
      <w:r>
        <w:rPr>
          <w:rStyle w:val="s2"/>
          <w:i/>
          <w:iCs/>
        </w:rPr>
        <w:t>Mission and Ministry</w:t>
      </w:r>
      <w:r>
        <w:rPr>
          <w:rStyle w:val="s1"/>
        </w:rPr>
        <w:t xml:space="preserve"> (London: Sheed and Ward, 1971).</w:t>
      </w:r>
    </w:p>
    <w:p w14:paraId="0B7430AA" w14:textId="77777777" w:rsidR="002E6781" w:rsidRDefault="002E6781">
      <w:pPr>
        <w:pStyle w:val="p1"/>
      </w:pPr>
    </w:p>
    <w:p w14:paraId="037BA661" w14:textId="77777777" w:rsidR="002E6781" w:rsidRDefault="002E6781">
      <w:pPr>
        <w:pStyle w:val="p1"/>
        <w:rPr>
          <w:rStyle w:val="s1"/>
        </w:rPr>
      </w:pPr>
      <w:r>
        <w:t xml:space="preserve">John Paul II., </w:t>
      </w:r>
      <w:r>
        <w:rPr>
          <w:rStyle w:val="s2"/>
          <w:i/>
          <w:iCs/>
        </w:rPr>
        <w:t>Pastores Dabo Vobis: I will Give You Shepherds</w:t>
      </w:r>
      <w:r>
        <w:rPr>
          <w:rStyle w:val="s1"/>
        </w:rPr>
        <w:t xml:space="preserve"> (Rome: 1992).</w:t>
      </w:r>
    </w:p>
    <w:p w14:paraId="39AA88B1" w14:textId="77777777" w:rsidR="002E6781" w:rsidRDefault="002E6781">
      <w:pPr>
        <w:pStyle w:val="p1"/>
      </w:pPr>
    </w:p>
    <w:p w14:paraId="5E4AC3A5" w14:textId="77777777" w:rsidR="002E6781" w:rsidRDefault="002E6781">
      <w:pPr>
        <w:pStyle w:val="p1"/>
        <w:rPr>
          <w:rStyle w:val="s1"/>
        </w:rPr>
      </w:pPr>
      <w:r>
        <w:t xml:space="preserve">Oden C. Thomas, </w:t>
      </w:r>
      <w:r>
        <w:rPr>
          <w:rStyle w:val="s2"/>
          <w:i/>
          <w:iCs/>
        </w:rPr>
        <w:t>Pastoral Theology</w:t>
      </w:r>
      <w:r>
        <w:rPr>
          <w:rStyle w:val="s1"/>
        </w:rPr>
        <w:t xml:space="preserve"> (New York: Harper and Row Publishers, 1983).</w:t>
      </w:r>
    </w:p>
    <w:p w14:paraId="75406682" w14:textId="77777777" w:rsidR="002E6781" w:rsidRDefault="002E6781">
      <w:pPr>
        <w:pStyle w:val="p1"/>
      </w:pPr>
    </w:p>
    <w:p w14:paraId="42A973B3" w14:textId="77777777" w:rsidR="002E6781" w:rsidRDefault="002E6781">
      <w:pPr>
        <w:pStyle w:val="p1"/>
        <w:rPr>
          <w:rStyle w:val="s1"/>
        </w:rPr>
      </w:pPr>
      <w:r>
        <w:t xml:space="preserve">Vatican Council, </w:t>
      </w:r>
      <w:r>
        <w:rPr>
          <w:rStyle w:val="s2"/>
          <w:i/>
          <w:iCs/>
        </w:rPr>
        <w:t>Decree on the Training of Priests, Optatam Totius</w:t>
      </w:r>
      <w:r>
        <w:rPr>
          <w:rStyle w:val="s1"/>
        </w:rPr>
        <w:t xml:space="preserve"> (Mumbai: St. Pauls, 2001).</w:t>
      </w:r>
    </w:p>
    <w:p w14:paraId="79C87836" w14:textId="77777777" w:rsidR="002E6781" w:rsidRDefault="002E6781">
      <w:pPr>
        <w:pStyle w:val="p2"/>
      </w:pPr>
    </w:p>
    <w:p w14:paraId="1AB895D2" w14:textId="77777777" w:rsidR="002E6781" w:rsidRDefault="002E6781">
      <w:pPr>
        <w:pStyle w:val="p2"/>
      </w:pPr>
      <w:r>
        <w:rPr>
          <w:b/>
          <w:bCs/>
        </w:rPr>
        <w:t>SEM 312 African Christian Theology (3 Credits)</w:t>
      </w:r>
    </w:p>
    <w:p w14:paraId="365869D7" w14:textId="77777777" w:rsidR="002E6781" w:rsidRDefault="002E6781">
      <w:pPr>
        <w:pStyle w:val="p1"/>
      </w:pPr>
    </w:p>
    <w:p w14:paraId="78E11AB2" w14:textId="77777777" w:rsidR="002E6781" w:rsidRDefault="002E6781">
      <w:pPr>
        <w:pStyle w:val="p1"/>
      </w:pPr>
      <w:r>
        <w:t>This course aims at discussing the various approaches, nature, content and methods to African Christian Theology. An overview of Christianity and African cultural heritage; an examination of what is African Christian Theology and the historical development of the discipline; a systematic presentation of the basic sources of African Christian Theology; the meaning of Inculturation and Liberation Theology; Guidelines for Christian Theology in Africa. The course will also discuss the major proponents and main themes of African Christian Theology.</w:t>
      </w:r>
    </w:p>
    <w:p w14:paraId="6ECA0457" w14:textId="77777777" w:rsidR="002E6781" w:rsidRDefault="002E6781">
      <w:pPr>
        <w:pStyle w:val="p2"/>
      </w:pPr>
    </w:p>
    <w:p w14:paraId="57156A2D" w14:textId="77777777" w:rsidR="002E6781" w:rsidRDefault="002E6781">
      <w:pPr>
        <w:pStyle w:val="p2"/>
      </w:pPr>
      <w:r>
        <w:rPr>
          <w:b/>
          <w:bCs/>
        </w:rPr>
        <w:t>Bibliography</w:t>
      </w:r>
    </w:p>
    <w:p w14:paraId="6B9721D4" w14:textId="77777777" w:rsidR="002E6781" w:rsidRDefault="002E6781">
      <w:pPr>
        <w:pStyle w:val="p1"/>
      </w:pPr>
    </w:p>
    <w:p w14:paraId="1FF9A7EC" w14:textId="77777777" w:rsidR="002E6781" w:rsidRDefault="002E6781">
      <w:pPr>
        <w:pStyle w:val="p1"/>
        <w:rPr>
          <w:rStyle w:val="s1"/>
        </w:rPr>
      </w:pPr>
      <w:r>
        <w:t xml:space="preserve">Agbeti C., </w:t>
      </w:r>
      <w:r>
        <w:rPr>
          <w:rStyle w:val="s2"/>
          <w:i/>
          <w:iCs/>
        </w:rPr>
        <w:t>African Theology: What is it? Presence</w:t>
      </w:r>
      <w:r>
        <w:rPr>
          <w:rStyle w:val="s1"/>
        </w:rPr>
        <w:t xml:space="preserve"> (Nairobi: Afro Press Ltd., 1972).</w:t>
      </w:r>
    </w:p>
    <w:p w14:paraId="47ABBD69" w14:textId="77777777" w:rsidR="002E6781" w:rsidRDefault="002E6781">
      <w:pPr>
        <w:pStyle w:val="p1"/>
      </w:pPr>
    </w:p>
    <w:p w14:paraId="228E3339" w14:textId="77777777" w:rsidR="002E6781" w:rsidRDefault="002E6781">
      <w:pPr>
        <w:pStyle w:val="p1"/>
        <w:rPr>
          <w:rStyle w:val="s1"/>
        </w:rPr>
      </w:pPr>
      <w:r>
        <w:t xml:space="preserve">Bevans B. Bevans, </w:t>
      </w:r>
      <w:r>
        <w:rPr>
          <w:rStyle w:val="s2"/>
          <w:i/>
          <w:iCs/>
        </w:rPr>
        <w:t>Models of Contextual Theology</w:t>
      </w:r>
      <w:r>
        <w:rPr>
          <w:rStyle w:val="s1"/>
        </w:rPr>
        <w:t xml:space="preserve"> (New York: Orbis Books, 1999).</w:t>
      </w:r>
    </w:p>
    <w:p w14:paraId="444FCF86" w14:textId="77777777" w:rsidR="002E6781" w:rsidRDefault="002E6781">
      <w:pPr>
        <w:pStyle w:val="p1"/>
      </w:pPr>
    </w:p>
    <w:p w14:paraId="44D91BE6" w14:textId="77777777" w:rsidR="002E6781" w:rsidRDefault="002E6781">
      <w:pPr>
        <w:pStyle w:val="p1"/>
        <w:rPr>
          <w:rStyle w:val="s1"/>
        </w:rPr>
      </w:pPr>
      <w:r>
        <w:t xml:space="preserve">Bosch David J., </w:t>
      </w:r>
      <w:r>
        <w:rPr>
          <w:rStyle w:val="s2"/>
          <w:i/>
          <w:iCs/>
        </w:rPr>
        <w:t>Transforming Mission: Paradigm Shifts in Theology of Mission</w:t>
      </w:r>
      <w:r>
        <w:rPr>
          <w:rStyle w:val="s1"/>
        </w:rPr>
        <w:t xml:space="preserve"> (Maryknoll: Orbis Books, 1991).</w:t>
      </w:r>
    </w:p>
    <w:p w14:paraId="581026B0" w14:textId="77777777" w:rsidR="002E6781" w:rsidRDefault="002E6781">
      <w:pPr>
        <w:pStyle w:val="p1"/>
      </w:pPr>
    </w:p>
    <w:p w14:paraId="7EA9097F" w14:textId="77777777" w:rsidR="002E6781" w:rsidRDefault="002E6781">
      <w:pPr>
        <w:pStyle w:val="p1"/>
        <w:rPr>
          <w:rStyle w:val="s1"/>
        </w:rPr>
      </w:pPr>
      <w:r>
        <w:t xml:space="preserve">Domingues Fernando, </w:t>
      </w:r>
      <w:r>
        <w:rPr>
          <w:rStyle w:val="s2"/>
          <w:i/>
          <w:iCs/>
        </w:rPr>
        <w:t>Christ Our Healer</w:t>
      </w:r>
      <w:r>
        <w:rPr>
          <w:rStyle w:val="s1"/>
        </w:rPr>
        <w:t xml:space="preserve"> (Nairobi: Pauline Publication, 2000).</w:t>
      </w:r>
    </w:p>
    <w:p w14:paraId="35DE4BFE" w14:textId="77777777" w:rsidR="002E6781" w:rsidRDefault="002E6781">
      <w:pPr>
        <w:pStyle w:val="p1"/>
      </w:pPr>
    </w:p>
    <w:p w14:paraId="2C1616AF" w14:textId="77777777" w:rsidR="002E6781" w:rsidRDefault="002E6781">
      <w:pPr>
        <w:pStyle w:val="p1"/>
        <w:rPr>
          <w:rStyle w:val="s1"/>
        </w:rPr>
      </w:pPr>
      <w:r>
        <w:t xml:space="preserve">Kwesi Dickson, </w:t>
      </w:r>
      <w:r>
        <w:rPr>
          <w:rStyle w:val="s2"/>
          <w:i/>
          <w:iCs/>
        </w:rPr>
        <w:t>Theology in Africa</w:t>
      </w:r>
      <w:r>
        <w:rPr>
          <w:rStyle w:val="s1"/>
        </w:rPr>
        <w:t xml:space="preserve"> (London: Orbis Books, 1984).</w:t>
      </w:r>
    </w:p>
    <w:p w14:paraId="6670EF05" w14:textId="77777777" w:rsidR="002E6781" w:rsidRDefault="002E6781">
      <w:pPr>
        <w:pStyle w:val="p1"/>
      </w:pPr>
    </w:p>
    <w:p w14:paraId="158E7C8B" w14:textId="77777777" w:rsidR="002E6781" w:rsidRDefault="002E6781">
      <w:pPr>
        <w:pStyle w:val="p1"/>
        <w:rPr>
          <w:rStyle w:val="s1"/>
        </w:rPr>
      </w:pPr>
      <w:r>
        <w:t xml:space="preserve">Magesa L., </w:t>
      </w:r>
      <w:r>
        <w:rPr>
          <w:rStyle w:val="s2"/>
          <w:i/>
          <w:iCs/>
        </w:rPr>
        <w:t>African Religion: The Moral Traditions of Abundant Life</w:t>
      </w:r>
      <w:r>
        <w:rPr>
          <w:rStyle w:val="s1"/>
        </w:rPr>
        <w:t xml:space="preserve"> (Nairobi: Pauline Publication, 1988).</w:t>
      </w:r>
    </w:p>
    <w:p w14:paraId="164C9F4A" w14:textId="77777777" w:rsidR="002E6781" w:rsidRDefault="002E6781">
      <w:pPr>
        <w:pStyle w:val="p1"/>
      </w:pPr>
    </w:p>
    <w:p w14:paraId="1487959B" w14:textId="77777777" w:rsidR="002E6781" w:rsidRDefault="002E6781">
      <w:pPr>
        <w:pStyle w:val="p1"/>
        <w:rPr>
          <w:rStyle w:val="s1"/>
        </w:rPr>
      </w:pPr>
      <w:r>
        <w:t xml:space="preserve">Marc Ela, </w:t>
      </w:r>
      <w:r>
        <w:rPr>
          <w:rStyle w:val="s2"/>
          <w:i/>
          <w:iCs/>
        </w:rPr>
        <w:t>Christianity and Liberation in Africa: African Christian Theology in Contemporary Context</w:t>
      </w:r>
      <w:r>
        <w:rPr>
          <w:rStyle w:val="s1"/>
        </w:rPr>
        <w:t xml:space="preserve"> (Nairobi: Pauline Publication, 1998).</w:t>
      </w:r>
    </w:p>
    <w:p w14:paraId="308305DE" w14:textId="77777777" w:rsidR="002E6781" w:rsidRDefault="002E6781">
      <w:pPr>
        <w:pStyle w:val="p1"/>
      </w:pPr>
    </w:p>
    <w:p w14:paraId="2D84F615" w14:textId="77777777" w:rsidR="002E6781" w:rsidRDefault="002E6781">
      <w:pPr>
        <w:pStyle w:val="p1"/>
        <w:rPr>
          <w:rStyle w:val="s1"/>
        </w:rPr>
      </w:pPr>
      <w:r>
        <w:t xml:space="preserve">Nyamiti Charles, </w:t>
      </w:r>
      <w:r>
        <w:rPr>
          <w:rStyle w:val="s2"/>
          <w:i/>
          <w:iCs/>
        </w:rPr>
        <w:t>Studies in African Christian Theology</w:t>
      </w:r>
      <w:r>
        <w:rPr>
          <w:rStyle w:val="s1"/>
        </w:rPr>
        <w:t xml:space="preserve"> (Nairobi: CUEA Publications, 2005).</w:t>
      </w:r>
    </w:p>
    <w:p w14:paraId="60E154B3" w14:textId="77777777" w:rsidR="002E6781" w:rsidRDefault="002E6781">
      <w:pPr>
        <w:pStyle w:val="p1"/>
      </w:pPr>
    </w:p>
    <w:p w14:paraId="3F7B4566" w14:textId="77777777" w:rsidR="002E6781" w:rsidRDefault="002E6781">
      <w:pPr>
        <w:pStyle w:val="p1"/>
        <w:rPr>
          <w:rStyle w:val="s1"/>
        </w:rPr>
      </w:pPr>
      <w:r>
        <w:t xml:space="preserve">________________, </w:t>
      </w:r>
      <w:r>
        <w:rPr>
          <w:rStyle w:val="s2"/>
          <w:i/>
          <w:iCs/>
        </w:rPr>
        <w:t>Jesus Christ the Ancestor of Humankind: An Essay on African Christology</w:t>
      </w:r>
      <w:r>
        <w:rPr>
          <w:rStyle w:val="s1"/>
        </w:rPr>
        <w:t xml:space="preserve"> (Nairobi: CUEA Publications, 2006).</w:t>
      </w:r>
    </w:p>
    <w:p w14:paraId="772222E2" w14:textId="77777777" w:rsidR="002E6781" w:rsidRDefault="002E6781">
      <w:pPr>
        <w:pStyle w:val="p2"/>
      </w:pPr>
    </w:p>
    <w:p w14:paraId="73A12738" w14:textId="77777777" w:rsidR="002E6781" w:rsidRDefault="002E6781">
      <w:pPr>
        <w:pStyle w:val="p2"/>
      </w:pPr>
      <w:r>
        <w:rPr>
          <w:b/>
          <w:bCs/>
        </w:rPr>
        <w:t>SEM 315 Christology and Soteriology (3 Credits)</w:t>
      </w:r>
    </w:p>
    <w:p w14:paraId="086A7793" w14:textId="77777777" w:rsidR="002E6781" w:rsidRDefault="002E6781">
      <w:pPr>
        <w:pStyle w:val="p1"/>
      </w:pPr>
    </w:p>
    <w:p w14:paraId="7779E8FD" w14:textId="77777777" w:rsidR="002E6781" w:rsidRDefault="002E6781">
      <w:pPr>
        <w:pStyle w:val="p1"/>
      </w:pPr>
      <w:r>
        <w:t>The main thrust of this course shall be the theological evaluation of the person of Christ. It should involve the survey of the following:</w:t>
      </w:r>
    </w:p>
    <w:p w14:paraId="1AEC20A8" w14:textId="77777777" w:rsidR="002E6781" w:rsidRDefault="002E6781">
      <w:pPr>
        <w:pStyle w:val="p1"/>
      </w:pPr>
    </w:p>
    <w:p w14:paraId="6FAD9256" w14:textId="77777777" w:rsidR="002E6781" w:rsidRDefault="002E6781">
      <w:pPr>
        <w:pStyle w:val="p1"/>
      </w:pPr>
      <w:r>
        <w:t>(a) The New Testament root of Christology, including the differing Christologies of the Evangelists and Paul.</w:t>
      </w:r>
      <w:r>
        <w:br/>
        <w:t>(b) The different Christological Heresies and the defences of the Church Fathers and Councils, up to Constantine III.</w:t>
      </w:r>
      <w:r>
        <w:br/>
        <w:t>(c) The constitution of the person of Jesus and the meaning of Hypostatic Union. The problem of the human psychology of Jesus.</w:t>
      </w:r>
      <w:r>
        <w:br/>
        <w:t>(d) Modern Approaches to Christology, especially African Christology.</w:t>
      </w:r>
      <w:r>
        <w:br/>
        <w:t>(f) The Theology of Incarnation and the Mystery of Salvation wrought by Jesus Christ.</w:t>
      </w:r>
    </w:p>
    <w:p w14:paraId="70D3EE1E" w14:textId="77777777" w:rsidR="002E6781" w:rsidRDefault="002E6781">
      <w:pPr>
        <w:pStyle w:val="p2"/>
      </w:pPr>
    </w:p>
    <w:p w14:paraId="0D62DEED" w14:textId="77777777" w:rsidR="002E6781" w:rsidRDefault="002E6781">
      <w:pPr>
        <w:pStyle w:val="p2"/>
      </w:pPr>
      <w:r>
        <w:rPr>
          <w:b/>
          <w:bCs/>
        </w:rPr>
        <w:t>Bibliography</w:t>
      </w:r>
    </w:p>
    <w:p w14:paraId="250EDE79" w14:textId="77777777" w:rsidR="002E6781" w:rsidRDefault="002E6781">
      <w:pPr>
        <w:pStyle w:val="p1"/>
      </w:pPr>
    </w:p>
    <w:p w14:paraId="4679A086" w14:textId="77777777" w:rsidR="002E6781" w:rsidRDefault="002E6781">
      <w:pPr>
        <w:pStyle w:val="p1"/>
        <w:rPr>
          <w:rStyle w:val="s1"/>
        </w:rPr>
      </w:pPr>
      <w:r>
        <w:t xml:space="preserve">Dickson Kwesi A., </w:t>
      </w:r>
      <w:r>
        <w:rPr>
          <w:rStyle w:val="s2"/>
          <w:i/>
          <w:iCs/>
        </w:rPr>
        <w:t>Theology in Africa</w:t>
      </w:r>
      <w:r>
        <w:rPr>
          <w:rStyle w:val="s1"/>
        </w:rPr>
        <w:t xml:space="preserve"> (New York: Orbis, 1984).</w:t>
      </w:r>
    </w:p>
    <w:p w14:paraId="431002FB" w14:textId="77777777" w:rsidR="002E6781" w:rsidRDefault="002E6781">
      <w:pPr>
        <w:pStyle w:val="p1"/>
      </w:pPr>
    </w:p>
    <w:p w14:paraId="584F29E7" w14:textId="77777777" w:rsidR="002E6781" w:rsidRDefault="002E6781">
      <w:pPr>
        <w:pStyle w:val="p1"/>
        <w:rPr>
          <w:rStyle w:val="s1"/>
        </w:rPr>
      </w:pPr>
      <w:r>
        <w:t xml:space="preserve">Galot J., </w:t>
      </w:r>
      <w:r>
        <w:rPr>
          <w:rStyle w:val="s2"/>
          <w:i/>
          <w:iCs/>
        </w:rPr>
        <w:t>Who is Christ? Theology of Incarnation</w:t>
      </w:r>
      <w:r>
        <w:rPr>
          <w:rStyle w:val="s1"/>
        </w:rPr>
        <w:t xml:space="preserve"> (Rome, 1980).</w:t>
      </w:r>
    </w:p>
    <w:p w14:paraId="70077123" w14:textId="77777777" w:rsidR="002E6781" w:rsidRDefault="002E6781">
      <w:pPr>
        <w:pStyle w:val="p1"/>
      </w:pPr>
    </w:p>
    <w:p w14:paraId="688C2CF8" w14:textId="77777777" w:rsidR="002E6781" w:rsidRDefault="002E6781">
      <w:pPr>
        <w:pStyle w:val="p1"/>
        <w:rPr>
          <w:rStyle w:val="s1"/>
        </w:rPr>
      </w:pPr>
      <w:r>
        <w:t xml:space="preserve">Kasper W., </w:t>
      </w:r>
      <w:r>
        <w:rPr>
          <w:rStyle w:val="s2"/>
          <w:i/>
          <w:iCs/>
        </w:rPr>
        <w:t>Jesus the Christ</w:t>
      </w:r>
      <w:r>
        <w:rPr>
          <w:rStyle w:val="s1"/>
        </w:rPr>
        <w:t xml:space="preserve"> (London: Burns and Oates, 1977).</w:t>
      </w:r>
    </w:p>
    <w:p w14:paraId="64A61D74" w14:textId="77777777" w:rsidR="002E6781" w:rsidRDefault="002E6781">
      <w:pPr>
        <w:pStyle w:val="p1"/>
      </w:pPr>
    </w:p>
    <w:p w14:paraId="53C4D28A" w14:textId="77777777" w:rsidR="002E6781" w:rsidRDefault="002E6781">
      <w:pPr>
        <w:pStyle w:val="p1"/>
        <w:rPr>
          <w:rStyle w:val="s1"/>
        </w:rPr>
      </w:pPr>
      <w:r>
        <w:t xml:space="preserve">McBrien R. P., </w:t>
      </w:r>
      <w:r>
        <w:rPr>
          <w:rStyle w:val="s2"/>
          <w:i/>
          <w:iCs/>
        </w:rPr>
        <w:t>Catholicism</w:t>
      </w:r>
      <w:r>
        <w:rPr>
          <w:rStyle w:val="s1"/>
        </w:rPr>
        <w:t>, Vol. I (London: Geoffrey Chapman, 1980).</w:t>
      </w:r>
    </w:p>
    <w:p w14:paraId="40CDEB73" w14:textId="77777777" w:rsidR="002E6781" w:rsidRDefault="002E6781">
      <w:pPr>
        <w:pStyle w:val="p1"/>
      </w:pPr>
    </w:p>
    <w:p w14:paraId="36CE6329" w14:textId="77777777" w:rsidR="002E6781" w:rsidRDefault="002E6781">
      <w:pPr>
        <w:pStyle w:val="p1"/>
        <w:rPr>
          <w:rStyle w:val="s1"/>
        </w:rPr>
      </w:pPr>
      <w:r>
        <w:t xml:space="preserve">McFadden T. M., “Christology” in </w:t>
      </w:r>
      <w:r>
        <w:rPr>
          <w:rStyle w:val="s2"/>
          <w:i/>
          <w:iCs/>
        </w:rPr>
        <w:t>New Catholic Encyclopaedia</w:t>
      </w:r>
      <w:r>
        <w:rPr>
          <w:rStyle w:val="s1"/>
        </w:rPr>
        <w:t>, Vol. XVII (Washington D.C.: Thomson Gale, 2003) pp. 113 to 116.</w:t>
      </w:r>
    </w:p>
    <w:p w14:paraId="26BEE134" w14:textId="77777777" w:rsidR="002E6781" w:rsidRDefault="002E6781">
      <w:pPr>
        <w:pStyle w:val="p1"/>
      </w:pPr>
    </w:p>
    <w:p w14:paraId="03D26268" w14:textId="77777777" w:rsidR="002E6781" w:rsidRDefault="002E6781">
      <w:pPr>
        <w:pStyle w:val="p1"/>
        <w:rPr>
          <w:rStyle w:val="s1"/>
        </w:rPr>
      </w:pPr>
      <w:r>
        <w:t xml:space="preserve">O’Collins G., </w:t>
      </w:r>
      <w:r>
        <w:rPr>
          <w:rStyle w:val="s2"/>
          <w:i/>
          <w:iCs/>
        </w:rPr>
        <w:t>Interpreting Jesus</w:t>
      </w:r>
      <w:r>
        <w:rPr>
          <w:rStyle w:val="s1"/>
        </w:rPr>
        <w:t xml:space="preserve"> (London: Geoffrey Chapman, 1982).</w:t>
      </w:r>
    </w:p>
    <w:p w14:paraId="3915F371" w14:textId="77777777" w:rsidR="002E6781" w:rsidRDefault="002E6781">
      <w:pPr>
        <w:pStyle w:val="p1"/>
      </w:pPr>
    </w:p>
    <w:p w14:paraId="1A2910B7" w14:textId="77777777" w:rsidR="002E6781" w:rsidRDefault="002E6781">
      <w:pPr>
        <w:pStyle w:val="p1"/>
        <w:rPr>
          <w:rStyle w:val="s1"/>
        </w:rPr>
      </w:pPr>
      <w:r>
        <w:t xml:space="preserve">__________, </w:t>
      </w:r>
      <w:r>
        <w:rPr>
          <w:rStyle w:val="s2"/>
          <w:i/>
          <w:iCs/>
        </w:rPr>
        <w:t>What are they Saying about Jesus?</w:t>
      </w:r>
      <w:r>
        <w:rPr>
          <w:rStyle w:val="s1"/>
        </w:rPr>
        <w:t xml:space="preserve"> (New York: Paulist Press, 1977).</w:t>
      </w:r>
    </w:p>
    <w:p w14:paraId="34730E14" w14:textId="77777777" w:rsidR="002E6781" w:rsidRDefault="002E6781">
      <w:pPr>
        <w:pStyle w:val="p1"/>
      </w:pPr>
    </w:p>
    <w:p w14:paraId="3CEFE7B0" w14:textId="77777777" w:rsidR="002E6781" w:rsidRDefault="002E6781">
      <w:pPr>
        <w:pStyle w:val="p1"/>
        <w:rPr>
          <w:rStyle w:val="s1"/>
        </w:rPr>
      </w:pPr>
      <w:r>
        <w:t xml:space="preserve">Sawyer H., </w:t>
      </w:r>
      <w:r>
        <w:rPr>
          <w:rStyle w:val="s2"/>
          <w:i/>
          <w:iCs/>
        </w:rPr>
        <w:t>God: Ancestor or Creator? Aspect of Traditional Belief in Ghana</w:t>
      </w:r>
      <w:r>
        <w:rPr>
          <w:rStyle w:val="s1"/>
        </w:rPr>
        <w:t xml:space="preserve"> (London: Longman, 1970).</w:t>
      </w:r>
    </w:p>
    <w:p w14:paraId="5A981D48" w14:textId="77777777" w:rsidR="002E6781" w:rsidRDefault="002E6781">
      <w:pPr>
        <w:pStyle w:val="p2"/>
      </w:pPr>
    </w:p>
    <w:p w14:paraId="18A844E6" w14:textId="77777777" w:rsidR="002E6781" w:rsidRDefault="002E6781">
      <w:pPr>
        <w:pStyle w:val="p2"/>
      </w:pPr>
      <w:r>
        <w:rPr>
          <w:b/>
          <w:bCs/>
        </w:rPr>
        <w:t>SEM 316 The Letter to the Hebrews and Catholic Epistles (2 Credits)</w:t>
      </w:r>
    </w:p>
    <w:p w14:paraId="0A67FB0F" w14:textId="77777777" w:rsidR="002E6781" w:rsidRDefault="002E6781">
      <w:pPr>
        <w:pStyle w:val="p1"/>
      </w:pPr>
    </w:p>
    <w:p w14:paraId="52171736" w14:textId="77777777" w:rsidR="002E6781" w:rsidRDefault="002E6781">
      <w:pPr>
        <w:pStyle w:val="p1"/>
      </w:pPr>
      <w:r>
        <w:t>This course seeks to trace the origin of this letter with a view to establishing its authorship, date of composition and its intended audience. A comparison between it and the Pauline Letters will show in what sense it can be classified among the Pauline Corpus and in what sense it can not. A brief survey of the content of the Letter will draw attention to both the author’s literary ability as well as his theological ingenuity in presenting his sacerdotal Christology. The course will end with a brief introduction to the Catholic epistles, authorship, date, style and theology.</w:t>
      </w:r>
    </w:p>
    <w:p w14:paraId="5AE24543" w14:textId="77777777" w:rsidR="002E6781" w:rsidRDefault="002E6781">
      <w:pPr>
        <w:pStyle w:val="p2"/>
      </w:pPr>
    </w:p>
    <w:p w14:paraId="35880298" w14:textId="77777777" w:rsidR="002E6781" w:rsidRDefault="002E6781">
      <w:pPr>
        <w:pStyle w:val="p2"/>
      </w:pPr>
      <w:r>
        <w:rPr>
          <w:b/>
          <w:bCs/>
        </w:rPr>
        <w:t>Bibliography</w:t>
      </w:r>
    </w:p>
    <w:p w14:paraId="3DD8403C" w14:textId="77777777" w:rsidR="002E6781" w:rsidRDefault="002E6781">
      <w:pPr>
        <w:pStyle w:val="p1"/>
      </w:pPr>
    </w:p>
    <w:p w14:paraId="2C250E6C" w14:textId="77777777" w:rsidR="002E6781" w:rsidRDefault="002E6781">
      <w:pPr>
        <w:pStyle w:val="p1"/>
        <w:rPr>
          <w:rStyle w:val="s1"/>
        </w:rPr>
      </w:pPr>
      <w:r>
        <w:lastRenderedPageBreak/>
        <w:t xml:space="preserve">Barclay W., </w:t>
      </w:r>
      <w:r>
        <w:rPr>
          <w:rStyle w:val="s2"/>
          <w:i/>
          <w:iCs/>
        </w:rPr>
        <w:t>The Letter to the Hebrews: The Daily Study Bible</w:t>
      </w:r>
      <w:r>
        <w:rPr>
          <w:rStyle w:val="s1"/>
        </w:rPr>
        <w:t xml:space="preserve"> (Edinburgh: The Saint Andrew Press, 1976).</w:t>
      </w:r>
    </w:p>
    <w:p w14:paraId="24A709CC" w14:textId="77777777" w:rsidR="002E6781" w:rsidRDefault="002E6781">
      <w:pPr>
        <w:pStyle w:val="p1"/>
      </w:pPr>
    </w:p>
    <w:p w14:paraId="372F924E" w14:textId="77777777" w:rsidR="002E6781" w:rsidRDefault="002E6781">
      <w:pPr>
        <w:pStyle w:val="p1"/>
        <w:rPr>
          <w:rStyle w:val="s1"/>
        </w:rPr>
      </w:pPr>
      <w:r>
        <w:t xml:space="preserve">Davies J. H., </w:t>
      </w:r>
      <w:r>
        <w:rPr>
          <w:rStyle w:val="s2"/>
          <w:i/>
          <w:iCs/>
        </w:rPr>
        <w:t>A Letter to the Hebrews</w:t>
      </w:r>
      <w:r>
        <w:rPr>
          <w:rStyle w:val="s1"/>
        </w:rPr>
        <w:t xml:space="preserve"> (Cambridge: The University Press, 1967).</w:t>
      </w:r>
    </w:p>
    <w:p w14:paraId="370C80D8" w14:textId="77777777" w:rsidR="002E6781" w:rsidRDefault="002E6781">
      <w:pPr>
        <w:pStyle w:val="p1"/>
      </w:pPr>
    </w:p>
    <w:p w14:paraId="75B7B562" w14:textId="77777777" w:rsidR="002E6781" w:rsidRDefault="002E6781">
      <w:pPr>
        <w:pStyle w:val="p1"/>
        <w:rPr>
          <w:rStyle w:val="s1"/>
        </w:rPr>
      </w:pPr>
      <w:r>
        <w:t xml:space="preserve">Lindars B., </w:t>
      </w:r>
      <w:r>
        <w:rPr>
          <w:rStyle w:val="s2"/>
          <w:i/>
          <w:iCs/>
        </w:rPr>
        <w:t>The Theology of the Letter to the Hebrews</w:t>
      </w:r>
      <w:r>
        <w:rPr>
          <w:rStyle w:val="s1"/>
        </w:rPr>
        <w:t xml:space="preserve"> (Cambridge: Cambridge University Press, 1991).</w:t>
      </w:r>
    </w:p>
    <w:p w14:paraId="23B6656B" w14:textId="77777777" w:rsidR="002E6781" w:rsidRDefault="002E6781">
      <w:pPr>
        <w:pStyle w:val="p1"/>
      </w:pPr>
    </w:p>
    <w:p w14:paraId="275D743E" w14:textId="77777777" w:rsidR="002E6781" w:rsidRDefault="002E6781">
      <w:pPr>
        <w:pStyle w:val="p1"/>
        <w:rPr>
          <w:rStyle w:val="s1"/>
        </w:rPr>
      </w:pPr>
      <w:r>
        <w:t xml:space="preserve">McConnell J. F., </w:t>
      </w:r>
      <w:r>
        <w:rPr>
          <w:rStyle w:val="s2"/>
          <w:i/>
          <w:iCs/>
        </w:rPr>
        <w:t>The Epistle to the Hebrews</w:t>
      </w:r>
      <w:r>
        <w:rPr>
          <w:rStyle w:val="s1"/>
        </w:rPr>
        <w:t xml:space="preserve"> (Minnesota: Confraternity of Christian Doctrine, 1952).</w:t>
      </w:r>
    </w:p>
    <w:p w14:paraId="4741351B" w14:textId="77777777" w:rsidR="002E6781" w:rsidRDefault="002E6781">
      <w:pPr>
        <w:pStyle w:val="p1"/>
      </w:pPr>
    </w:p>
    <w:p w14:paraId="2B9F2AB2" w14:textId="77777777" w:rsidR="002E6781" w:rsidRDefault="002E6781">
      <w:pPr>
        <w:pStyle w:val="p1"/>
        <w:rPr>
          <w:rStyle w:val="s1"/>
        </w:rPr>
      </w:pPr>
      <w:r>
        <w:t xml:space="preserve">Montefiore H. W., </w:t>
      </w:r>
      <w:r>
        <w:rPr>
          <w:rStyle w:val="s2"/>
          <w:i/>
          <w:iCs/>
        </w:rPr>
        <w:t>A Commentary on the Epistle to the Hebrews</w:t>
      </w:r>
      <w:r>
        <w:rPr>
          <w:rStyle w:val="s1"/>
        </w:rPr>
        <w:t xml:space="preserve"> (London: Adam and Charles Black, 1964).</w:t>
      </w:r>
    </w:p>
    <w:p w14:paraId="1435B8FF" w14:textId="77777777" w:rsidR="002E6781" w:rsidRDefault="002E6781">
      <w:pPr>
        <w:pStyle w:val="p1"/>
      </w:pPr>
    </w:p>
    <w:p w14:paraId="6C06C94E" w14:textId="77777777" w:rsidR="002E6781" w:rsidRDefault="002E6781">
      <w:pPr>
        <w:pStyle w:val="p1"/>
        <w:rPr>
          <w:rStyle w:val="s1"/>
        </w:rPr>
      </w:pPr>
      <w:r>
        <w:t xml:space="preserve">Tasker R. V. G., </w:t>
      </w:r>
      <w:r>
        <w:rPr>
          <w:rStyle w:val="s2"/>
          <w:i/>
          <w:iCs/>
        </w:rPr>
        <w:t>The Epistle to the Hebrews</w:t>
      </w:r>
      <w:r>
        <w:rPr>
          <w:rStyle w:val="s1"/>
        </w:rPr>
        <w:t xml:space="preserve"> (London: Inter varsity Press, 1960).</w:t>
      </w:r>
    </w:p>
    <w:p w14:paraId="5B6597CA" w14:textId="77777777" w:rsidR="002E6781" w:rsidRDefault="002E6781">
      <w:pPr>
        <w:pStyle w:val="p1"/>
      </w:pPr>
    </w:p>
    <w:p w14:paraId="637D1425" w14:textId="77777777" w:rsidR="002E6781" w:rsidRDefault="002E6781">
      <w:pPr>
        <w:pStyle w:val="p1"/>
        <w:rPr>
          <w:rStyle w:val="s1"/>
        </w:rPr>
      </w:pPr>
      <w:r>
        <w:t xml:space="preserve">Vanhoye A., </w:t>
      </w:r>
      <w:r>
        <w:rPr>
          <w:rStyle w:val="s2"/>
          <w:i/>
          <w:iCs/>
        </w:rPr>
        <w:t>The Structure and the Message of the Letter to the Hebrews</w:t>
      </w:r>
      <w:r>
        <w:rPr>
          <w:rStyle w:val="s1"/>
        </w:rPr>
        <w:t xml:space="preserve"> (Paris, 1963).</w:t>
      </w:r>
    </w:p>
    <w:p w14:paraId="507AC1A2" w14:textId="77777777" w:rsidR="002E6781" w:rsidRDefault="002E6781">
      <w:pPr>
        <w:pStyle w:val="p1"/>
      </w:pPr>
    </w:p>
    <w:p w14:paraId="106336CD" w14:textId="77777777" w:rsidR="002E6781" w:rsidRDefault="002E6781">
      <w:pPr>
        <w:pStyle w:val="p1"/>
        <w:rPr>
          <w:rStyle w:val="s1"/>
        </w:rPr>
      </w:pPr>
      <w:r>
        <w:t xml:space="preserve">Westcott B. F., </w:t>
      </w:r>
      <w:r>
        <w:rPr>
          <w:rStyle w:val="s2"/>
          <w:i/>
          <w:iCs/>
        </w:rPr>
        <w:t>The Epistle to the Hebrews</w:t>
      </w:r>
      <w:r>
        <w:rPr>
          <w:rStyle w:val="s1"/>
        </w:rPr>
        <w:t xml:space="preserve"> (Michigan: W.M.B. Eerdmans Publishing Company, 1980).</w:t>
      </w:r>
    </w:p>
    <w:p w14:paraId="493A0CDF" w14:textId="77777777" w:rsidR="002E6781" w:rsidRDefault="002E6781">
      <w:pPr>
        <w:pStyle w:val="p2"/>
      </w:pPr>
    </w:p>
    <w:p w14:paraId="530C9BE8" w14:textId="77777777" w:rsidR="002E6781" w:rsidRDefault="002E6781">
      <w:pPr>
        <w:pStyle w:val="p2"/>
      </w:pPr>
      <w:r>
        <w:rPr>
          <w:b/>
          <w:bCs/>
        </w:rPr>
        <w:t>SEM 401 Canon Law: The Church and Marriage (4 Credits)</w:t>
      </w:r>
    </w:p>
    <w:p w14:paraId="25C5E568" w14:textId="77777777" w:rsidR="002E6781" w:rsidRDefault="002E6781">
      <w:pPr>
        <w:pStyle w:val="p1"/>
      </w:pPr>
    </w:p>
    <w:p w14:paraId="33FE7D41" w14:textId="77777777" w:rsidR="002E6781" w:rsidRDefault="002E6781">
      <w:pPr>
        <w:pStyle w:val="p1"/>
      </w:pPr>
      <w:r>
        <w:t>The fundamental principles of matrimonial Law. Preliminary notions; nature and essential properties of Christian Marriage. The power of the Church over marriage; the favour of the law about marriage. The pastoral preparation for the celebration of marriage.</w:t>
      </w:r>
    </w:p>
    <w:p w14:paraId="4518027A" w14:textId="77777777" w:rsidR="002E6781" w:rsidRDefault="002E6781">
      <w:pPr>
        <w:pStyle w:val="p1"/>
      </w:pPr>
    </w:p>
    <w:p w14:paraId="4523D052" w14:textId="77777777" w:rsidR="002E6781" w:rsidRDefault="002E6781">
      <w:pPr>
        <w:pStyle w:val="p1"/>
      </w:pPr>
      <w:r>
        <w:t>Prerequisites for the licit and valid celebration of marriage. Nature and types of matrimonial impediments. Matrimonial consent and its defects. The canonical form of the celebration of marriage. Effects of marriage, its convalidation, and the dissolution of the bond.</w:t>
      </w:r>
    </w:p>
    <w:p w14:paraId="09FBB701" w14:textId="77777777" w:rsidR="002E6781" w:rsidRDefault="002E6781">
      <w:pPr>
        <w:pStyle w:val="p2"/>
      </w:pPr>
    </w:p>
    <w:p w14:paraId="18A85358" w14:textId="77777777" w:rsidR="002E6781" w:rsidRDefault="002E6781">
      <w:pPr>
        <w:pStyle w:val="p2"/>
      </w:pPr>
      <w:r>
        <w:rPr>
          <w:b/>
          <w:bCs/>
        </w:rPr>
        <w:t>Bibliography</w:t>
      </w:r>
    </w:p>
    <w:p w14:paraId="0C92105E" w14:textId="77777777" w:rsidR="002E6781" w:rsidRDefault="002E6781">
      <w:pPr>
        <w:pStyle w:val="p1"/>
      </w:pPr>
    </w:p>
    <w:p w14:paraId="5A8A9EDE" w14:textId="77777777" w:rsidR="002E6781" w:rsidRDefault="002E6781">
      <w:pPr>
        <w:pStyle w:val="p1"/>
        <w:rPr>
          <w:rStyle w:val="s1"/>
        </w:rPr>
      </w:pPr>
      <w:r>
        <w:t xml:space="preserve">Bouscaren and Ellis, </w:t>
      </w:r>
      <w:r>
        <w:rPr>
          <w:rStyle w:val="s2"/>
          <w:i/>
          <w:iCs/>
        </w:rPr>
        <w:t>Canon Law: Text and Commentary</w:t>
      </w:r>
      <w:r>
        <w:rPr>
          <w:rStyle w:val="s1"/>
        </w:rPr>
        <w:t xml:space="preserve"> (Milwaukee: The Bruce Publishing, 1948).</w:t>
      </w:r>
    </w:p>
    <w:p w14:paraId="12FD97BF" w14:textId="77777777" w:rsidR="002E6781" w:rsidRDefault="002E6781">
      <w:pPr>
        <w:pStyle w:val="p1"/>
      </w:pPr>
    </w:p>
    <w:p w14:paraId="25B33FD9" w14:textId="77777777" w:rsidR="002E6781" w:rsidRDefault="002E6781">
      <w:pPr>
        <w:pStyle w:val="p1"/>
        <w:rPr>
          <w:rStyle w:val="s1"/>
        </w:rPr>
      </w:pPr>
      <w:r>
        <w:t xml:space="preserve">Burk J., </w:t>
      </w:r>
      <w:r>
        <w:rPr>
          <w:rStyle w:val="s2"/>
          <w:i/>
          <w:iCs/>
        </w:rPr>
        <w:t>Marriage and Nullity of Marriage</w:t>
      </w:r>
      <w:r>
        <w:rPr>
          <w:rStyle w:val="s1"/>
        </w:rPr>
        <w:t xml:space="preserve"> (Ibadan: Society of African Mission, 1993).</w:t>
      </w:r>
    </w:p>
    <w:p w14:paraId="68A529EB" w14:textId="77777777" w:rsidR="002E6781" w:rsidRDefault="002E6781">
      <w:pPr>
        <w:pStyle w:val="p1"/>
      </w:pPr>
    </w:p>
    <w:p w14:paraId="2345FE28" w14:textId="77777777" w:rsidR="002E6781" w:rsidRDefault="002E6781">
      <w:pPr>
        <w:pStyle w:val="p1"/>
        <w:rPr>
          <w:rStyle w:val="s1"/>
        </w:rPr>
      </w:pPr>
      <w:r>
        <w:t xml:space="preserve">Caparros E. Theriault M. and Thom J. Thorn, eds., </w:t>
      </w:r>
      <w:r>
        <w:rPr>
          <w:rStyle w:val="s2"/>
          <w:i/>
          <w:iCs/>
        </w:rPr>
        <w:t>Canon Law Annotated</w:t>
      </w:r>
      <w:r>
        <w:rPr>
          <w:rStyle w:val="s1"/>
        </w:rPr>
        <w:t xml:space="preserve"> (Montreal: Wilson and Lafleur Limited, 1993).</w:t>
      </w:r>
    </w:p>
    <w:p w14:paraId="4F33F994" w14:textId="77777777" w:rsidR="002E6781" w:rsidRDefault="002E6781">
      <w:pPr>
        <w:pStyle w:val="p1"/>
      </w:pPr>
    </w:p>
    <w:p w14:paraId="17FA93AF" w14:textId="77777777" w:rsidR="002E6781" w:rsidRDefault="002E6781">
      <w:pPr>
        <w:pStyle w:val="p1"/>
        <w:rPr>
          <w:rStyle w:val="s1"/>
        </w:rPr>
      </w:pPr>
      <w:r>
        <w:t xml:space="preserve">Coriden A. J., Thomas J. Green and Donald E. Heintschel, eds., </w:t>
      </w:r>
      <w:r>
        <w:rPr>
          <w:rStyle w:val="s2"/>
          <w:i/>
          <w:iCs/>
        </w:rPr>
        <w:t>The Code of Canon Law: A Text and Commentary</w:t>
      </w:r>
      <w:r>
        <w:rPr>
          <w:rStyle w:val="s1"/>
        </w:rPr>
        <w:t xml:space="preserve"> (London: Geoffrey Chapman, 1995).</w:t>
      </w:r>
    </w:p>
    <w:p w14:paraId="03007027" w14:textId="77777777" w:rsidR="002E6781" w:rsidRDefault="002E6781">
      <w:pPr>
        <w:pStyle w:val="p1"/>
      </w:pPr>
    </w:p>
    <w:p w14:paraId="42DB37E6" w14:textId="77777777" w:rsidR="002E6781" w:rsidRDefault="002E6781">
      <w:pPr>
        <w:pStyle w:val="p1"/>
        <w:rPr>
          <w:rStyle w:val="s1"/>
        </w:rPr>
      </w:pPr>
      <w:r>
        <w:t xml:space="preserve">Flannery A., </w:t>
      </w:r>
      <w:r>
        <w:rPr>
          <w:rStyle w:val="s2"/>
          <w:i/>
          <w:iCs/>
        </w:rPr>
        <w:t>Vatican Council II: The Conciliar and Post Conciliar Documents</w:t>
      </w:r>
      <w:r>
        <w:rPr>
          <w:rStyle w:val="s1"/>
        </w:rPr>
        <w:t xml:space="preserve"> (England: Fowler Wright Books Ltd., 1981).</w:t>
      </w:r>
    </w:p>
    <w:p w14:paraId="6EFC4114" w14:textId="77777777" w:rsidR="002E6781" w:rsidRDefault="002E6781">
      <w:pPr>
        <w:pStyle w:val="p1"/>
      </w:pPr>
    </w:p>
    <w:p w14:paraId="5E599AE5" w14:textId="77777777" w:rsidR="002E6781" w:rsidRDefault="002E6781">
      <w:pPr>
        <w:pStyle w:val="p1"/>
        <w:rPr>
          <w:rStyle w:val="s1"/>
        </w:rPr>
      </w:pPr>
      <w:r>
        <w:t xml:space="preserve">__________, </w:t>
      </w:r>
      <w:r>
        <w:rPr>
          <w:rStyle w:val="s2"/>
          <w:i/>
          <w:iCs/>
        </w:rPr>
        <w:t>The 1917 or Pio Benedictine Code of Canon Law in English Translation</w:t>
      </w:r>
      <w:r>
        <w:rPr>
          <w:rStyle w:val="s1"/>
        </w:rPr>
        <w:t xml:space="preserve"> (San Francisco: Ignatius Press, 2001).</w:t>
      </w:r>
    </w:p>
    <w:p w14:paraId="2E981BFC" w14:textId="77777777" w:rsidR="002E6781" w:rsidRDefault="002E6781">
      <w:pPr>
        <w:pStyle w:val="p1"/>
      </w:pPr>
    </w:p>
    <w:p w14:paraId="1C764F64" w14:textId="77777777" w:rsidR="002E6781" w:rsidRDefault="002E6781">
      <w:pPr>
        <w:pStyle w:val="p1"/>
        <w:rPr>
          <w:rStyle w:val="s1"/>
        </w:rPr>
      </w:pPr>
      <w:r>
        <w:t xml:space="preserve">__________, </w:t>
      </w:r>
      <w:r>
        <w:rPr>
          <w:rStyle w:val="s2"/>
          <w:i/>
          <w:iCs/>
        </w:rPr>
        <w:t>The Code of Canon Law</w:t>
      </w:r>
      <w:r>
        <w:rPr>
          <w:rStyle w:val="s1"/>
        </w:rPr>
        <w:t xml:space="preserve"> (London: Collins Liturgical Publications, 1983).</w:t>
      </w:r>
    </w:p>
    <w:p w14:paraId="01D075B1" w14:textId="77777777" w:rsidR="002E6781" w:rsidRDefault="002E6781">
      <w:pPr>
        <w:pStyle w:val="p2"/>
      </w:pPr>
    </w:p>
    <w:p w14:paraId="353FA9EB" w14:textId="77777777" w:rsidR="002E6781" w:rsidRDefault="002E6781">
      <w:pPr>
        <w:pStyle w:val="p2"/>
      </w:pPr>
      <w:r>
        <w:rPr>
          <w:b/>
          <w:bCs/>
        </w:rPr>
        <w:t>SEM 406 Missiology (3 Credits)</w:t>
      </w:r>
    </w:p>
    <w:p w14:paraId="66667310" w14:textId="77777777" w:rsidR="002E6781" w:rsidRDefault="002E6781">
      <w:pPr>
        <w:pStyle w:val="p1"/>
      </w:pPr>
    </w:p>
    <w:p w14:paraId="035923BA" w14:textId="77777777" w:rsidR="002E6781" w:rsidRDefault="002E6781">
      <w:pPr>
        <w:pStyle w:val="p1"/>
      </w:pPr>
      <w:r>
        <w:t>The concept of Mission. Scriptural foundations. The universal missionary vocation of the Church. The teaching of Vatican II. A brief historical overview of the Church’s missionary activity, with particular reference to Africa the spread of the Church in Egypt, North Africa, Nubia, Ethiopia and West Africa. Mission territories and their governance. The principles and circumstances underlying the Church’s many faceted relationship to secular societies. The Church in dialogue with cultures and religions of nations.</w:t>
      </w:r>
    </w:p>
    <w:p w14:paraId="0DBC542A" w14:textId="77777777" w:rsidR="002E6781" w:rsidRDefault="002E6781">
      <w:pPr>
        <w:pStyle w:val="p2"/>
      </w:pPr>
    </w:p>
    <w:p w14:paraId="0CF58E93" w14:textId="77777777" w:rsidR="002E6781" w:rsidRDefault="002E6781">
      <w:pPr>
        <w:pStyle w:val="p2"/>
      </w:pPr>
      <w:r>
        <w:rPr>
          <w:b/>
          <w:bCs/>
        </w:rPr>
        <w:t>Bibliography</w:t>
      </w:r>
    </w:p>
    <w:p w14:paraId="436B6389" w14:textId="77777777" w:rsidR="002E6781" w:rsidRDefault="002E6781">
      <w:pPr>
        <w:pStyle w:val="p1"/>
      </w:pPr>
    </w:p>
    <w:p w14:paraId="09D65936" w14:textId="77777777" w:rsidR="002E6781" w:rsidRDefault="002E6781">
      <w:pPr>
        <w:pStyle w:val="p1"/>
        <w:rPr>
          <w:rStyle w:val="s1"/>
        </w:rPr>
      </w:pPr>
      <w:r>
        <w:t xml:space="preserve">Bellagamba A., </w:t>
      </w:r>
      <w:r>
        <w:rPr>
          <w:rStyle w:val="s2"/>
          <w:i/>
          <w:iCs/>
        </w:rPr>
        <w:t>The Mission of the Church</w:t>
      </w:r>
      <w:r>
        <w:rPr>
          <w:rStyle w:val="s1"/>
        </w:rPr>
        <w:t xml:space="preserve"> (Nairobi: Pauline Publications, 1993).</w:t>
      </w:r>
    </w:p>
    <w:p w14:paraId="7F29294E" w14:textId="77777777" w:rsidR="002E6781" w:rsidRDefault="002E6781">
      <w:pPr>
        <w:pStyle w:val="p1"/>
      </w:pPr>
    </w:p>
    <w:p w14:paraId="69229A7B" w14:textId="77777777" w:rsidR="002E6781" w:rsidRDefault="002E6781">
      <w:pPr>
        <w:pStyle w:val="p1"/>
        <w:rPr>
          <w:rStyle w:val="s1"/>
        </w:rPr>
      </w:pPr>
      <w:r>
        <w:t xml:space="preserve">Bevans S. B. and Schroeder R. P., </w:t>
      </w:r>
      <w:r>
        <w:rPr>
          <w:rStyle w:val="s2"/>
          <w:i/>
          <w:iCs/>
        </w:rPr>
        <w:t>Contacts in Context: A Theology of Mission for Today</w:t>
      </w:r>
      <w:r>
        <w:rPr>
          <w:rStyle w:val="s1"/>
        </w:rPr>
        <w:t xml:space="preserve"> (New York: Orbis Books, 2004).</w:t>
      </w:r>
    </w:p>
    <w:p w14:paraId="6F8D5857" w14:textId="77777777" w:rsidR="002E6781" w:rsidRDefault="002E6781">
      <w:pPr>
        <w:pStyle w:val="p1"/>
      </w:pPr>
    </w:p>
    <w:p w14:paraId="1C8304E2" w14:textId="77777777" w:rsidR="002E6781" w:rsidRDefault="002E6781">
      <w:pPr>
        <w:pStyle w:val="p1"/>
        <w:rPr>
          <w:rStyle w:val="s1"/>
        </w:rPr>
      </w:pPr>
      <w:r>
        <w:t xml:space="preserve">Bosch J. David, </w:t>
      </w:r>
      <w:r>
        <w:rPr>
          <w:rStyle w:val="s2"/>
          <w:i/>
          <w:iCs/>
        </w:rPr>
        <w:t>Transforming Mission</w:t>
      </w:r>
      <w:r>
        <w:rPr>
          <w:rStyle w:val="s1"/>
        </w:rPr>
        <w:t xml:space="preserve"> (New York: Orbis Books, 2005).</w:t>
      </w:r>
    </w:p>
    <w:p w14:paraId="695F0E91" w14:textId="77777777" w:rsidR="002E6781" w:rsidRDefault="002E6781">
      <w:pPr>
        <w:pStyle w:val="p1"/>
      </w:pPr>
    </w:p>
    <w:p w14:paraId="7EBEC0EA" w14:textId="77777777" w:rsidR="002E6781" w:rsidRDefault="002E6781">
      <w:pPr>
        <w:pStyle w:val="p1"/>
        <w:rPr>
          <w:rStyle w:val="s1"/>
        </w:rPr>
      </w:pPr>
      <w:r>
        <w:t xml:space="preserve">Buono Guiseppe, </w:t>
      </w:r>
      <w:r>
        <w:rPr>
          <w:rStyle w:val="s2"/>
          <w:i/>
          <w:iCs/>
        </w:rPr>
        <w:t>Missiology: Theology and Praxis</w:t>
      </w:r>
      <w:r>
        <w:rPr>
          <w:rStyle w:val="s1"/>
        </w:rPr>
        <w:t xml:space="preserve"> (Nairobi: Pauline Publication, 2004).</w:t>
      </w:r>
    </w:p>
    <w:p w14:paraId="76FBD4F4" w14:textId="77777777" w:rsidR="002E6781" w:rsidRDefault="002E6781">
      <w:pPr>
        <w:pStyle w:val="p1"/>
      </w:pPr>
    </w:p>
    <w:p w14:paraId="36258FE6" w14:textId="77777777" w:rsidR="002E6781" w:rsidRDefault="002E6781">
      <w:pPr>
        <w:pStyle w:val="p1"/>
        <w:rPr>
          <w:rStyle w:val="s1"/>
        </w:rPr>
      </w:pPr>
      <w:r>
        <w:t xml:space="preserve">Hahn Ferdinand, </w:t>
      </w:r>
      <w:r>
        <w:rPr>
          <w:rStyle w:val="s2"/>
          <w:i/>
          <w:iCs/>
        </w:rPr>
        <w:t>Mission in the New Testament</w:t>
      </w:r>
      <w:r>
        <w:rPr>
          <w:rStyle w:val="s1"/>
        </w:rPr>
        <w:t xml:space="preserve"> (Bloomsbury: SCM Press, 1965).</w:t>
      </w:r>
    </w:p>
    <w:p w14:paraId="5A0E3CC0" w14:textId="77777777" w:rsidR="002E6781" w:rsidRDefault="002E6781">
      <w:pPr>
        <w:pStyle w:val="p1"/>
      </w:pPr>
    </w:p>
    <w:p w14:paraId="6F3D758D" w14:textId="77777777" w:rsidR="002E6781" w:rsidRDefault="002E6781">
      <w:pPr>
        <w:pStyle w:val="p1"/>
        <w:rPr>
          <w:rStyle w:val="s1"/>
        </w:rPr>
      </w:pPr>
      <w:r>
        <w:t xml:space="preserve">Karl Mueller, </w:t>
      </w:r>
      <w:r>
        <w:rPr>
          <w:rStyle w:val="s2"/>
          <w:i/>
          <w:iCs/>
        </w:rPr>
        <w:t>Mission Theology: An Introduction</w:t>
      </w:r>
      <w:r>
        <w:rPr>
          <w:rStyle w:val="s1"/>
        </w:rPr>
        <w:t xml:space="preserve"> (Netherlands: Steyler Verlag, 1985).</w:t>
      </w:r>
    </w:p>
    <w:p w14:paraId="23D3A054" w14:textId="77777777" w:rsidR="002E6781" w:rsidRDefault="002E6781">
      <w:pPr>
        <w:pStyle w:val="p1"/>
      </w:pPr>
    </w:p>
    <w:p w14:paraId="08BA84F8" w14:textId="77777777" w:rsidR="002E6781" w:rsidRDefault="002E6781">
      <w:pPr>
        <w:pStyle w:val="p1"/>
        <w:rPr>
          <w:rStyle w:val="s1"/>
        </w:rPr>
      </w:pPr>
      <w:r>
        <w:t xml:space="preserve">Oborji Francis Anekwe, </w:t>
      </w:r>
      <w:r>
        <w:rPr>
          <w:rStyle w:val="s2"/>
          <w:i/>
          <w:iCs/>
        </w:rPr>
        <w:t>Concepts of Mission: The Evolution of Contemporary Missiology</w:t>
      </w:r>
      <w:r>
        <w:rPr>
          <w:rStyle w:val="s1"/>
        </w:rPr>
        <w:t xml:space="preserve"> (New York: Orbis Books, 2006).</w:t>
      </w:r>
    </w:p>
    <w:p w14:paraId="768BD863" w14:textId="77777777" w:rsidR="002E6781" w:rsidRDefault="002E6781">
      <w:pPr>
        <w:pStyle w:val="p2"/>
      </w:pPr>
    </w:p>
    <w:p w14:paraId="6DF933F1" w14:textId="77777777" w:rsidR="002E6781" w:rsidRDefault="002E6781">
      <w:pPr>
        <w:pStyle w:val="p2"/>
      </w:pPr>
      <w:r>
        <w:rPr>
          <w:b/>
          <w:bCs/>
        </w:rPr>
        <w:t>SEM 410 The Johannine Writings (2 Credits)</w:t>
      </w:r>
    </w:p>
    <w:p w14:paraId="0C4A86A3" w14:textId="77777777" w:rsidR="002E6781" w:rsidRDefault="002E6781">
      <w:pPr>
        <w:pStyle w:val="p1"/>
      </w:pPr>
    </w:p>
    <w:p w14:paraId="221BC5DA" w14:textId="77777777" w:rsidR="002E6781" w:rsidRDefault="002E6781">
      <w:pPr>
        <w:pStyle w:val="p1"/>
      </w:pPr>
      <w:r>
        <w:t>This course continues the study of the writings of St. John, with emphasis on his Epistles and the Book of Revelation. Some basic theological themes in John are also examined.</w:t>
      </w:r>
    </w:p>
    <w:p w14:paraId="1E81FD3C" w14:textId="77777777" w:rsidR="002E6781" w:rsidRDefault="002E6781">
      <w:pPr>
        <w:pStyle w:val="p2"/>
      </w:pPr>
    </w:p>
    <w:p w14:paraId="7BDCB3BF" w14:textId="77777777" w:rsidR="002E6781" w:rsidRDefault="002E6781">
      <w:pPr>
        <w:pStyle w:val="p2"/>
      </w:pPr>
      <w:r>
        <w:rPr>
          <w:b/>
          <w:bCs/>
        </w:rPr>
        <w:t>Bibliography</w:t>
      </w:r>
    </w:p>
    <w:p w14:paraId="5CE89521" w14:textId="77777777" w:rsidR="002E6781" w:rsidRDefault="002E6781">
      <w:pPr>
        <w:pStyle w:val="p1"/>
      </w:pPr>
    </w:p>
    <w:p w14:paraId="61ADFEA9" w14:textId="77777777" w:rsidR="002E6781" w:rsidRDefault="002E6781">
      <w:pPr>
        <w:pStyle w:val="p1"/>
        <w:rPr>
          <w:rStyle w:val="s1"/>
        </w:rPr>
      </w:pPr>
      <w:r>
        <w:t xml:space="preserve">Bruce F. F., </w:t>
      </w:r>
      <w:r>
        <w:rPr>
          <w:rStyle w:val="s2"/>
          <w:i/>
          <w:iCs/>
        </w:rPr>
        <w:t>The Epistles of John</w:t>
      </w:r>
      <w:r>
        <w:rPr>
          <w:rStyle w:val="s1"/>
        </w:rPr>
        <w:t xml:space="preserve"> (London, 1970).</w:t>
      </w:r>
    </w:p>
    <w:p w14:paraId="6B0F73E8" w14:textId="77777777" w:rsidR="002E6781" w:rsidRDefault="002E6781">
      <w:pPr>
        <w:pStyle w:val="p1"/>
      </w:pPr>
    </w:p>
    <w:p w14:paraId="4ADE754E" w14:textId="77777777" w:rsidR="002E6781" w:rsidRDefault="002E6781">
      <w:pPr>
        <w:pStyle w:val="p1"/>
        <w:rPr>
          <w:rStyle w:val="s1"/>
        </w:rPr>
      </w:pPr>
      <w:r>
        <w:t xml:space="preserve">Brown R. E., </w:t>
      </w:r>
      <w:r>
        <w:rPr>
          <w:rStyle w:val="s2"/>
          <w:i/>
          <w:iCs/>
        </w:rPr>
        <w:t>The Gospel and Epistles of John: A Concise Commentary</w:t>
      </w:r>
      <w:r>
        <w:rPr>
          <w:rStyle w:val="s1"/>
        </w:rPr>
        <w:t xml:space="preserve"> (Minnesota: The Liturgical Press, 1988).</w:t>
      </w:r>
    </w:p>
    <w:p w14:paraId="53470C13" w14:textId="77777777" w:rsidR="002E6781" w:rsidRDefault="002E6781">
      <w:pPr>
        <w:pStyle w:val="p1"/>
      </w:pPr>
    </w:p>
    <w:p w14:paraId="67A70D77" w14:textId="77777777" w:rsidR="002E6781" w:rsidRDefault="002E6781">
      <w:pPr>
        <w:pStyle w:val="p1"/>
        <w:rPr>
          <w:rStyle w:val="s1"/>
        </w:rPr>
      </w:pPr>
      <w:r>
        <w:t xml:space="preserve">Schanackenburg R., </w:t>
      </w:r>
      <w:r>
        <w:rPr>
          <w:rStyle w:val="s2"/>
          <w:i/>
          <w:iCs/>
        </w:rPr>
        <w:t>The Johannine Epistles: A Commentary</w:t>
      </w:r>
      <w:r>
        <w:rPr>
          <w:rStyle w:val="s1"/>
        </w:rPr>
        <w:t xml:space="preserve"> (London: Burns &amp; Oates, 1992).</w:t>
      </w:r>
    </w:p>
    <w:p w14:paraId="0EBC82E6" w14:textId="77777777" w:rsidR="002E6781" w:rsidRDefault="002E6781">
      <w:pPr>
        <w:pStyle w:val="p1"/>
      </w:pPr>
    </w:p>
    <w:p w14:paraId="70F65DE9" w14:textId="77777777" w:rsidR="002E6781" w:rsidRDefault="002E6781">
      <w:pPr>
        <w:pStyle w:val="p1"/>
        <w:rPr>
          <w:rStyle w:val="s1"/>
        </w:rPr>
      </w:pPr>
      <w:r>
        <w:t xml:space="preserve">Mounce R. H., “The Book of Revelation”, </w:t>
      </w:r>
      <w:r>
        <w:rPr>
          <w:rStyle w:val="s2"/>
          <w:i/>
          <w:iCs/>
        </w:rPr>
        <w:t>The New International Commentary of the New Testament</w:t>
      </w:r>
      <w:r>
        <w:rPr>
          <w:rStyle w:val="s1"/>
        </w:rPr>
        <w:t xml:space="preserve"> (London: W.B. Eerdmans, 1978).</w:t>
      </w:r>
    </w:p>
    <w:p w14:paraId="367DA1DD" w14:textId="77777777" w:rsidR="002E6781" w:rsidRDefault="002E6781">
      <w:pPr>
        <w:pStyle w:val="p2"/>
      </w:pPr>
    </w:p>
    <w:p w14:paraId="0CB77C9F" w14:textId="77777777" w:rsidR="002E6781" w:rsidRDefault="002E6781">
      <w:pPr>
        <w:pStyle w:val="p2"/>
      </w:pPr>
      <w:r>
        <w:rPr>
          <w:b/>
          <w:bCs/>
        </w:rPr>
        <w:t>SEM 411 Seminar: Parish Administration (2 Credits)</w:t>
      </w:r>
    </w:p>
    <w:p w14:paraId="7634915C" w14:textId="77777777" w:rsidR="002E6781" w:rsidRDefault="002E6781">
      <w:pPr>
        <w:pStyle w:val="p1"/>
      </w:pPr>
    </w:p>
    <w:p w14:paraId="59B98010" w14:textId="77777777" w:rsidR="002E6781" w:rsidRDefault="002E6781">
      <w:pPr>
        <w:pStyle w:val="p1"/>
      </w:pPr>
      <w:r>
        <w:t>Addresses the most basic pastoral, canonical and theological needs of a young priest in the parish setting. The experience of the lecturer is to be put into useful service.</w:t>
      </w:r>
    </w:p>
    <w:p w14:paraId="3C72D994" w14:textId="77777777" w:rsidR="002E6781" w:rsidRDefault="002E6781">
      <w:pPr>
        <w:pStyle w:val="p2"/>
      </w:pPr>
    </w:p>
    <w:p w14:paraId="1D11CE98" w14:textId="77777777" w:rsidR="002E6781" w:rsidRDefault="002E6781">
      <w:pPr>
        <w:pStyle w:val="p2"/>
      </w:pPr>
      <w:r>
        <w:rPr>
          <w:b/>
          <w:bCs/>
        </w:rPr>
        <w:t>Bibliography</w:t>
      </w:r>
    </w:p>
    <w:p w14:paraId="4F2F702A" w14:textId="77777777" w:rsidR="002E6781" w:rsidRDefault="002E6781">
      <w:pPr>
        <w:pStyle w:val="p1"/>
      </w:pPr>
    </w:p>
    <w:p w14:paraId="69EED804" w14:textId="77777777" w:rsidR="002E6781" w:rsidRDefault="002E6781">
      <w:pPr>
        <w:pStyle w:val="p1"/>
        <w:rPr>
          <w:rStyle w:val="s1"/>
        </w:rPr>
      </w:pPr>
      <w:r>
        <w:t xml:space="preserve">Coriden James A., </w:t>
      </w:r>
      <w:r>
        <w:rPr>
          <w:rStyle w:val="s2"/>
          <w:i/>
          <w:iCs/>
        </w:rPr>
        <w:t>The Parish in Catholic Tradition. History, Theology and Canon Law</w:t>
      </w:r>
      <w:r>
        <w:rPr>
          <w:rStyle w:val="s1"/>
        </w:rPr>
        <w:t xml:space="preserve"> (New York: Paulist Press, 1997).</w:t>
      </w:r>
    </w:p>
    <w:p w14:paraId="0AE20CB7" w14:textId="77777777" w:rsidR="002E6781" w:rsidRDefault="002E6781">
      <w:pPr>
        <w:pStyle w:val="p1"/>
      </w:pPr>
    </w:p>
    <w:p w14:paraId="1D0E743E" w14:textId="77777777" w:rsidR="002E6781" w:rsidRDefault="002E6781">
      <w:pPr>
        <w:pStyle w:val="p1"/>
        <w:rPr>
          <w:rStyle w:val="s1"/>
        </w:rPr>
      </w:pPr>
      <w:r>
        <w:t xml:space="preserve">Varkey C. P., </w:t>
      </w:r>
      <w:r>
        <w:rPr>
          <w:rStyle w:val="s2"/>
          <w:i/>
          <w:iCs/>
        </w:rPr>
        <w:t>Authority, its Use and Abuse</w:t>
      </w:r>
      <w:r>
        <w:rPr>
          <w:rStyle w:val="s1"/>
        </w:rPr>
        <w:t xml:space="preserve"> (Mumbai: St. Paul’s Press, 2005).</w:t>
      </w:r>
    </w:p>
    <w:p w14:paraId="4E8E24FF" w14:textId="77777777" w:rsidR="002E6781" w:rsidRDefault="002E6781">
      <w:pPr>
        <w:pStyle w:val="p1"/>
      </w:pPr>
    </w:p>
    <w:p w14:paraId="3E2E2680" w14:textId="77777777" w:rsidR="002E6781" w:rsidRDefault="002E6781">
      <w:pPr>
        <w:pStyle w:val="p1"/>
        <w:rPr>
          <w:rStyle w:val="s1"/>
        </w:rPr>
      </w:pPr>
      <w:r>
        <w:t xml:space="preserve">Greenleaf Robert K., </w:t>
      </w:r>
      <w:r>
        <w:rPr>
          <w:rStyle w:val="s2"/>
          <w:i/>
          <w:iCs/>
        </w:rPr>
        <w:t>The Servant Leader Within: A Transformative Path</w:t>
      </w:r>
      <w:r>
        <w:rPr>
          <w:rStyle w:val="s1"/>
        </w:rPr>
        <w:t xml:space="preserve"> (New York: Paulist Press, 2003).</w:t>
      </w:r>
    </w:p>
    <w:p w14:paraId="0B87CA81" w14:textId="77777777" w:rsidR="002E6781" w:rsidRDefault="002E6781">
      <w:pPr>
        <w:pStyle w:val="p1"/>
      </w:pPr>
    </w:p>
    <w:p w14:paraId="73706DB5" w14:textId="77777777" w:rsidR="002E6781" w:rsidRDefault="002E6781">
      <w:pPr>
        <w:pStyle w:val="p1"/>
        <w:rPr>
          <w:rStyle w:val="s1"/>
        </w:rPr>
      </w:pPr>
      <w:r>
        <w:t xml:space="preserve">__________, </w:t>
      </w:r>
      <w:r>
        <w:rPr>
          <w:rStyle w:val="s2"/>
          <w:i/>
          <w:iCs/>
        </w:rPr>
        <w:t>The Servant Leadership: A Journey into the Nature of Legitimate Power and Greatness</w:t>
      </w:r>
      <w:r>
        <w:rPr>
          <w:rStyle w:val="s1"/>
        </w:rPr>
        <w:t xml:space="preserve"> (New York: Paulist Press, 2002).</w:t>
      </w:r>
    </w:p>
    <w:p w14:paraId="3B2DB775" w14:textId="77777777" w:rsidR="002E6781" w:rsidRDefault="002E6781">
      <w:pPr>
        <w:pStyle w:val="p1"/>
      </w:pPr>
    </w:p>
    <w:p w14:paraId="63E3E356" w14:textId="77777777" w:rsidR="002E6781" w:rsidRDefault="002E6781">
      <w:pPr>
        <w:pStyle w:val="p1"/>
        <w:rPr>
          <w:rStyle w:val="s1"/>
        </w:rPr>
      </w:pPr>
      <w:r>
        <w:t xml:space="preserve">May Gerald, </w:t>
      </w:r>
      <w:r>
        <w:rPr>
          <w:rStyle w:val="s2"/>
          <w:i/>
          <w:iCs/>
        </w:rPr>
        <w:t>Care of Mind Care, of Spirit: A Psychiatrist Explores Spiritual Direction</w:t>
      </w:r>
      <w:r>
        <w:rPr>
          <w:rStyle w:val="s1"/>
        </w:rPr>
        <w:t xml:space="preserve"> (San Francisco: Harper, 1992).</w:t>
      </w:r>
    </w:p>
    <w:p w14:paraId="3895404C" w14:textId="77777777" w:rsidR="002E6781" w:rsidRDefault="002E6781">
      <w:pPr>
        <w:pStyle w:val="p1"/>
      </w:pPr>
    </w:p>
    <w:p w14:paraId="50D06638" w14:textId="77777777" w:rsidR="002E6781" w:rsidRDefault="002E6781">
      <w:pPr>
        <w:pStyle w:val="p1"/>
        <w:rPr>
          <w:rStyle w:val="s1"/>
        </w:rPr>
      </w:pPr>
      <w:r>
        <w:t xml:space="preserve">Pembroke Neil, </w:t>
      </w:r>
      <w:r>
        <w:rPr>
          <w:rStyle w:val="s2"/>
          <w:i/>
          <w:iCs/>
        </w:rPr>
        <w:t>The Art of Listening, Dialogue, Shame and Pastoral Care</w:t>
      </w:r>
      <w:r>
        <w:rPr>
          <w:rStyle w:val="s1"/>
        </w:rPr>
        <w:t xml:space="preserve"> (Edinburgh: T &amp; T Clark/Handsel Press, 2002).</w:t>
      </w:r>
    </w:p>
    <w:p w14:paraId="65EE5E8A" w14:textId="77777777" w:rsidR="002E6781" w:rsidRDefault="002E6781">
      <w:pPr>
        <w:pStyle w:val="p1"/>
      </w:pPr>
    </w:p>
    <w:p w14:paraId="04ADB911" w14:textId="77777777" w:rsidR="002E6781" w:rsidRDefault="002E6781">
      <w:pPr>
        <w:pStyle w:val="p1"/>
        <w:rPr>
          <w:rStyle w:val="s1"/>
        </w:rPr>
      </w:pPr>
      <w:r>
        <w:t xml:space="preserve">Steinberg Marlene, </w:t>
      </w:r>
      <w:r>
        <w:rPr>
          <w:rStyle w:val="s2"/>
          <w:i/>
          <w:iCs/>
        </w:rPr>
        <w:t>The Stranger in the Mirror Dissociation: The Hidden Epidemic</w:t>
      </w:r>
      <w:r>
        <w:rPr>
          <w:rStyle w:val="s1"/>
        </w:rPr>
        <w:t xml:space="preserve"> (New York: Quill, 2003).</w:t>
      </w:r>
    </w:p>
    <w:p w14:paraId="17A167FE" w14:textId="77777777" w:rsidR="002E6781" w:rsidRDefault="002E6781">
      <w:pPr>
        <w:pStyle w:val="p1"/>
      </w:pPr>
    </w:p>
    <w:p w14:paraId="261F3233" w14:textId="77777777" w:rsidR="002E6781" w:rsidRDefault="002E6781">
      <w:pPr>
        <w:pStyle w:val="p1"/>
        <w:rPr>
          <w:rStyle w:val="s1"/>
        </w:rPr>
      </w:pPr>
      <w:r>
        <w:t xml:space="preserve">Tournier Paul, </w:t>
      </w:r>
      <w:r>
        <w:rPr>
          <w:rStyle w:val="s2"/>
          <w:i/>
          <w:iCs/>
        </w:rPr>
        <w:t>A Listening Ear</w:t>
      </w:r>
      <w:r>
        <w:rPr>
          <w:rStyle w:val="s1"/>
        </w:rPr>
        <w:t xml:space="preserve"> (Toronto: Hodder and Stoughton, 1984).</w:t>
      </w:r>
    </w:p>
    <w:p w14:paraId="15D5877A" w14:textId="77777777" w:rsidR="002E6781" w:rsidRDefault="002E6781">
      <w:pPr>
        <w:pStyle w:val="p2"/>
      </w:pPr>
    </w:p>
    <w:p w14:paraId="3BBB0898" w14:textId="77777777" w:rsidR="002E6781" w:rsidRDefault="002E6781">
      <w:pPr>
        <w:pStyle w:val="p2"/>
      </w:pPr>
      <w:r>
        <w:rPr>
          <w:b/>
          <w:bCs/>
        </w:rPr>
        <w:t>SEM 412 Practical: Liturgy/RCIA (2 Credits)</w:t>
      </w:r>
    </w:p>
    <w:p w14:paraId="11458EAE" w14:textId="77777777" w:rsidR="002E6781" w:rsidRDefault="002E6781">
      <w:pPr>
        <w:pStyle w:val="p1"/>
      </w:pPr>
    </w:p>
    <w:p w14:paraId="347F6C6C" w14:textId="77777777" w:rsidR="002E6781" w:rsidRDefault="002E6781">
      <w:pPr>
        <w:pStyle w:val="p1"/>
      </w:pPr>
      <w:r>
        <w:t>This is to aid the fourth year students in their preparation for the Diaconate and the subsequent liturgical duties involved in the life of a priest. It examines the practical administration of all the sacraments.</w:t>
      </w:r>
    </w:p>
    <w:p w14:paraId="176F4274" w14:textId="77777777" w:rsidR="002E6781" w:rsidRDefault="002E6781">
      <w:pPr>
        <w:pStyle w:val="p2"/>
      </w:pPr>
    </w:p>
    <w:p w14:paraId="2255201A" w14:textId="77777777" w:rsidR="002E6781" w:rsidRDefault="002E6781">
      <w:pPr>
        <w:pStyle w:val="p2"/>
      </w:pPr>
      <w:r>
        <w:rPr>
          <w:b/>
          <w:bCs/>
        </w:rPr>
        <w:t>Bibliography</w:t>
      </w:r>
    </w:p>
    <w:p w14:paraId="36BD559F" w14:textId="77777777" w:rsidR="002E6781" w:rsidRDefault="002E6781">
      <w:pPr>
        <w:pStyle w:val="p1"/>
      </w:pPr>
    </w:p>
    <w:p w14:paraId="188A75E1" w14:textId="77777777" w:rsidR="002E6781" w:rsidRDefault="002E6781">
      <w:pPr>
        <w:pStyle w:val="p1"/>
        <w:rPr>
          <w:rStyle w:val="s1"/>
        </w:rPr>
      </w:pPr>
      <w:r>
        <w:t xml:space="preserve">Elliot Peter J., </w:t>
      </w:r>
      <w:r>
        <w:rPr>
          <w:rStyle w:val="s2"/>
          <w:i/>
          <w:iCs/>
        </w:rPr>
        <w:t>Ceremonies of the Modern Roman Rite</w:t>
      </w:r>
      <w:r>
        <w:rPr>
          <w:rStyle w:val="s1"/>
        </w:rPr>
        <w:t xml:space="preserve"> (San Francisco: Ignatius Press, 1995).</w:t>
      </w:r>
    </w:p>
    <w:p w14:paraId="12D8E64C" w14:textId="77777777" w:rsidR="002E6781" w:rsidRDefault="002E6781">
      <w:pPr>
        <w:pStyle w:val="p1"/>
      </w:pPr>
    </w:p>
    <w:p w14:paraId="2607B5DF" w14:textId="77777777" w:rsidR="002E6781" w:rsidRDefault="002E6781">
      <w:pPr>
        <w:pStyle w:val="p1"/>
        <w:rPr>
          <w:rStyle w:val="s1"/>
        </w:rPr>
      </w:pPr>
      <w:r>
        <w:rPr>
          <w:i/>
          <w:iCs/>
        </w:rPr>
        <w:t>Liturgical Calendar/Ordo</w:t>
      </w:r>
      <w:r>
        <w:rPr>
          <w:rStyle w:val="s1"/>
        </w:rPr>
        <w:t xml:space="preserve"> (Ikeja: The Ambassador Publications, 2008 to 2009).</w:t>
      </w:r>
    </w:p>
    <w:p w14:paraId="10D8F1B3" w14:textId="77777777" w:rsidR="002E6781" w:rsidRDefault="002E6781">
      <w:pPr>
        <w:pStyle w:val="p1"/>
      </w:pPr>
    </w:p>
    <w:p w14:paraId="6DBD10A7" w14:textId="77777777" w:rsidR="002E6781" w:rsidRDefault="002E6781">
      <w:pPr>
        <w:pStyle w:val="p1"/>
        <w:rPr>
          <w:rStyle w:val="s1"/>
        </w:rPr>
      </w:pPr>
      <w:r>
        <w:rPr>
          <w:i/>
          <w:iCs/>
        </w:rPr>
        <w:t>The Roman Missal</w:t>
      </w:r>
      <w:r>
        <w:rPr>
          <w:rStyle w:val="s1"/>
        </w:rPr>
        <w:t xml:space="preserve"> (Enugu: Snaap Press, 2001).</w:t>
      </w:r>
    </w:p>
    <w:p w14:paraId="0934D274" w14:textId="77777777" w:rsidR="002E6781" w:rsidRDefault="002E6781">
      <w:pPr>
        <w:pStyle w:val="p1"/>
      </w:pPr>
    </w:p>
    <w:p w14:paraId="4A7A6250" w14:textId="77777777" w:rsidR="002E6781" w:rsidRDefault="002E6781">
      <w:pPr>
        <w:pStyle w:val="p1"/>
        <w:rPr>
          <w:rStyle w:val="s1"/>
        </w:rPr>
      </w:pPr>
      <w:r>
        <w:rPr>
          <w:i/>
          <w:iCs/>
        </w:rPr>
        <w:t>The Sacramentary</w:t>
      </w:r>
      <w:r>
        <w:rPr>
          <w:rStyle w:val="s1"/>
        </w:rPr>
        <w:t xml:space="preserve"> (New York: Catholic Book Publishing Co., 1985).</w:t>
      </w:r>
    </w:p>
    <w:p w14:paraId="4E77CE4B" w14:textId="77777777" w:rsidR="00C302C7" w:rsidRDefault="00C302C7">
      <w:pPr>
        <w:pStyle w:val="p1"/>
      </w:pPr>
      <w:r>
        <w:rPr>
          <w:b/>
          <w:bCs/>
        </w:rPr>
        <w:t>Ancillary Courses:</w:t>
      </w:r>
    </w:p>
    <w:p w14:paraId="6531FCF8" w14:textId="77777777" w:rsidR="00C302C7" w:rsidRDefault="00C302C7">
      <w:pPr>
        <w:pStyle w:val="p2"/>
      </w:pPr>
    </w:p>
    <w:p w14:paraId="49C29B3F" w14:textId="77777777" w:rsidR="00C302C7" w:rsidRDefault="00C302C7">
      <w:pPr>
        <w:pStyle w:val="p2"/>
      </w:pPr>
      <w:r>
        <w:t>• Spiritual Theology</w:t>
      </w:r>
      <w:r>
        <w:br/>
        <w:t>• Typewriting</w:t>
      </w:r>
      <w:r>
        <w:br/>
      </w:r>
      <w:r>
        <w:lastRenderedPageBreak/>
        <w:t>• Word Processing</w:t>
      </w:r>
      <w:r>
        <w:br/>
        <w:t>• TV Production</w:t>
      </w:r>
      <w:r>
        <w:br/>
        <w:t>• Leadership Skills</w:t>
      </w:r>
      <w:r>
        <w:br/>
        <w:t>• Catechetical Skills</w:t>
      </w:r>
      <w:r>
        <w:br/>
        <w:t>• Issues of Justice and Peace</w:t>
      </w:r>
      <w:r>
        <w:br/>
        <w:t>• Further Areas of Communication</w:t>
      </w:r>
    </w:p>
    <w:p w14:paraId="49CAA1F8" w14:textId="77777777" w:rsidR="00C302C7" w:rsidRDefault="00C302C7">
      <w:pPr>
        <w:pStyle w:val="p2"/>
      </w:pPr>
    </w:p>
    <w:p w14:paraId="7DB47803" w14:textId="77777777" w:rsidR="00C302C7" w:rsidRDefault="00C302C7">
      <w:pPr>
        <w:pStyle w:val="p2"/>
      </w:pPr>
      <w:r>
        <w:t>These courses are to be organised in form of workshops and seminars. Students will be given the opportunity to attend these at least once before the end of their seminary training.</w:t>
      </w:r>
    </w:p>
    <w:p w14:paraId="0F6D11E4" w14:textId="77777777" w:rsidR="00C302C7" w:rsidRDefault="00C302C7">
      <w:pPr>
        <w:pStyle w:val="p1"/>
      </w:pPr>
    </w:p>
    <w:p w14:paraId="6654029C" w14:textId="77777777" w:rsidR="00C302C7" w:rsidRDefault="00C302C7">
      <w:pPr>
        <w:pStyle w:val="p1"/>
      </w:pPr>
      <w:r>
        <w:rPr>
          <w:b/>
          <w:bCs/>
        </w:rPr>
        <w:t>General Observations:</w:t>
      </w:r>
    </w:p>
    <w:p w14:paraId="3FF51003" w14:textId="77777777" w:rsidR="00C302C7" w:rsidRDefault="00C302C7">
      <w:pPr>
        <w:pStyle w:val="p2"/>
      </w:pPr>
    </w:p>
    <w:p w14:paraId="377407CD" w14:textId="77777777" w:rsidR="00C302C7" w:rsidRDefault="00C302C7">
      <w:pPr>
        <w:pStyle w:val="p2"/>
      </w:pPr>
      <w:r>
        <w:t>• Since the Seminary operates both the University of Jos and the Urbaniana University programmes concomitantly, it follows that courses coded REL, GSS and SEM are applicable to both programmes.</w:t>
      </w:r>
    </w:p>
    <w:p w14:paraId="795C0C99" w14:textId="77777777" w:rsidR="00C302C7" w:rsidRDefault="00C302C7">
      <w:pPr>
        <w:pStyle w:val="p2"/>
      </w:pPr>
    </w:p>
    <w:p w14:paraId="5B5C5493" w14:textId="77777777" w:rsidR="00C302C7" w:rsidRDefault="00C302C7">
      <w:pPr>
        <w:pStyle w:val="p2"/>
      </w:pPr>
      <w:r>
        <w:t>• Students are requested to choose either of both degrees.</w:t>
      </w:r>
    </w:p>
    <w:p w14:paraId="00256326" w14:textId="77777777" w:rsidR="00C302C7" w:rsidRDefault="00C302C7">
      <w:pPr>
        <w:pStyle w:val="p2"/>
      </w:pPr>
    </w:p>
    <w:p w14:paraId="355950D1" w14:textId="77777777" w:rsidR="00C302C7" w:rsidRDefault="00C302C7">
      <w:pPr>
        <w:pStyle w:val="p2"/>
      </w:pPr>
      <w:r>
        <w:t>• Scores and Grades are computed according to the Degree chosen by the student. For homogeneity, the seminary employs the University of Jos scoring system in all her examinations. Scores and grades sent to Rome are converted into Roman grading scheme.</w:t>
      </w:r>
    </w:p>
    <w:p w14:paraId="3E7E3B9E" w14:textId="77777777" w:rsidR="00C302C7" w:rsidRDefault="00C302C7">
      <w:pPr>
        <w:pStyle w:val="p2"/>
      </w:pPr>
    </w:p>
    <w:p w14:paraId="0BC1EE86" w14:textId="77777777" w:rsidR="00C302C7" w:rsidRDefault="00C302C7">
      <w:pPr>
        <w:pStyle w:val="p2"/>
      </w:pPr>
      <w:r>
        <w:t>• To obtain the transcript of results and certificates, students must fulfil all academic requirements as enunciated above.</w:t>
      </w:r>
    </w:p>
    <w:p w14:paraId="29E84127" w14:textId="77777777" w:rsidR="00C302C7" w:rsidRDefault="00C302C7">
      <w:pPr>
        <w:pStyle w:val="p2"/>
      </w:pPr>
    </w:p>
    <w:p w14:paraId="4E185108" w14:textId="77777777" w:rsidR="00C302C7" w:rsidRDefault="00C302C7">
      <w:pPr>
        <w:pStyle w:val="p2"/>
      </w:pPr>
      <w:r>
        <w:t>• The Academic Council reserves the right to withdraw any candidate from either of the degree programmes if his performances are not satisfactory.</w:t>
      </w:r>
    </w:p>
    <w:p w14:paraId="047BA0D0" w14:textId="77777777" w:rsidR="002E6781" w:rsidRDefault="002E6781">
      <w:pPr>
        <w:pStyle w:val="p1"/>
        <w:rPr>
          <w:rStyle w:val="s1"/>
        </w:rPr>
      </w:pPr>
    </w:p>
    <w:p w14:paraId="4F31E8F1" w14:textId="77777777" w:rsidR="008D268D" w:rsidRPr="000D560F" w:rsidRDefault="008D268D" w:rsidP="000D560F">
      <w:pPr>
        <w:spacing w:before="100" w:beforeAutospacing="1" w:after="100" w:afterAutospacing="1" w:line="240" w:lineRule="auto"/>
        <w:rPr>
          <w:rFonts w:ascii="Times New Roman" w:hAnsi="Times New Roman" w:cs="Times New Roman"/>
          <w:kern w:val="0"/>
          <w14:ligatures w14:val="none"/>
        </w:rPr>
      </w:pPr>
    </w:p>
    <w:p w14:paraId="78A13AB3" w14:textId="77777777" w:rsidR="000D560F" w:rsidRPr="0067573F" w:rsidRDefault="000D560F" w:rsidP="0067573F">
      <w:pPr>
        <w:spacing w:before="100" w:beforeAutospacing="1" w:after="100" w:afterAutospacing="1" w:line="240" w:lineRule="auto"/>
        <w:rPr>
          <w:rFonts w:ascii="Times New Roman" w:hAnsi="Times New Roman" w:cs="Times New Roman"/>
          <w:kern w:val="0"/>
          <w14:ligatures w14:val="none"/>
        </w:rPr>
      </w:pPr>
    </w:p>
    <w:p w14:paraId="48499E8B" w14:textId="77777777" w:rsidR="00FD52E5" w:rsidRPr="00F533E2" w:rsidRDefault="00FD52E5">
      <w:pPr>
        <w:rPr>
          <w:b/>
          <w:bCs/>
        </w:rPr>
      </w:pPr>
    </w:p>
    <w:sectPr w:rsidR="00FD52E5" w:rsidRPr="00F533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7657B"/>
    <w:multiLevelType w:val="multilevel"/>
    <w:tmpl w:val="FFFFFFFF"/>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BE720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174774"/>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173C8F"/>
    <w:multiLevelType w:val="multilevel"/>
    <w:tmpl w:val="FFFFFFFF"/>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982907"/>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B9495B"/>
    <w:multiLevelType w:val="multilevel"/>
    <w:tmpl w:val="FFFFFFFF"/>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0B40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80041"/>
    <w:multiLevelType w:val="multilevel"/>
    <w:tmpl w:val="FFFFFFFF"/>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381DFD"/>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9E033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AA0A8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C2F0A5A"/>
    <w:multiLevelType w:val="multilevel"/>
    <w:tmpl w:val="FFFFFFFF"/>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F1688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55497B"/>
    <w:multiLevelType w:val="multilevel"/>
    <w:tmpl w:val="FFFFFFFF"/>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4AE39B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213978"/>
    <w:multiLevelType w:val="multilevel"/>
    <w:tmpl w:val="FFFFFFFF"/>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2F0104"/>
    <w:multiLevelType w:val="multilevel"/>
    <w:tmpl w:val="FFFFFFFF"/>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3D4509"/>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3077042">
    <w:abstractNumId w:val="6"/>
  </w:num>
  <w:num w:numId="2" w16cid:durableId="1358894771">
    <w:abstractNumId w:val="10"/>
  </w:num>
  <w:num w:numId="3" w16cid:durableId="1996372861">
    <w:abstractNumId w:val="2"/>
  </w:num>
  <w:num w:numId="4" w16cid:durableId="2096515032">
    <w:abstractNumId w:val="15"/>
  </w:num>
  <w:num w:numId="5" w16cid:durableId="620264691">
    <w:abstractNumId w:val="16"/>
  </w:num>
  <w:num w:numId="6" w16cid:durableId="1252351120">
    <w:abstractNumId w:val="11"/>
  </w:num>
  <w:num w:numId="7" w16cid:durableId="783965917">
    <w:abstractNumId w:val="13"/>
  </w:num>
  <w:num w:numId="8" w16cid:durableId="63994151">
    <w:abstractNumId w:val="3"/>
  </w:num>
  <w:num w:numId="9" w16cid:durableId="1927616774">
    <w:abstractNumId w:val="5"/>
  </w:num>
  <w:num w:numId="10" w16cid:durableId="2109810893">
    <w:abstractNumId w:val="7"/>
  </w:num>
  <w:num w:numId="11" w16cid:durableId="1584873488">
    <w:abstractNumId w:val="0"/>
  </w:num>
  <w:num w:numId="12" w16cid:durableId="2111046080">
    <w:abstractNumId w:val="1"/>
  </w:num>
  <w:num w:numId="13" w16cid:durableId="339478796">
    <w:abstractNumId w:val="14"/>
  </w:num>
  <w:num w:numId="14" w16cid:durableId="371883422">
    <w:abstractNumId w:val="12"/>
  </w:num>
  <w:num w:numId="15" w16cid:durableId="507986935">
    <w:abstractNumId w:val="8"/>
  </w:num>
  <w:num w:numId="16" w16cid:durableId="279840596">
    <w:abstractNumId w:val="9"/>
  </w:num>
  <w:num w:numId="17" w16cid:durableId="1017194864">
    <w:abstractNumId w:val="4"/>
  </w:num>
  <w:num w:numId="18" w16cid:durableId="7669207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D1C"/>
    <w:rsid w:val="00070D63"/>
    <w:rsid w:val="000D560F"/>
    <w:rsid w:val="001554ED"/>
    <w:rsid w:val="001A6AC8"/>
    <w:rsid w:val="00211E85"/>
    <w:rsid w:val="00253C0A"/>
    <w:rsid w:val="002E16BC"/>
    <w:rsid w:val="002E6781"/>
    <w:rsid w:val="00332D1C"/>
    <w:rsid w:val="00335798"/>
    <w:rsid w:val="003C449D"/>
    <w:rsid w:val="0040533F"/>
    <w:rsid w:val="00481729"/>
    <w:rsid w:val="0048336D"/>
    <w:rsid w:val="004E659B"/>
    <w:rsid w:val="004F0755"/>
    <w:rsid w:val="00502831"/>
    <w:rsid w:val="0052083A"/>
    <w:rsid w:val="00523D66"/>
    <w:rsid w:val="00585ADB"/>
    <w:rsid w:val="00593281"/>
    <w:rsid w:val="005C1E14"/>
    <w:rsid w:val="005F218E"/>
    <w:rsid w:val="00661A71"/>
    <w:rsid w:val="0067573F"/>
    <w:rsid w:val="0068219E"/>
    <w:rsid w:val="00740D4B"/>
    <w:rsid w:val="00795F5F"/>
    <w:rsid w:val="008751D2"/>
    <w:rsid w:val="008D268D"/>
    <w:rsid w:val="008E2520"/>
    <w:rsid w:val="00902708"/>
    <w:rsid w:val="00992D6B"/>
    <w:rsid w:val="00A40DB1"/>
    <w:rsid w:val="00A6645B"/>
    <w:rsid w:val="00A76198"/>
    <w:rsid w:val="00A8360A"/>
    <w:rsid w:val="00AE2776"/>
    <w:rsid w:val="00AF1075"/>
    <w:rsid w:val="00B1138E"/>
    <w:rsid w:val="00C302C7"/>
    <w:rsid w:val="00C70999"/>
    <w:rsid w:val="00C9760E"/>
    <w:rsid w:val="00CB5C43"/>
    <w:rsid w:val="00D53B5B"/>
    <w:rsid w:val="00D6146C"/>
    <w:rsid w:val="00EB57CD"/>
    <w:rsid w:val="00F24C13"/>
    <w:rsid w:val="00F4065E"/>
    <w:rsid w:val="00F533E2"/>
    <w:rsid w:val="00F8464C"/>
    <w:rsid w:val="00FD52E5"/>
    <w:rsid w:val="00FE4BC1"/>
    <w:rsid w:val="00FF23CF"/>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F74AC"/>
  <w15:chartTrackingRefBased/>
  <w15:docId w15:val="{750C6C21-070B-CF4E-8F59-1465D537E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G"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2D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32D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32D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32D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32D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32D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2D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2D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2D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2D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32D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32D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32D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32D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32D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D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D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D1C"/>
    <w:rPr>
      <w:rFonts w:eastAsiaTheme="majorEastAsia" w:cstheme="majorBidi"/>
      <w:color w:val="272727" w:themeColor="text1" w:themeTint="D8"/>
    </w:rPr>
  </w:style>
  <w:style w:type="paragraph" w:styleId="Title">
    <w:name w:val="Title"/>
    <w:basedOn w:val="Normal"/>
    <w:next w:val="Normal"/>
    <w:link w:val="TitleChar"/>
    <w:uiPriority w:val="10"/>
    <w:qFormat/>
    <w:rsid w:val="00332D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D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D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D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D1C"/>
    <w:pPr>
      <w:spacing w:before="160"/>
      <w:jc w:val="center"/>
    </w:pPr>
    <w:rPr>
      <w:i/>
      <w:iCs/>
      <w:color w:val="404040" w:themeColor="text1" w:themeTint="BF"/>
    </w:rPr>
  </w:style>
  <w:style w:type="character" w:customStyle="1" w:styleId="QuoteChar">
    <w:name w:val="Quote Char"/>
    <w:basedOn w:val="DefaultParagraphFont"/>
    <w:link w:val="Quote"/>
    <w:uiPriority w:val="29"/>
    <w:rsid w:val="00332D1C"/>
    <w:rPr>
      <w:i/>
      <w:iCs/>
      <w:color w:val="404040" w:themeColor="text1" w:themeTint="BF"/>
    </w:rPr>
  </w:style>
  <w:style w:type="paragraph" w:styleId="ListParagraph">
    <w:name w:val="List Paragraph"/>
    <w:basedOn w:val="Normal"/>
    <w:uiPriority w:val="34"/>
    <w:qFormat/>
    <w:rsid w:val="00332D1C"/>
    <w:pPr>
      <w:ind w:left="720"/>
      <w:contextualSpacing/>
    </w:pPr>
  </w:style>
  <w:style w:type="character" w:styleId="IntenseEmphasis">
    <w:name w:val="Intense Emphasis"/>
    <w:basedOn w:val="DefaultParagraphFont"/>
    <w:uiPriority w:val="21"/>
    <w:qFormat/>
    <w:rsid w:val="00332D1C"/>
    <w:rPr>
      <w:i/>
      <w:iCs/>
      <w:color w:val="2F5496" w:themeColor="accent1" w:themeShade="BF"/>
    </w:rPr>
  </w:style>
  <w:style w:type="paragraph" w:styleId="IntenseQuote">
    <w:name w:val="Intense Quote"/>
    <w:basedOn w:val="Normal"/>
    <w:next w:val="Normal"/>
    <w:link w:val="IntenseQuoteChar"/>
    <w:uiPriority w:val="30"/>
    <w:qFormat/>
    <w:rsid w:val="00332D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32D1C"/>
    <w:rPr>
      <w:i/>
      <w:iCs/>
      <w:color w:val="2F5496" w:themeColor="accent1" w:themeShade="BF"/>
    </w:rPr>
  </w:style>
  <w:style w:type="character" w:styleId="IntenseReference">
    <w:name w:val="Intense Reference"/>
    <w:basedOn w:val="DefaultParagraphFont"/>
    <w:uiPriority w:val="32"/>
    <w:qFormat/>
    <w:rsid w:val="00332D1C"/>
    <w:rPr>
      <w:b/>
      <w:bCs/>
      <w:smallCaps/>
      <w:color w:val="2F5496" w:themeColor="accent1" w:themeShade="BF"/>
      <w:spacing w:val="5"/>
    </w:rPr>
  </w:style>
  <w:style w:type="character" w:customStyle="1" w:styleId="s1">
    <w:name w:val="s1"/>
    <w:basedOn w:val="DefaultParagraphFont"/>
    <w:rsid w:val="00332D1C"/>
  </w:style>
  <w:style w:type="paragraph" w:customStyle="1" w:styleId="p2">
    <w:name w:val="p2"/>
    <w:basedOn w:val="Normal"/>
    <w:rsid w:val="00332D1C"/>
    <w:pPr>
      <w:spacing w:before="100" w:beforeAutospacing="1" w:after="100" w:afterAutospacing="1" w:line="240" w:lineRule="auto"/>
    </w:pPr>
    <w:rPr>
      <w:rFonts w:ascii="Times New Roman" w:hAnsi="Times New Roman" w:cs="Times New Roman"/>
      <w:kern w:val="0"/>
      <w14:ligatures w14:val="none"/>
    </w:rPr>
  </w:style>
  <w:style w:type="character" w:customStyle="1" w:styleId="s2">
    <w:name w:val="s2"/>
    <w:basedOn w:val="DefaultParagraphFont"/>
    <w:rsid w:val="00332D1C"/>
  </w:style>
  <w:style w:type="paragraph" w:customStyle="1" w:styleId="p3">
    <w:name w:val="p3"/>
    <w:basedOn w:val="Normal"/>
    <w:rsid w:val="00332D1C"/>
    <w:pPr>
      <w:spacing w:before="100" w:beforeAutospacing="1" w:after="100" w:afterAutospacing="1" w:line="240" w:lineRule="auto"/>
    </w:pPr>
    <w:rPr>
      <w:rFonts w:ascii="Times New Roman" w:hAnsi="Times New Roman" w:cs="Times New Roman"/>
      <w:kern w:val="0"/>
      <w14:ligatures w14:val="none"/>
    </w:rPr>
  </w:style>
  <w:style w:type="character" w:customStyle="1" w:styleId="s3">
    <w:name w:val="s3"/>
    <w:basedOn w:val="DefaultParagraphFont"/>
    <w:rsid w:val="00332D1C"/>
  </w:style>
  <w:style w:type="paragraph" w:customStyle="1" w:styleId="p1">
    <w:name w:val="p1"/>
    <w:basedOn w:val="Normal"/>
    <w:rsid w:val="005C1E14"/>
    <w:pPr>
      <w:spacing w:before="100" w:beforeAutospacing="1" w:after="100" w:afterAutospacing="1" w:line="240" w:lineRule="auto"/>
    </w:pPr>
    <w:rPr>
      <w:rFonts w:ascii="Times New Roman" w:hAnsi="Times New Roman" w:cs="Times New Roman"/>
      <w:kern w:val="0"/>
      <w14:ligatures w14:val="none"/>
    </w:rPr>
  </w:style>
  <w:style w:type="paragraph" w:customStyle="1" w:styleId="p4">
    <w:name w:val="p4"/>
    <w:basedOn w:val="Normal"/>
    <w:rsid w:val="00F8464C"/>
    <w:pPr>
      <w:spacing w:before="100" w:beforeAutospacing="1" w:after="100" w:afterAutospacing="1" w:line="240" w:lineRule="auto"/>
    </w:pPr>
    <w:rPr>
      <w:rFonts w:ascii="Times New Roman" w:hAnsi="Times New Roman" w:cs="Times New Roman"/>
      <w:kern w:val="0"/>
      <w14:ligatures w14:val="none"/>
    </w:rPr>
  </w:style>
  <w:style w:type="character" w:customStyle="1" w:styleId="apple-converted-space">
    <w:name w:val="apple-converted-space"/>
    <w:basedOn w:val="DefaultParagraphFont"/>
    <w:rsid w:val="000D56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13916</Words>
  <Characters>79326</Characters>
  <Application>Microsoft Office Word</Application>
  <DocSecurity>0</DocSecurity>
  <Lines>661</Lines>
  <Paragraphs>186</Paragraphs>
  <ScaleCrop>false</ScaleCrop>
  <Company/>
  <LinksUpToDate>false</LinksUpToDate>
  <CharactersWithSpaces>93056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Ainge Gabriel</dc:creator>
  <cp:keywords/>
  <dc:description/>
  <cp:lastModifiedBy>Ainge Gabriel</cp:lastModifiedBy>
  <cp:revision>2</cp:revision>
  <dcterms:created xsi:type="dcterms:W3CDTF">2026-04-25T10:46:00Z</dcterms:created>
  <dcterms:modified xsi:type="dcterms:W3CDTF">2026-04-25T10:46:00Z</dcterms:modified>
</cp:coreProperties>
</file>