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.0.5058.0, 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