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Autorska prava 2022. Autori Chromiuma. Sva prava pridržana.";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"Kada Chromium dobije pristup, web-lokacije će vas moći tražiti pristup.";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"Kada Chromium dobije pristup, web-lokacije će vas moći tražiti pristup.";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"Kada Chromium dobije pristup, web-lokacije će vas moći tražiti pristup.";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"Autorska prava 2022. Autori Chromiuma. Sva prava pridržana.";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"Kada Chromium dobije pristup, web-lokacije će vas moći tražiti pristup.";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"Kada Chromium dobije pristup, web-lokacije će vas moći tražiti pristup.";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