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– A Chromium szerzői. Minden jog fenntartva.";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"Miután hozzáférést biztosított a Chromiumnak, a webhelyek is hozzáférést kérhetnek.";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"Miután hozzáférést biztosított a Chromiumnak, a webhelyek is hozzáférést kérhetnek.";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"Miután hozzáférést biztosított a Chromiumnak, a webhelyek is hozzáférést kérhetnek.";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– A Chromium szerzői. Minden jog fenntartva.";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"Miután hozzáférést biztosított a Chromiumnak, a webhelyek is hozzáférést kérhetnek.";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"Miután hozzáférést biztosított a Chromiumnak, a webhelyek is hozzáférést kérhetnek.";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