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Hak Cipta 2022 Pengarang Chromium. Semua hak dilindungi undang-undang.";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"Setelah Chromium memiliki akses, situs dapat meminta akses dari Anda.";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"Setelah Chromium memiliki akses, situs dapat meminta akses dari Anda.";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"Setelah Chromium memiliki akses, situs dapat meminta akses dari Anda.";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"Hak Cipta 2022 Pengarang Chromium. Semua hak dilindungi undang-undang.";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"Setelah Chromium memiliki akses, situs dapat meminta akses dari Anda.";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"Setelah Chromium memiliki akses, situs dapat meminta akses dari Anda.";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