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CFBundleGetInfoString = "Chromium 103.0.5058.0, Copyright 2022 The Chromium Authors. All rights reserved.";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NSBluetoothAlwaysUsageDescription = "Chromium에 액세스 권한을 부여하면 웹사이트에서 액세스 권한을 요청할 수 있게 됩니다.";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NSBluetoothPeripheralUsageDescription = "Chromium에 액세스 권한을 부여하면 웹사이트에서 액세스 권한을 요청할 수 있게 됩니다.";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NSCameraUsageDescription = "Chromium에 액세스 권한을 부여하면 웹사이트에서 액세스 권한을 요청할 수 있게 됩니다.";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NSHumanReadableCopyright = "Copyright 2022 The Chromium Authors. All rights reserved.";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NSLocationUsageDescription = "Chromium에 액세스 권한을 부여하면 웹사이트에서 액세스 권한을 요청할 수 있게 됩니다.";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NSMicrophoneUsageDescription = "Chromium에 액세스 권한을 부여하면 웹사이트에서 액세스 권한을 요청할 수 있게 됩니다.";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