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Autortiesības 2022 Chromium autori. Visas tiesības paturētas.";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"Tiklīdz pārlūkam Chromium tiks sniegta piekļuve, vietnes varēs lūgt jums piekļuvi.";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"Tiklīdz pārlūkam Chromium tiks sniegta piekļuve, vietnes varēs lūgt jums piekļuvi.";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"Tiklīdz pārlūkam Chromium tiks sniegta piekļuve, vietnes varēs lūgt jums piekļuvi.";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"Autortiesības 2022 Chromium autori. Visas tiesības paturētas.";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"Tiklīdz pārlūkam Chromium tiks sniegta piekļuve, vietnes varēs lūgt jums piekļuvi.";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"Tiklīdz pārlūkam Chromium tiks sniegta piekļuve, vietnes varēs lūgt jums piekļuvi.";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