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CFBundleGetInfoString = "Chromium 103.0.5058.0, © The Chromium Authors, 2022 . Все права защищены.";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NSBluetoothAlwaysUsageDescription = "Когда вы предоставите доступ Chromium, веб-сайты также смогут запрашивать у вас доступ.";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NSBluetoothPeripheralUsageDescription = "Когда вы предоставите доступ Chromium, веб-сайты также смогут запрашивать у вас доступ.";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NSCameraUsageDescription = "Когда вы предоставите доступ Chromium, веб-сайты также смогут запрашивать у вас доступ.";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NSHumanReadableCopyright = "© The Chromium Authors, 2022 . Все права защищены.";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NSLocationUsageDescription = "Когда вы предоставите доступ Chromium, веб-сайты также смогут запрашивать у вас доступ.";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NSMicrophoneUsageDescription = "Когда вы предоставите доступ Chromium, веб-сайты также смогут запрашивать у вас доступ.";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