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Autori Chromium. Všetky práva vyhradené.";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"Keď Chromium získa prístup, weby vás budú môcť žiadať o prístup.";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"Keď Chromium získa prístup, weby vás budú môcť žiadať o prístup.";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"Keď Chromium získa prístup, weby vás budú môcť žiadať o prístup.";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Autori Chromium. Všetky práva vyhradené.";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"Keď Chromium získa prístup, weby vás budú môcť žiadať o prístup.";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"Keď Chromium získa prístup, weby vás budú môcť žiadať o prístup.";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