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Авторське право 2022 Автори Chromium. Усі права захищено.";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"Коли Chromium отримає доступ, веб-сайти зможуть надсилати вам запити на доступ.";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"Коли Chromium отримає доступ, веб-сайти зможуть надсилати вам запити на доступ.";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"Коли Chromium отримає доступ, веб-сайти зможуть надсилати вам запити на доступ.";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"Авторське право 2022 Автори Chromium. Усі права захищено.";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"Коли Chromium отримає доступ, веб-сайти зможуть надсилати вам запити на доступ.";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"Коли Chromium отримає доступ, веб-сайти зможуть надсилати вам запити на доступ.";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