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C31CB" w14:textId="77777777" w:rsidR="00EF1025" w:rsidRPr="00EF1025" w:rsidRDefault="00EF1025" w:rsidP="00EF1025">
      <w:pPr>
        <w:spacing w:line="480" w:lineRule="auto"/>
        <w:ind w:left="720" w:hanging="720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EF1025">
        <w:rPr>
          <w:rFonts w:ascii="Times New Roman" w:eastAsia="Times New Roman" w:hAnsi="Times New Roman" w:cs="Times New Roman"/>
          <w:color w:val="000000"/>
          <w:shd w:val="clear" w:color="auto" w:fill="FFFFFF"/>
        </w:rPr>
        <w:t>Zetzsche</w:t>
      </w:r>
      <w:proofErr w:type="spellEnd"/>
      <w:r w:rsidRPr="00EF102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T., </w:t>
      </w:r>
      <w:proofErr w:type="spellStart"/>
      <w:r w:rsidRPr="00EF1025">
        <w:rPr>
          <w:rFonts w:ascii="Times New Roman" w:eastAsia="Times New Roman" w:hAnsi="Times New Roman" w:cs="Times New Roman"/>
          <w:color w:val="000000"/>
          <w:shd w:val="clear" w:color="auto" w:fill="FFFFFF"/>
        </w:rPr>
        <w:t>Rujescu</w:t>
      </w:r>
      <w:proofErr w:type="spellEnd"/>
      <w:r w:rsidRPr="00EF102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D., Hardy J., </w:t>
      </w:r>
      <w:proofErr w:type="spellStart"/>
      <w:r w:rsidRPr="00EF1025">
        <w:rPr>
          <w:rFonts w:ascii="Times New Roman" w:eastAsia="Times New Roman" w:hAnsi="Times New Roman" w:cs="Times New Roman"/>
          <w:color w:val="000000"/>
          <w:shd w:val="clear" w:color="auto" w:fill="FFFFFF"/>
        </w:rPr>
        <w:t>Hampel</w:t>
      </w:r>
      <w:proofErr w:type="spellEnd"/>
      <w:r w:rsidRPr="00EF102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H. (2010).</w:t>
      </w:r>
      <w:r w:rsidR="00B84E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EF102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Advances and perspectives from genetic research: development of biological markers in Alzheimer's </w:t>
      </w:r>
      <w:proofErr w:type="spellStart"/>
      <w:proofErr w:type="gramStart"/>
      <w:r w:rsidRPr="00EF1025">
        <w:rPr>
          <w:rFonts w:ascii="Times New Roman" w:eastAsia="Times New Roman" w:hAnsi="Times New Roman" w:cs="Times New Roman"/>
          <w:color w:val="000000"/>
          <w:shd w:val="clear" w:color="auto" w:fill="FFFFFF"/>
        </w:rPr>
        <w:t>disease.Expert</w:t>
      </w:r>
      <w:proofErr w:type="spellEnd"/>
      <w:proofErr w:type="gramEnd"/>
      <w:r w:rsidRPr="00EF102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Rev. Mol. </w:t>
      </w:r>
      <w:proofErr w:type="spellStart"/>
      <w:r w:rsidRPr="00EF1025">
        <w:rPr>
          <w:rFonts w:ascii="Times New Roman" w:eastAsia="Times New Roman" w:hAnsi="Times New Roman" w:cs="Times New Roman"/>
          <w:color w:val="000000"/>
          <w:shd w:val="clear" w:color="auto" w:fill="FFFFFF"/>
        </w:rPr>
        <w:t>Diagn</w:t>
      </w:r>
      <w:proofErr w:type="spellEnd"/>
      <w:r w:rsidRPr="00EF1025">
        <w:rPr>
          <w:rFonts w:ascii="Times New Roman" w:eastAsia="Times New Roman" w:hAnsi="Times New Roman" w:cs="Times New Roman"/>
          <w:color w:val="000000"/>
          <w:shd w:val="clear" w:color="auto" w:fill="FFFFFF"/>
        </w:rPr>
        <w:t>. </w:t>
      </w:r>
      <w:proofErr w:type="gramStart"/>
      <w:r w:rsidRPr="00EF1025">
        <w:rPr>
          <w:rFonts w:ascii="Times New Roman" w:eastAsia="Times New Roman" w:hAnsi="Times New Roman" w:cs="Times New Roman"/>
          <w:color w:val="000000"/>
          <w:shd w:val="clear" w:color="auto" w:fill="FFFFFF"/>
        </w:rPr>
        <w:t>10, 667–690.</w:t>
      </w:r>
      <w:proofErr w:type="gramEnd"/>
    </w:p>
    <w:p w14:paraId="5DFF288A" w14:textId="77777777" w:rsidR="000B3FF1" w:rsidRDefault="00EF1025" w:rsidP="00EF1025">
      <w:pPr>
        <w:pStyle w:val="ListParagraph"/>
        <w:numPr>
          <w:ilvl w:val="0"/>
          <w:numId w:val="1"/>
        </w:numPr>
      </w:pPr>
      <w:r>
        <w:t xml:space="preserve">35.9 million patients in 2010 </w:t>
      </w:r>
    </w:p>
    <w:p w14:paraId="20C31046" w14:textId="77777777" w:rsidR="00EF1025" w:rsidRDefault="00EF1025" w:rsidP="00EF1025">
      <w:pPr>
        <w:pStyle w:val="ListParagraph"/>
        <w:numPr>
          <w:ilvl w:val="0"/>
          <w:numId w:val="1"/>
        </w:numPr>
      </w:pPr>
      <w:proofErr w:type="gramStart"/>
      <w:r>
        <w:t>projected</w:t>
      </w:r>
      <w:proofErr w:type="gramEnd"/>
      <w:r>
        <w:t xml:space="preserve"> increase in 2050 to over 115 million sufferers </w:t>
      </w:r>
    </w:p>
    <w:p w14:paraId="7654149C" w14:textId="77777777" w:rsidR="00EF1025" w:rsidRDefault="00EF1025" w:rsidP="00EF1025">
      <w:pPr>
        <w:pStyle w:val="ListParagraph"/>
        <w:numPr>
          <w:ilvl w:val="0"/>
          <w:numId w:val="1"/>
        </w:numPr>
      </w:pPr>
      <w:r>
        <w:t>Most people (95%) have late-onset AD (LOAD)</w:t>
      </w:r>
    </w:p>
    <w:p w14:paraId="12A793F2" w14:textId="77777777" w:rsidR="00EF1025" w:rsidRDefault="00EF1025" w:rsidP="00EF1025">
      <w:pPr>
        <w:pStyle w:val="ListParagraph"/>
        <w:numPr>
          <w:ilvl w:val="0"/>
          <w:numId w:val="1"/>
        </w:numPr>
      </w:pPr>
      <w:proofErr w:type="gramStart"/>
      <w:r>
        <w:t>some</w:t>
      </w:r>
      <w:proofErr w:type="gramEnd"/>
      <w:r>
        <w:t xml:space="preserve"> people have autosomal </w:t>
      </w:r>
      <w:proofErr w:type="spellStart"/>
      <w:r>
        <w:t>dominnt</w:t>
      </w:r>
      <w:proofErr w:type="spellEnd"/>
      <w:r>
        <w:t xml:space="preserve"> familial AD (FAD) with prevalent early-onset AD (</w:t>
      </w:r>
      <w:proofErr w:type="spellStart"/>
      <w:r>
        <w:t>EOAD</w:t>
      </w:r>
      <w:proofErr w:type="spellEnd"/>
      <w:r>
        <w:t xml:space="preserve">) </w:t>
      </w:r>
    </w:p>
    <w:p w14:paraId="41E3545A" w14:textId="77777777" w:rsidR="00EF1025" w:rsidRDefault="00EF1025" w:rsidP="00EF1025">
      <w:pPr>
        <w:pStyle w:val="ListParagraph"/>
        <w:numPr>
          <w:ilvl w:val="1"/>
          <w:numId w:val="1"/>
        </w:numPr>
      </w:pPr>
      <w:r>
        <w:t xml:space="preserve">LOAD and </w:t>
      </w:r>
      <w:proofErr w:type="spellStart"/>
      <w:r>
        <w:t>EOAD</w:t>
      </w:r>
      <w:proofErr w:type="spellEnd"/>
      <w:r>
        <w:t xml:space="preserve"> have diff genetic backgrounds</w:t>
      </w:r>
    </w:p>
    <w:p w14:paraId="4927C554" w14:textId="77777777" w:rsidR="00EF1025" w:rsidRDefault="00EF1025" w:rsidP="00EF1025">
      <w:pPr>
        <w:pStyle w:val="ListParagraph"/>
        <w:numPr>
          <w:ilvl w:val="0"/>
          <w:numId w:val="1"/>
        </w:numPr>
      </w:pPr>
      <w:r>
        <w:t>Behavioral and psychological symptoms of dementia (</w:t>
      </w:r>
      <w:proofErr w:type="spellStart"/>
      <w:r>
        <w:t>BPSD</w:t>
      </w:r>
      <w:proofErr w:type="spellEnd"/>
      <w:r>
        <w:t>)</w:t>
      </w:r>
    </w:p>
    <w:p w14:paraId="15CA100B" w14:textId="77777777" w:rsidR="00EF1025" w:rsidRDefault="00EF1025" w:rsidP="00EF1025">
      <w:r>
        <w:t>Brain changes</w:t>
      </w:r>
    </w:p>
    <w:p w14:paraId="03D63863" w14:textId="77777777" w:rsidR="00EF1025" w:rsidRDefault="00EF1025" w:rsidP="00EF1025">
      <w:pPr>
        <w:pStyle w:val="ListParagraph"/>
        <w:numPr>
          <w:ilvl w:val="0"/>
          <w:numId w:val="2"/>
        </w:numPr>
      </w:pPr>
      <w:r>
        <w:t>Deposition of senile plaques (amyloid peptides)</w:t>
      </w:r>
    </w:p>
    <w:p w14:paraId="4C3DDEE5" w14:textId="77777777" w:rsidR="00EF1025" w:rsidRDefault="00EF1025" w:rsidP="00EF1025">
      <w:pPr>
        <w:pStyle w:val="ListParagraph"/>
        <w:numPr>
          <w:ilvl w:val="0"/>
          <w:numId w:val="2"/>
        </w:numPr>
      </w:pPr>
      <w:r>
        <w:t>Neurofibrillary tangles</w:t>
      </w:r>
    </w:p>
    <w:p w14:paraId="7C9CC21E" w14:textId="77777777" w:rsidR="00EF1025" w:rsidRDefault="00EF1025" w:rsidP="00EF1025">
      <w:pPr>
        <w:pStyle w:val="ListParagraph"/>
        <w:numPr>
          <w:ilvl w:val="0"/>
          <w:numId w:val="2"/>
        </w:numPr>
      </w:pPr>
      <w:r>
        <w:t>Loss of neurons in hippocampus and other regions</w:t>
      </w:r>
    </w:p>
    <w:p w14:paraId="24CFEB51" w14:textId="77777777" w:rsidR="00EF1025" w:rsidRDefault="00EF1025" w:rsidP="00EF1025">
      <w:r>
        <w:t>Genetics of AD</w:t>
      </w:r>
    </w:p>
    <w:p w14:paraId="578343FD" w14:textId="77777777" w:rsidR="00EF1025" w:rsidRDefault="00EF1025" w:rsidP="00EF1025">
      <w:pPr>
        <w:pStyle w:val="ListParagraph"/>
        <w:numPr>
          <w:ilvl w:val="0"/>
          <w:numId w:val="3"/>
        </w:numPr>
      </w:pPr>
      <w:r>
        <w:t xml:space="preserve">Mendelian AD caused by mutations in 3 genes </w:t>
      </w:r>
    </w:p>
    <w:p w14:paraId="61D41846" w14:textId="77777777" w:rsidR="00EF1025" w:rsidRDefault="00EF1025" w:rsidP="00EF1025">
      <w:pPr>
        <w:pStyle w:val="ListParagraph"/>
        <w:numPr>
          <w:ilvl w:val="0"/>
          <w:numId w:val="4"/>
        </w:numPr>
      </w:pPr>
      <w:r>
        <w:t>APP</w:t>
      </w:r>
    </w:p>
    <w:p w14:paraId="20B42DB1" w14:textId="77777777" w:rsidR="00EF1025" w:rsidRDefault="00EF1025" w:rsidP="00EF1025">
      <w:pPr>
        <w:pStyle w:val="ListParagraph"/>
        <w:numPr>
          <w:ilvl w:val="0"/>
          <w:numId w:val="4"/>
        </w:numPr>
      </w:pPr>
      <w:proofErr w:type="spellStart"/>
      <w:r>
        <w:t>Presenilin</w:t>
      </w:r>
      <w:proofErr w:type="spellEnd"/>
      <w:r>
        <w:t xml:space="preserve"> 1 (PSEN1) </w:t>
      </w:r>
    </w:p>
    <w:p w14:paraId="3B49A73C" w14:textId="77777777" w:rsidR="00EF1025" w:rsidRDefault="00EF1025" w:rsidP="00EF1025">
      <w:pPr>
        <w:pStyle w:val="ListParagraph"/>
        <w:numPr>
          <w:ilvl w:val="0"/>
          <w:numId w:val="4"/>
        </w:numPr>
      </w:pPr>
      <w:proofErr w:type="spellStart"/>
      <w:r>
        <w:t>Presenilin</w:t>
      </w:r>
      <w:proofErr w:type="spellEnd"/>
      <w:r>
        <w:t xml:space="preserve"> 2 (PSEN2)</w:t>
      </w:r>
    </w:p>
    <w:p w14:paraId="13A16AA9" w14:textId="77777777" w:rsidR="00EF1025" w:rsidRDefault="00EF1025" w:rsidP="00EF1025">
      <w:pPr>
        <w:pStyle w:val="ListParagraph"/>
        <w:numPr>
          <w:ilvl w:val="0"/>
          <w:numId w:val="5"/>
        </w:numPr>
      </w:pPr>
      <w:r>
        <w:t>Mutations</w:t>
      </w:r>
      <w:r>
        <w:sym w:font="Wingdings" w:char="F0E0"/>
      </w:r>
      <w:r>
        <w:t xml:space="preserve">altered production of </w:t>
      </w:r>
      <w:proofErr w:type="spellStart"/>
      <w:r>
        <w:t>Abeta</w:t>
      </w:r>
      <w:proofErr w:type="spellEnd"/>
      <w:r>
        <w:t xml:space="preserve"> </w:t>
      </w:r>
    </w:p>
    <w:p w14:paraId="3285A246" w14:textId="77777777" w:rsidR="00EF1025" w:rsidRDefault="00EF1025" w:rsidP="00EF1025">
      <w:pPr>
        <w:pStyle w:val="ListParagraph"/>
        <w:numPr>
          <w:ilvl w:val="0"/>
          <w:numId w:val="5"/>
        </w:numPr>
      </w:pPr>
      <w:r>
        <w:t>Symptoms variable</w:t>
      </w:r>
    </w:p>
    <w:p w14:paraId="4BAF18D7" w14:textId="77777777" w:rsidR="00EF1025" w:rsidRDefault="00EF1025" w:rsidP="00EF1025">
      <w:pPr>
        <w:pStyle w:val="ListParagraph"/>
        <w:numPr>
          <w:ilvl w:val="0"/>
          <w:numId w:val="5"/>
        </w:numPr>
      </w:pPr>
      <w:r>
        <w:t>Causes familial forms of AD (</w:t>
      </w:r>
      <w:proofErr w:type="spellStart"/>
      <w:r>
        <w:t>EOAD</w:t>
      </w:r>
      <w:proofErr w:type="spellEnd"/>
      <w:r>
        <w:t>)</w:t>
      </w:r>
    </w:p>
    <w:p w14:paraId="1758DFE7" w14:textId="77777777" w:rsidR="00EF1025" w:rsidRDefault="00EF1025" w:rsidP="00EF1025">
      <w:pPr>
        <w:pStyle w:val="ListParagraph"/>
        <w:numPr>
          <w:ilvl w:val="0"/>
          <w:numId w:val="5"/>
        </w:numPr>
      </w:pPr>
      <w:r>
        <w:t xml:space="preserve">These genes found in &gt; 80% of </w:t>
      </w:r>
      <w:proofErr w:type="spellStart"/>
      <w:r>
        <w:t>EOAD</w:t>
      </w:r>
      <w:proofErr w:type="spellEnd"/>
      <w:r>
        <w:t xml:space="preserve"> patients</w:t>
      </w:r>
    </w:p>
    <w:p w14:paraId="479254B1" w14:textId="77777777" w:rsidR="00EF1025" w:rsidRDefault="00EF1025" w:rsidP="00EF1025">
      <w:pPr>
        <w:pStyle w:val="ListParagraph"/>
        <w:numPr>
          <w:ilvl w:val="0"/>
          <w:numId w:val="3"/>
        </w:numPr>
      </w:pPr>
      <w:r>
        <w:t>&gt; 200 genes suggested for LOAD</w:t>
      </w:r>
    </w:p>
    <w:p w14:paraId="53C7F7D8" w14:textId="77777777" w:rsidR="00EF1025" w:rsidRDefault="00EF1025" w:rsidP="00EF1025">
      <w:pPr>
        <w:pStyle w:val="ListParagraph"/>
        <w:numPr>
          <w:ilvl w:val="1"/>
          <w:numId w:val="3"/>
        </w:numPr>
      </w:pPr>
      <w:proofErr w:type="gramStart"/>
      <w:r>
        <w:t>no</w:t>
      </w:r>
      <w:proofErr w:type="gramEnd"/>
      <w:r>
        <w:t xml:space="preserve"> major AD locus </w:t>
      </w:r>
    </w:p>
    <w:p w14:paraId="397C08BD" w14:textId="77777777" w:rsidR="00EF1025" w:rsidRDefault="00EF1025" w:rsidP="00EF1025">
      <w:pPr>
        <w:pStyle w:val="ListParagraph"/>
        <w:numPr>
          <w:ilvl w:val="1"/>
          <w:numId w:val="3"/>
        </w:numPr>
      </w:pPr>
      <w:proofErr w:type="spellStart"/>
      <w:r>
        <w:t>Apolipoprotein</w:t>
      </w:r>
      <w:proofErr w:type="spellEnd"/>
      <w:r>
        <w:t xml:space="preserve"> E (</w:t>
      </w:r>
      <w:proofErr w:type="spellStart"/>
      <w:r>
        <w:t>APOE</w:t>
      </w:r>
      <w:proofErr w:type="spellEnd"/>
      <w:r>
        <w:t xml:space="preserve">) is a susceptibility gene. 3 isoforms: </w:t>
      </w:r>
    </w:p>
    <w:p w14:paraId="66680A62" w14:textId="77777777" w:rsidR="00EF1025" w:rsidRPr="00EF1025" w:rsidRDefault="00EF1025" w:rsidP="00371FF2">
      <w:pPr>
        <w:pStyle w:val="ListParagraph"/>
        <w:numPr>
          <w:ilvl w:val="2"/>
          <w:numId w:val="7"/>
        </w:numPr>
        <w:rPr>
          <w:rFonts w:ascii="Cambria" w:hAnsi="Cambria"/>
        </w:rPr>
      </w:pPr>
      <w:r>
        <w:rPr>
          <w:rFonts w:ascii="Cambria" w:eastAsia="Times New Roman" w:hAnsi="Cambria" w:cs="Times New Roman"/>
          <w:color w:val="252525"/>
          <w:shd w:val="clear" w:color="auto" w:fill="FFFFFF"/>
        </w:rPr>
        <w:t>ε2</w:t>
      </w:r>
    </w:p>
    <w:p w14:paraId="406335A2" w14:textId="77777777" w:rsidR="00EF1025" w:rsidRPr="00EF1025" w:rsidRDefault="00EF1025" w:rsidP="00371FF2">
      <w:pPr>
        <w:pStyle w:val="ListParagraph"/>
        <w:numPr>
          <w:ilvl w:val="2"/>
          <w:numId w:val="7"/>
        </w:numPr>
      </w:pPr>
      <w:r>
        <w:rPr>
          <w:rFonts w:ascii="Cambria" w:eastAsia="Times New Roman" w:hAnsi="Cambria" w:cs="Times New Roman"/>
          <w:color w:val="252525"/>
          <w:shd w:val="clear" w:color="auto" w:fill="FFFFFF"/>
        </w:rPr>
        <w:t>ε3</w:t>
      </w:r>
    </w:p>
    <w:p w14:paraId="390D4E23" w14:textId="77777777" w:rsidR="00EF1025" w:rsidRPr="00EF1025" w:rsidRDefault="00EF1025" w:rsidP="00371FF2">
      <w:pPr>
        <w:pStyle w:val="ListParagraph"/>
        <w:numPr>
          <w:ilvl w:val="2"/>
          <w:numId w:val="7"/>
        </w:numPr>
      </w:pPr>
      <w:r>
        <w:rPr>
          <w:rFonts w:ascii="Cambria" w:eastAsia="Times New Roman" w:hAnsi="Cambria" w:cs="Times New Roman"/>
          <w:color w:val="252525"/>
          <w:shd w:val="clear" w:color="auto" w:fill="FFFFFF"/>
        </w:rPr>
        <w:t>ε4</w:t>
      </w:r>
    </w:p>
    <w:p w14:paraId="4E7B56BA" w14:textId="77777777" w:rsidR="00EF1025" w:rsidRPr="00EF1025" w:rsidRDefault="00EF1025" w:rsidP="00EF1025">
      <w:pPr>
        <w:pStyle w:val="ListParagraph"/>
        <w:numPr>
          <w:ilvl w:val="2"/>
          <w:numId w:val="3"/>
        </w:numPr>
      </w:pPr>
      <w:proofErr w:type="gramStart"/>
      <w:r>
        <w:rPr>
          <w:rFonts w:ascii="Cambria" w:eastAsia="Times New Roman" w:hAnsi="Cambria" w:cs="Times New Roman"/>
          <w:color w:val="252525"/>
          <w:shd w:val="clear" w:color="auto" w:fill="FFFFFF"/>
        </w:rPr>
        <w:t>polymorphisms</w:t>
      </w:r>
      <w:proofErr w:type="gramEnd"/>
      <w:r>
        <w:rPr>
          <w:rFonts w:ascii="Cambria" w:eastAsia="Times New Roman" w:hAnsi="Cambria" w:cs="Times New Roman"/>
          <w:color w:val="252525"/>
          <w:shd w:val="clear" w:color="auto" w:fill="FFFFFF"/>
        </w:rPr>
        <w:t xml:space="preserve"> determined by two </w:t>
      </w:r>
      <w:proofErr w:type="spellStart"/>
      <w:r>
        <w:rPr>
          <w:rFonts w:ascii="Cambria" w:eastAsia="Times New Roman" w:hAnsi="Cambria" w:cs="Times New Roman"/>
          <w:color w:val="252525"/>
          <w:shd w:val="clear" w:color="auto" w:fill="FFFFFF"/>
        </w:rPr>
        <w:t>SNPs</w:t>
      </w:r>
      <w:proofErr w:type="spellEnd"/>
      <w:r>
        <w:rPr>
          <w:rFonts w:ascii="Cambria" w:eastAsia="Times New Roman" w:hAnsi="Cambria" w:cs="Times New Roman"/>
          <w:color w:val="252525"/>
          <w:shd w:val="clear" w:color="auto" w:fill="FFFFFF"/>
        </w:rPr>
        <w:t xml:space="preserve"> </w:t>
      </w:r>
    </w:p>
    <w:p w14:paraId="6CBAF862" w14:textId="77777777" w:rsidR="00EF1025" w:rsidRPr="00EF1025" w:rsidRDefault="00EF1025" w:rsidP="00EF1025">
      <w:pPr>
        <w:pStyle w:val="ListParagraph"/>
        <w:numPr>
          <w:ilvl w:val="2"/>
          <w:numId w:val="3"/>
        </w:numPr>
      </w:pPr>
      <w:r>
        <w:rPr>
          <w:rFonts w:ascii="Cambria" w:eastAsia="Times New Roman" w:hAnsi="Cambria" w:cs="Times New Roman"/>
          <w:color w:val="252525"/>
          <w:shd w:val="clear" w:color="auto" w:fill="FFFFFF"/>
        </w:rPr>
        <w:t>ε3 and ε4 heterozygotes 2-3x more likely to develop AD compared with ε3 homozygotes</w:t>
      </w:r>
    </w:p>
    <w:p w14:paraId="5BD7A722" w14:textId="77777777" w:rsidR="00EF1025" w:rsidRPr="00EF1025" w:rsidRDefault="00EF1025" w:rsidP="00EF1025">
      <w:pPr>
        <w:pStyle w:val="ListParagraph"/>
        <w:numPr>
          <w:ilvl w:val="2"/>
          <w:numId w:val="3"/>
        </w:numPr>
      </w:pPr>
      <w:r>
        <w:rPr>
          <w:rFonts w:ascii="Cambria" w:eastAsia="Times New Roman" w:hAnsi="Cambria" w:cs="Times New Roman"/>
          <w:color w:val="252525"/>
          <w:shd w:val="clear" w:color="auto" w:fill="FFFFFF"/>
        </w:rPr>
        <w:t>ε4 homozygotes &gt;2x the risk of ε3 and ε4 heterozygotes</w:t>
      </w:r>
    </w:p>
    <w:p w14:paraId="7B33B3F7" w14:textId="77777777" w:rsidR="00EF1025" w:rsidRPr="00EF1025" w:rsidRDefault="00EF1025" w:rsidP="00EF1025">
      <w:pPr>
        <w:pStyle w:val="ListParagraph"/>
        <w:numPr>
          <w:ilvl w:val="2"/>
          <w:numId w:val="3"/>
        </w:numPr>
      </w:pPr>
      <w:r>
        <w:rPr>
          <w:rFonts w:ascii="Cambria" w:eastAsia="Times New Roman" w:hAnsi="Cambria" w:cs="Times New Roman"/>
          <w:color w:val="252525"/>
          <w:shd w:val="clear" w:color="auto" w:fill="FFFFFF"/>
        </w:rPr>
        <w:t>ε2 heterozygotes have a reduced risk</w:t>
      </w:r>
    </w:p>
    <w:p w14:paraId="098C0B29" w14:textId="77777777" w:rsidR="00EF1025" w:rsidRPr="00371FF2" w:rsidRDefault="00EF1025" w:rsidP="00EF1025">
      <w:pPr>
        <w:pStyle w:val="ListParagraph"/>
        <w:numPr>
          <w:ilvl w:val="2"/>
          <w:numId w:val="3"/>
        </w:numPr>
      </w:pPr>
      <w:r>
        <w:rPr>
          <w:rFonts w:ascii="Cambria" w:eastAsia="Times New Roman" w:hAnsi="Cambria" w:cs="Times New Roman"/>
          <w:color w:val="252525"/>
          <w:shd w:val="clear" w:color="auto" w:fill="FFFFFF"/>
        </w:rPr>
        <w:t>ε4 allele is a risk factor for LOAD</w:t>
      </w:r>
    </w:p>
    <w:p w14:paraId="5C94E442" w14:textId="77777777" w:rsidR="00371FF2" w:rsidRPr="00EF1025" w:rsidRDefault="00371FF2" w:rsidP="00EF1025">
      <w:pPr>
        <w:pStyle w:val="ListParagraph"/>
        <w:numPr>
          <w:ilvl w:val="2"/>
          <w:numId w:val="3"/>
        </w:numPr>
      </w:pPr>
      <w:proofErr w:type="spellStart"/>
      <w:r>
        <w:rPr>
          <w:rFonts w:ascii="Cambria" w:eastAsia="Times New Roman" w:hAnsi="Cambria" w:cs="Times New Roman"/>
          <w:color w:val="252525"/>
          <w:shd w:val="clear" w:color="auto" w:fill="FFFFFF"/>
        </w:rPr>
        <w:t>APOE</w:t>
      </w:r>
      <w:proofErr w:type="spellEnd"/>
      <w:r>
        <w:rPr>
          <w:rFonts w:ascii="Cambria" w:eastAsia="Times New Roman" w:hAnsi="Cambria" w:cs="Times New Roman"/>
          <w:color w:val="252525"/>
          <w:shd w:val="clear" w:color="auto" w:fill="FFFFFF"/>
        </w:rPr>
        <w:t xml:space="preserve"> lipid metabolism protein and may be involved in amyloid processing</w:t>
      </w:r>
    </w:p>
    <w:p w14:paraId="570592F0" w14:textId="77777777" w:rsidR="00EF1025" w:rsidRPr="00371FF2" w:rsidRDefault="00EF1025" w:rsidP="00EF1025">
      <w:pPr>
        <w:pStyle w:val="ListParagraph"/>
        <w:numPr>
          <w:ilvl w:val="1"/>
          <w:numId w:val="3"/>
        </w:numPr>
      </w:pPr>
      <w:r>
        <w:rPr>
          <w:rFonts w:ascii="Cambria" w:eastAsia="Times New Roman" w:hAnsi="Cambria" w:cs="Times New Roman"/>
          <w:color w:val="252525"/>
          <w:shd w:val="clear" w:color="auto" w:fill="FFFFFF"/>
        </w:rPr>
        <w:t xml:space="preserve">Possible link with atherosclerosis </w:t>
      </w:r>
      <w:r w:rsidR="00371FF2">
        <w:rPr>
          <w:rFonts w:ascii="Cambria" w:eastAsia="Times New Roman" w:hAnsi="Cambria" w:cs="Times New Roman"/>
          <w:color w:val="252525"/>
          <w:shd w:val="clear" w:color="auto" w:fill="FFFFFF"/>
        </w:rPr>
        <w:t>(plaque builds up inside arteries</w:t>
      </w:r>
      <w:r w:rsidR="00371FF2" w:rsidRPr="00371FF2">
        <w:rPr>
          <w:rFonts w:ascii="Cambria" w:eastAsia="Times New Roman" w:hAnsi="Cambria" w:cs="Times New Roman"/>
          <w:color w:val="252525"/>
          <w:shd w:val="clear" w:color="auto" w:fill="FFFFFF"/>
        </w:rPr>
        <w:sym w:font="Wingdings" w:char="F0E0"/>
      </w:r>
      <w:r w:rsidR="00371FF2">
        <w:rPr>
          <w:rFonts w:ascii="Cambria" w:eastAsia="Times New Roman" w:hAnsi="Cambria" w:cs="Times New Roman"/>
          <w:color w:val="252525"/>
          <w:shd w:val="clear" w:color="auto" w:fill="FFFFFF"/>
        </w:rPr>
        <w:t>limit of flow of blood)</w:t>
      </w:r>
    </w:p>
    <w:p w14:paraId="0BE2EEA9" w14:textId="77777777" w:rsidR="00371FF2" w:rsidRPr="00371FF2" w:rsidRDefault="00371FF2" w:rsidP="00371FF2">
      <w:pPr>
        <w:pStyle w:val="ListParagraph"/>
        <w:numPr>
          <w:ilvl w:val="2"/>
          <w:numId w:val="3"/>
        </w:numPr>
      </w:pPr>
      <w:r>
        <w:rPr>
          <w:rFonts w:ascii="Cambria" w:eastAsia="Times New Roman" w:hAnsi="Cambria" w:cs="Times New Roman"/>
          <w:color w:val="252525"/>
          <w:shd w:val="clear" w:color="auto" w:fill="FFFFFF"/>
        </w:rPr>
        <w:t>Many LOAD patients also have cerebrovascular damage</w:t>
      </w:r>
    </w:p>
    <w:p w14:paraId="1BEA8B55" w14:textId="77777777" w:rsidR="00371FF2" w:rsidRPr="00371FF2" w:rsidRDefault="00371FF2" w:rsidP="00371FF2">
      <w:pPr>
        <w:pStyle w:val="ListParagraph"/>
        <w:numPr>
          <w:ilvl w:val="2"/>
          <w:numId w:val="3"/>
        </w:numPr>
      </w:pPr>
      <w:proofErr w:type="spellStart"/>
      <w:r>
        <w:rPr>
          <w:rFonts w:ascii="Cambria" w:eastAsia="Times New Roman" w:hAnsi="Cambria" w:cs="Times New Roman"/>
          <w:color w:val="252525"/>
          <w:shd w:val="clear" w:color="auto" w:fill="FFFFFF"/>
        </w:rPr>
        <w:lastRenderedPageBreak/>
        <w:t>Univeristy</w:t>
      </w:r>
      <w:proofErr w:type="spellEnd"/>
      <w:r>
        <w:rPr>
          <w:rFonts w:ascii="Cambria" w:eastAsia="Times New Roman" w:hAnsi="Cambria" w:cs="Times New Roman"/>
          <w:color w:val="252525"/>
          <w:shd w:val="clear" w:color="auto" w:fill="FFFFFF"/>
        </w:rPr>
        <w:t xml:space="preserve"> of Texas found that the presence of atherosclerotic risk factors and cardiovascular </w:t>
      </w:r>
      <w:proofErr w:type="spellStart"/>
      <w:r>
        <w:rPr>
          <w:rFonts w:ascii="Cambria" w:eastAsia="Times New Roman" w:hAnsi="Cambria" w:cs="Times New Roman"/>
          <w:color w:val="252525"/>
          <w:shd w:val="clear" w:color="auto" w:fill="FFFFFF"/>
        </w:rPr>
        <w:t>comorbidieties</w:t>
      </w:r>
      <w:proofErr w:type="spellEnd"/>
      <w:r>
        <w:rPr>
          <w:rFonts w:ascii="Cambria" w:eastAsia="Times New Roman" w:hAnsi="Cambria" w:cs="Times New Roman"/>
          <w:color w:val="252525"/>
          <w:shd w:val="clear" w:color="auto" w:fill="FFFFFF"/>
        </w:rPr>
        <w:t xml:space="preserve"> and risk factors didn’t influence rate of AD progression</w:t>
      </w:r>
    </w:p>
    <w:p w14:paraId="0FF00FBA" w14:textId="77777777" w:rsidR="00371FF2" w:rsidRPr="00371FF2" w:rsidRDefault="00371FF2" w:rsidP="00371FF2">
      <w:pPr>
        <w:pStyle w:val="ListParagraph"/>
        <w:numPr>
          <w:ilvl w:val="1"/>
          <w:numId w:val="3"/>
        </w:numPr>
      </w:pPr>
      <w:r>
        <w:rPr>
          <w:rFonts w:ascii="Cambria" w:eastAsia="Times New Roman" w:hAnsi="Cambria" w:cs="Times New Roman"/>
          <w:color w:val="252525"/>
          <w:shd w:val="clear" w:color="auto" w:fill="FFFFFF"/>
        </w:rPr>
        <w:t>AlzGene.org</w:t>
      </w:r>
    </w:p>
    <w:p w14:paraId="07980FDE" w14:textId="77777777" w:rsidR="00371FF2" w:rsidRPr="00371FF2" w:rsidRDefault="00371FF2" w:rsidP="00371FF2">
      <w:pPr>
        <w:pStyle w:val="ListParagraph"/>
        <w:numPr>
          <w:ilvl w:val="2"/>
          <w:numId w:val="3"/>
        </w:numPr>
      </w:pPr>
      <w:r>
        <w:rPr>
          <w:rFonts w:ascii="Cambria" w:eastAsia="Times New Roman" w:hAnsi="Cambria" w:cs="Times New Roman"/>
          <w:color w:val="252525"/>
          <w:shd w:val="clear" w:color="auto" w:fill="FFFFFF"/>
        </w:rPr>
        <w:t>Summarizes scientific literature on topic</w:t>
      </w:r>
    </w:p>
    <w:p w14:paraId="6FA55B16" w14:textId="77777777" w:rsidR="00371FF2" w:rsidRPr="00371FF2" w:rsidRDefault="00371FF2" w:rsidP="00371FF2">
      <w:pPr>
        <w:pStyle w:val="ListParagraph"/>
        <w:numPr>
          <w:ilvl w:val="2"/>
          <w:numId w:val="3"/>
        </w:numPr>
      </w:pPr>
      <w:r>
        <w:rPr>
          <w:rFonts w:ascii="Cambria" w:eastAsia="Times New Roman" w:hAnsi="Cambria" w:cs="Times New Roman"/>
          <w:color w:val="252525"/>
          <w:shd w:val="clear" w:color="auto" w:fill="FFFFFF"/>
        </w:rPr>
        <w:t>Provides results of allele-based meta-analyses for most polymorphisms</w:t>
      </w:r>
    </w:p>
    <w:p w14:paraId="35A457F9" w14:textId="77777777" w:rsidR="00371FF2" w:rsidRPr="00371FF2" w:rsidRDefault="00371FF2" w:rsidP="00371FF2">
      <w:pPr>
        <w:pStyle w:val="ListParagraph"/>
        <w:numPr>
          <w:ilvl w:val="3"/>
          <w:numId w:val="3"/>
        </w:numPr>
      </w:pPr>
      <w:r>
        <w:rPr>
          <w:rFonts w:ascii="Cambria" w:eastAsia="Times New Roman" w:hAnsi="Cambria" w:cs="Times New Roman"/>
          <w:color w:val="252525"/>
          <w:shd w:val="clear" w:color="auto" w:fill="FFFFFF"/>
        </w:rPr>
        <w:t>Highlight &gt;20 diff potential AD genes</w:t>
      </w:r>
    </w:p>
    <w:p w14:paraId="7CCFC465" w14:textId="77777777" w:rsidR="00371FF2" w:rsidRPr="00371FF2" w:rsidRDefault="00371FF2" w:rsidP="00371FF2">
      <w:pPr>
        <w:pStyle w:val="ListParagraph"/>
        <w:numPr>
          <w:ilvl w:val="2"/>
          <w:numId w:val="3"/>
        </w:numPr>
      </w:pPr>
      <w:r>
        <w:rPr>
          <w:rFonts w:ascii="Cambria" w:eastAsia="Times New Roman" w:hAnsi="Cambria" w:cs="Times New Roman"/>
          <w:color w:val="252525"/>
          <w:shd w:val="clear" w:color="auto" w:fill="FFFFFF"/>
        </w:rPr>
        <w:t>Show the class how cool this is</w:t>
      </w:r>
    </w:p>
    <w:p w14:paraId="49AE47D5" w14:textId="77777777" w:rsidR="00371FF2" w:rsidRPr="00B84EC0" w:rsidRDefault="0032069C" w:rsidP="0032069C">
      <w:pPr>
        <w:pStyle w:val="ListParagraph"/>
        <w:numPr>
          <w:ilvl w:val="1"/>
          <w:numId w:val="3"/>
        </w:numPr>
      </w:pPr>
      <w:r>
        <w:rPr>
          <w:rFonts w:ascii="Cambria" w:eastAsia="Times New Roman" w:hAnsi="Cambria" w:cs="Times New Roman"/>
          <w:color w:val="252525"/>
          <w:shd w:val="clear" w:color="auto" w:fill="FFFFFF"/>
        </w:rPr>
        <w:t xml:space="preserve">Neuronal nicotinic acetylcholine receptor beta2 subunit and transferrin show most consistent risk effects (after of course </w:t>
      </w:r>
      <w:proofErr w:type="spellStart"/>
      <w:r>
        <w:rPr>
          <w:rFonts w:ascii="Cambria" w:eastAsia="Times New Roman" w:hAnsi="Cambria" w:cs="Times New Roman"/>
          <w:color w:val="252525"/>
          <w:shd w:val="clear" w:color="auto" w:fill="FFFFFF"/>
        </w:rPr>
        <w:t>APOE</w:t>
      </w:r>
      <w:proofErr w:type="spellEnd"/>
      <w:r>
        <w:rPr>
          <w:rFonts w:ascii="Cambria" w:eastAsia="Times New Roman" w:hAnsi="Cambria" w:cs="Times New Roman"/>
          <w:color w:val="252525"/>
          <w:shd w:val="clear" w:color="auto" w:fill="FFFFFF"/>
        </w:rPr>
        <w:t>)</w:t>
      </w:r>
    </w:p>
    <w:p w14:paraId="3E069B02" w14:textId="77777777" w:rsidR="00B84EC0" w:rsidRPr="00B84EC0" w:rsidRDefault="00B84EC0" w:rsidP="0032069C">
      <w:pPr>
        <w:pStyle w:val="ListParagraph"/>
        <w:numPr>
          <w:ilvl w:val="1"/>
          <w:numId w:val="3"/>
        </w:numPr>
      </w:pPr>
      <w:r>
        <w:rPr>
          <w:rFonts w:ascii="Cambria" w:eastAsia="Times New Roman" w:hAnsi="Cambria" w:cs="Times New Roman"/>
          <w:color w:val="252525"/>
          <w:shd w:val="clear" w:color="auto" w:fill="FFFFFF"/>
        </w:rPr>
        <w:t xml:space="preserve">So many other possibilities </w:t>
      </w:r>
      <w:r w:rsidRPr="00B84EC0">
        <w:rPr>
          <w:rFonts w:ascii="Cambria" w:eastAsia="Times New Roman" w:hAnsi="Cambria" w:cs="Times New Roman"/>
          <w:color w:val="252525"/>
          <w:shd w:val="clear" w:color="auto" w:fill="FFFFFF"/>
        </w:rPr>
        <w:sym w:font="Wingdings" w:char="F0E0"/>
      </w:r>
      <w:r>
        <w:rPr>
          <w:rFonts w:ascii="Cambria" w:eastAsia="Times New Roman" w:hAnsi="Cambria" w:cs="Times New Roman"/>
          <w:color w:val="252525"/>
          <w:shd w:val="clear" w:color="auto" w:fill="FFFFFF"/>
        </w:rPr>
        <w:t>use alzgene.org to show that</w:t>
      </w:r>
    </w:p>
    <w:p w14:paraId="1E757365" w14:textId="77777777" w:rsidR="00B84EC0" w:rsidRDefault="00B84EC0" w:rsidP="00B84EC0">
      <w:r>
        <w:t>Epigenetics in AD</w:t>
      </w:r>
    </w:p>
    <w:p w14:paraId="1AD8B11A" w14:textId="77777777" w:rsidR="00B84EC0" w:rsidRDefault="00B84EC0" w:rsidP="00B84EC0">
      <w:pPr>
        <w:pStyle w:val="ListParagraph"/>
        <w:numPr>
          <w:ilvl w:val="0"/>
          <w:numId w:val="8"/>
        </w:numPr>
      </w:pPr>
      <w:r>
        <w:t>Histone acetylation and DNA methylation implicated in etiology of AD</w:t>
      </w:r>
    </w:p>
    <w:p w14:paraId="060EE9E5" w14:textId="77777777" w:rsidR="00B84EC0" w:rsidRDefault="00B84EC0" w:rsidP="00B84EC0">
      <w:pPr>
        <w:pStyle w:val="ListParagraph"/>
        <w:numPr>
          <w:ilvl w:val="1"/>
          <w:numId w:val="8"/>
        </w:numPr>
      </w:pPr>
      <w:r>
        <w:t xml:space="preserve">Amyloid plaques formed by deposition of </w:t>
      </w:r>
      <w:proofErr w:type="spellStart"/>
      <w:r>
        <w:t>Abeta</w:t>
      </w:r>
      <w:proofErr w:type="spellEnd"/>
      <w:r>
        <w:t xml:space="preserve"> peptides</w:t>
      </w:r>
    </w:p>
    <w:p w14:paraId="052FB98E" w14:textId="77777777" w:rsidR="00B84EC0" w:rsidRDefault="00B84EC0" w:rsidP="00B84EC0">
      <w:pPr>
        <w:pStyle w:val="ListParagraph"/>
        <w:numPr>
          <w:ilvl w:val="1"/>
          <w:numId w:val="8"/>
        </w:numPr>
      </w:pPr>
      <w:proofErr w:type="spellStart"/>
      <w:r>
        <w:t>Abeta</w:t>
      </w:r>
      <w:proofErr w:type="spellEnd"/>
      <w:r>
        <w:t xml:space="preserve"> peptides formed by cleavage of APP by beta and </w:t>
      </w:r>
      <w:proofErr w:type="spellStart"/>
      <w:r>
        <w:t>gama</w:t>
      </w:r>
      <w:proofErr w:type="spellEnd"/>
      <w:r>
        <w:t xml:space="preserve"> </w:t>
      </w:r>
      <w:proofErr w:type="spellStart"/>
      <w:r>
        <w:t>secretase</w:t>
      </w:r>
      <w:proofErr w:type="spellEnd"/>
    </w:p>
    <w:p w14:paraId="12EE3B61" w14:textId="77777777" w:rsidR="00B84EC0" w:rsidRDefault="00B84EC0" w:rsidP="00B84EC0">
      <w:pPr>
        <w:pStyle w:val="ListParagraph"/>
        <w:numPr>
          <w:ilvl w:val="1"/>
          <w:numId w:val="8"/>
        </w:numPr>
      </w:pPr>
      <w:r>
        <w:t xml:space="preserve">This cleavage also generates an APP intracellular domain which can interact with the histone </w:t>
      </w:r>
      <w:proofErr w:type="spellStart"/>
      <w:r>
        <w:t>acetyltransferase</w:t>
      </w:r>
      <w:proofErr w:type="spellEnd"/>
      <w:r>
        <w:t xml:space="preserve"> TIP60 and </w:t>
      </w:r>
      <w:proofErr w:type="spellStart"/>
      <w:r>
        <w:t>coact</w:t>
      </w:r>
      <w:proofErr w:type="spellEnd"/>
      <w:r>
        <w:t xml:space="preserve"> as a transcriptional activator</w:t>
      </w:r>
    </w:p>
    <w:p w14:paraId="5868B3F4" w14:textId="77777777" w:rsidR="00B84EC0" w:rsidRDefault="00B84EC0" w:rsidP="00B84EC0">
      <w:pPr>
        <w:pStyle w:val="ListParagraph"/>
        <w:numPr>
          <w:ilvl w:val="1"/>
          <w:numId w:val="8"/>
        </w:numPr>
      </w:pPr>
      <w:r>
        <w:t>AD associated with increase in histone acetylation</w:t>
      </w:r>
    </w:p>
    <w:p w14:paraId="43CC8EED" w14:textId="77777777" w:rsidR="00B84EC0" w:rsidRDefault="00B84EC0" w:rsidP="00742DC4">
      <w:pPr>
        <w:pStyle w:val="ListParagraph"/>
        <w:numPr>
          <w:ilvl w:val="0"/>
          <w:numId w:val="8"/>
        </w:numPr>
        <w:ind w:left="2160" w:hanging="1800"/>
      </w:pPr>
      <w:proofErr w:type="spellStart"/>
      <w:r>
        <w:t>Hypomethylation</w:t>
      </w:r>
      <w:proofErr w:type="spellEnd"/>
      <w:r>
        <w:t xml:space="preserve"> of promoter region of PSEN1</w:t>
      </w:r>
      <w:r>
        <w:sym w:font="Wingdings" w:char="F0E0"/>
      </w:r>
      <w:r>
        <w:t xml:space="preserve"> </w:t>
      </w:r>
      <w:proofErr w:type="spellStart"/>
      <w:r>
        <w:t>incrase</w:t>
      </w:r>
      <w:proofErr w:type="spellEnd"/>
      <w:r>
        <w:t xml:space="preserve"> </w:t>
      </w:r>
      <w:proofErr w:type="spellStart"/>
      <w:r>
        <w:t>presenilin</w:t>
      </w:r>
      <w:proofErr w:type="spellEnd"/>
      <w:r>
        <w:t xml:space="preserve"> expression and enhanced </w:t>
      </w:r>
      <w:proofErr w:type="spellStart"/>
      <w:r>
        <w:t>Abeta</w:t>
      </w:r>
      <w:proofErr w:type="spellEnd"/>
      <w:r>
        <w:t xml:space="preserve"> formation</w:t>
      </w:r>
    </w:p>
    <w:p w14:paraId="1993FA88" w14:textId="77777777" w:rsidR="00B84EC0" w:rsidRDefault="00B84EC0" w:rsidP="00B84EC0">
      <w:r>
        <w:t>There’s tons more but this isn’t a genetics paper so ignore it</w:t>
      </w:r>
    </w:p>
    <w:p w14:paraId="5CFF047A" w14:textId="77777777" w:rsidR="00DB5387" w:rsidRDefault="00DB5387" w:rsidP="00B84EC0"/>
    <w:p w14:paraId="3E5BAAB1" w14:textId="77777777" w:rsidR="00DB5387" w:rsidRDefault="00DB5387" w:rsidP="00B84EC0"/>
    <w:p w14:paraId="5DB01121" w14:textId="77777777" w:rsidR="00DB5387" w:rsidRDefault="00DB5387" w:rsidP="00B84EC0"/>
    <w:p w14:paraId="468E0E1B" w14:textId="77777777" w:rsidR="00DB5387" w:rsidRPr="005E7B7B" w:rsidRDefault="005E7B7B" w:rsidP="005E7B7B">
      <w:pPr>
        <w:pStyle w:val="Heading1"/>
        <w:shd w:val="clear" w:color="auto" w:fill="FFFFFF"/>
        <w:spacing w:before="240" w:beforeAutospacing="0" w:after="120" w:afterAutospacing="0" w:line="480" w:lineRule="auto"/>
        <w:ind w:left="720" w:hanging="720"/>
        <w:rPr>
          <w:rFonts w:ascii="Cambria" w:eastAsia="Times New Roman" w:hAnsi="Cambria" w:cs="Arial"/>
          <w:b w:val="0"/>
          <w:color w:val="000000"/>
          <w:sz w:val="24"/>
          <w:szCs w:val="24"/>
        </w:rPr>
      </w:pPr>
      <w:proofErr w:type="spellStart"/>
      <w:r w:rsidRPr="005E7B7B">
        <w:rPr>
          <w:rFonts w:ascii="Cambria" w:hAnsi="Cambria"/>
          <w:b w:val="0"/>
          <w:sz w:val="24"/>
          <w:szCs w:val="24"/>
        </w:rPr>
        <w:t>Adlard</w:t>
      </w:r>
      <w:proofErr w:type="spellEnd"/>
      <w:r w:rsidRPr="005E7B7B">
        <w:rPr>
          <w:rFonts w:ascii="Cambria" w:hAnsi="Cambria"/>
          <w:b w:val="0"/>
          <w:sz w:val="24"/>
          <w:szCs w:val="24"/>
        </w:rPr>
        <w:t xml:space="preserve">, P. et al. (2014). </w:t>
      </w:r>
      <w:proofErr w:type="gramStart"/>
      <w:r w:rsidRPr="005E7B7B">
        <w:rPr>
          <w:rFonts w:ascii="Cambria" w:hAnsi="Cambria"/>
          <w:b w:val="0"/>
          <w:sz w:val="24"/>
          <w:szCs w:val="24"/>
        </w:rPr>
        <w:t xml:space="preserve">A review of </w:t>
      </w:r>
      <w:r w:rsidRPr="005E7B7B">
        <w:rPr>
          <w:rFonts w:ascii="Cambria" w:eastAsia="Times New Roman" w:hAnsi="Cambria" w:cs="Arial"/>
          <w:b w:val="0"/>
          <w:color w:val="000000"/>
          <w:sz w:val="24"/>
          <w:szCs w:val="24"/>
        </w:rPr>
        <w:t>β</w:t>
      </w:r>
      <w:r>
        <w:rPr>
          <w:rFonts w:ascii="Cambria" w:eastAsia="Times New Roman" w:hAnsi="Cambria" w:cs="Arial"/>
          <w:b w:val="0"/>
          <w:color w:val="000000"/>
          <w:sz w:val="24"/>
          <w:szCs w:val="24"/>
        </w:rPr>
        <w:t>-amyloid neuroimaging in Alzheimer’s disease.</w:t>
      </w:r>
      <w:proofErr w:type="gramEnd"/>
      <w:r>
        <w:rPr>
          <w:rFonts w:ascii="Cambria" w:eastAsia="Times New Roman" w:hAnsi="Cambria" w:cs="Arial"/>
          <w:b w:val="0"/>
          <w:color w:val="000000"/>
          <w:sz w:val="24"/>
          <w:szCs w:val="24"/>
        </w:rPr>
        <w:t xml:space="preserve"> </w:t>
      </w:r>
      <w:proofErr w:type="gramStart"/>
      <w:r>
        <w:rPr>
          <w:rFonts w:ascii="Cambria" w:eastAsia="Times New Roman" w:hAnsi="Cambria" w:cs="Arial"/>
          <w:b w:val="0"/>
          <w:i/>
          <w:color w:val="000000"/>
          <w:sz w:val="24"/>
          <w:szCs w:val="24"/>
        </w:rPr>
        <w:t>Frontiers in Neuroscience, 8</w:t>
      </w:r>
      <w:r>
        <w:rPr>
          <w:rFonts w:ascii="Cambria" w:eastAsia="Times New Roman" w:hAnsi="Cambria" w:cs="Arial"/>
          <w:b w:val="0"/>
          <w:color w:val="000000"/>
          <w:sz w:val="24"/>
          <w:szCs w:val="24"/>
        </w:rPr>
        <w:t>(327).</w:t>
      </w:r>
      <w:proofErr w:type="gramEnd"/>
      <w:r>
        <w:rPr>
          <w:rFonts w:ascii="Cambria" w:eastAsia="Times New Roman" w:hAnsi="Cambria" w:cs="Arial"/>
          <w:b w:val="0"/>
          <w:color w:val="000000"/>
          <w:sz w:val="24"/>
          <w:szCs w:val="24"/>
        </w:rPr>
        <w:t xml:space="preserve"> </w:t>
      </w:r>
    </w:p>
    <w:p w14:paraId="52C009F5" w14:textId="77777777" w:rsidR="00DB5387" w:rsidRDefault="00DB5387" w:rsidP="00B84EC0"/>
    <w:p w14:paraId="2C4AE847" w14:textId="77777777" w:rsidR="00DB5387" w:rsidRDefault="00DB5387" w:rsidP="00DB5387">
      <w:r>
        <w:t>Figure 2</w:t>
      </w:r>
    </w:p>
    <w:p w14:paraId="50BDB153" w14:textId="77777777" w:rsidR="00DB5387" w:rsidRDefault="00DB5387" w:rsidP="00DB5387">
      <w:pPr>
        <w:pStyle w:val="ListParagraph"/>
        <w:numPr>
          <w:ilvl w:val="0"/>
          <w:numId w:val="10"/>
        </w:numPr>
      </w:pPr>
      <w:r>
        <w:t xml:space="preserve">A) </w:t>
      </w:r>
    </w:p>
    <w:p w14:paraId="1848AC93" w14:textId="77777777" w:rsidR="00DB5387" w:rsidRDefault="00DB5387" w:rsidP="00DB5387">
      <w:pPr>
        <w:pStyle w:val="ListParagraph"/>
        <w:numPr>
          <w:ilvl w:val="1"/>
          <w:numId w:val="10"/>
        </w:numPr>
      </w:pPr>
      <w:r>
        <w:t xml:space="preserve">1. PET scan of Axial view of human AD patient tagged with </w:t>
      </w:r>
      <w:proofErr w:type="spellStart"/>
      <w:r>
        <w:t>PIB</w:t>
      </w:r>
      <w:proofErr w:type="spellEnd"/>
      <w:r>
        <w:t xml:space="preserve"> (which images beta amyloid plaques)</w:t>
      </w:r>
    </w:p>
    <w:p w14:paraId="37113AB3" w14:textId="77777777" w:rsidR="00DB5387" w:rsidRDefault="00DB5387" w:rsidP="00DB5387">
      <w:pPr>
        <w:pStyle w:val="ListParagraph"/>
        <w:numPr>
          <w:ilvl w:val="1"/>
          <w:numId w:val="10"/>
        </w:numPr>
      </w:pPr>
      <w:r>
        <w:t xml:space="preserve">2-4. PET scans of coronal views of diff transgenic mouse models </w:t>
      </w:r>
    </w:p>
    <w:p w14:paraId="2B05C0D1" w14:textId="4AA51E96" w:rsidR="00DB5387" w:rsidRDefault="00DB5387" w:rsidP="00DB5387">
      <w:pPr>
        <w:pStyle w:val="ListParagraph"/>
        <w:numPr>
          <w:ilvl w:val="0"/>
          <w:numId w:val="10"/>
        </w:numPr>
      </w:pPr>
      <w:r>
        <w:t>B)</w:t>
      </w:r>
      <w:r w:rsidR="00C75A2F">
        <w:t xml:space="preserve"> </w:t>
      </w:r>
      <w:r>
        <w:t>MRI scans of an APP/PS1 AD transgenic mouse brain (24 months)</w:t>
      </w:r>
    </w:p>
    <w:p w14:paraId="16C2D8F6" w14:textId="77777777" w:rsidR="00DB5387" w:rsidRDefault="005E7B7B" w:rsidP="00DB5387">
      <w:pPr>
        <w:pStyle w:val="ListParagraph"/>
        <w:numPr>
          <w:ilvl w:val="1"/>
          <w:numId w:val="10"/>
        </w:numPr>
      </w:pPr>
      <w:proofErr w:type="spellStart"/>
      <w:r>
        <w:t>A&amp;D</w:t>
      </w:r>
      <w:proofErr w:type="spellEnd"/>
      <w:r>
        <w:t>: different ways to capture images on an MRI. Different pulse sequences</w:t>
      </w:r>
    </w:p>
    <w:p w14:paraId="4C0A1056" w14:textId="77777777" w:rsidR="005E7B7B" w:rsidRDefault="005E7B7B" w:rsidP="00DB5387">
      <w:pPr>
        <w:pStyle w:val="ListParagraph"/>
        <w:numPr>
          <w:ilvl w:val="1"/>
          <w:numId w:val="10"/>
        </w:numPr>
      </w:pPr>
      <w:r>
        <w:t>G: DAB enhanced iron staining</w:t>
      </w:r>
    </w:p>
    <w:p w14:paraId="39218B35" w14:textId="77777777" w:rsidR="005E7B7B" w:rsidRDefault="005E7B7B" w:rsidP="005E7B7B">
      <w:pPr>
        <w:pStyle w:val="ListParagraph"/>
        <w:numPr>
          <w:ilvl w:val="2"/>
          <w:numId w:val="10"/>
        </w:numPr>
      </w:pPr>
      <w:r>
        <w:t>Possible iron accumulation in AD plaques</w:t>
      </w:r>
    </w:p>
    <w:p w14:paraId="56E65388" w14:textId="77777777" w:rsidR="005E7B7B" w:rsidRDefault="005E7B7B" w:rsidP="005E7B7B">
      <w:pPr>
        <w:pStyle w:val="ListParagraph"/>
        <w:numPr>
          <w:ilvl w:val="1"/>
          <w:numId w:val="10"/>
        </w:numPr>
      </w:pPr>
      <w:r>
        <w:t xml:space="preserve">J: </w:t>
      </w:r>
      <w:proofErr w:type="spellStart"/>
      <w:r>
        <w:t>thioflavine</w:t>
      </w:r>
      <w:proofErr w:type="spellEnd"/>
      <w:r>
        <w:t xml:space="preserve"> S amyloid staining</w:t>
      </w:r>
    </w:p>
    <w:p w14:paraId="5D1F7C18" w14:textId="77777777" w:rsidR="005E7B7B" w:rsidRDefault="005E7B7B" w:rsidP="005E7B7B">
      <w:pPr>
        <w:pStyle w:val="ListParagraph"/>
        <w:numPr>
          <w:ilvl w:val="1"/>
          <w:numId w:val="10"/>
        </w:numPr>
      </w:pPr>
      <w:r>
        <w:t>M: anti-</w:t>
      </w:r>
      <w:proofErr w:type="spellStart"/>
      <w:r>
        <w:t>Abeta</w:t>
      </w:r>
      <w:proofErr w:type="spellEnd"/>
      <w:r>
        <w:t xml:space="preserve"> peptide immunohistochemistry </w:t>
      </w:r>
    </w:p>
    <w:p w14:paraId="1BE88FF2" w14:textId="77777777" w:rsidR="00B3488C" w:rsidRDefault="00B3488C" w:rsidP="00B3488C">
      <w:pPr>
        <w:rPr>
          <w:u w:val="single"/>
        </w:rPr>
      </w:pPr>
      <w:r>
        <w:rPr>
          <w:u w:val="single"/>
        </w:rPr>
        <w:t>Drugs in the works (alz.org)</w:t>
      </w:r>
    </w:p>
    <w:p w14:paraId="43E6E79E" w14:textId="77777777" w:rsidR="00B3488C" w:rsidRDefault="00B3488C" w:rsidP="00B3488C">
      <w:proofErr w:type="spellStart"/>
      <w:r>
        <w:t>Solanezumab</w:t>
      </w:r>
      <w:proofErr w:type="spellEnd"/>
      <w:r>
        <w:t xml:space="preserve"> (alzforum.org)</w:t>
      </w:r>
    </w:p>
    <w:p w14:paraId="0C5074CA" w14:textId="77777777" w:rsidR="00B3488C" w:rsidRDefault="00B3488C" w:rsidP="00B3488C">
      <w:pPr>
        <w:pStyle w:val="ListParagraph"/>
        <w:numPr>
          <w:ilvl w:val="0"/>
          <w:numId w:val="12"/>
        </w:numPr>
      </w:pPr>
      <w:r>
        <w:t>Humanized monoclonal Immunoglobulin G 1 (IgG1) antibody</w:t>
      </w:r>
    </w:p>
    <w:p w14:paraId="059D1B70" w14:textId="77777777" w:rsidR="00B3488C" w:rsidRDefault="00B3488C" w:rsidP="00B3488C">
      <w:pPr>
        <w:pStyle w:val="ListParagraph"/>
        <w:numPr>
          <w:ilvl w:val="0"/>
          <w:numId w:val="12"/>
        </w:numPr>
      </w:pPr>
      <w:r>
        <w:t>Directed at the</w:t>
      </w:r>
      <w:r w:rsidR="00FD4BB6">
        <w:t xml:space="preserve"> soluble monomeric</w:t>
      </w:r>
      <w:r>
        <w:t xml:space="preserve"> </w:t>
      </w:r>
      <w:proofErr w:type="spellStart"/>
      <w:r>
        <w:t>Abeta</w:t>
      </w:r>
      <w:proofErr w:type="spellEnd"/>
      <w:r>
        <w:t xml:space="preserve"> peptide</w:t>
      </w:r>
      <w:r w:rsidR="00FD4BB6">
        <w:t xml:space="preserve"> (not </w:t>
      </w:r>
      <w:proofErr w:type="spellStart"/>
      <w:r w:rsidR="00FD4BB6">
        <w:t>fibrillar</w:t>
      </w:r>
      <w:proofErr w:type="spellEnd"/>
      <w:r w:rsidR="00FD4BB6">
        <w:t xml:space="preserve"> </w:t>
      </w:r>
      <w:proofErr w:type="spellStart"/>
      <w:r w:rsidR="00FD4BB6">
        <w:t>Abeta</w:t>
      </w:r>
      <w:proofErr w:type="spellEnd"/>
      <w:r w:rsidR="00FD4BB6">
        <w:t>)</w:t>
      </w:r>
    </w:p>
    <w:p w14:paraId="5423F222" w14:textId="5659562C" w:rsidR="0020013E" w:rsidRDefault="0020013E" w:rsidP="00B3488C">
      <w:pPr>
        <w:pStyle w:val="ListParagraph"/>
        <w:numPr>
          <w:ilvl w:val="0"/>
          <w:numId w:val="12"/>
        </w:numPr>
      </w:pPr>
      <w:r>
        <w:t>Still in the works. Questionable whether it’s actually effective</w:t>
      </w:r>
    </w:p>
    <w:p w14:paraId="7CE0C7AE" w14:textId="051E1A6B" w:rsidR="0020013E" w:rsidRDefault="0020013E" w:rsidP="0020013E">
      <w:r>
        <w:t>MK-8931 (</w:t>
      </w:r>
      <w:proofErr w:type="spellStart"/>
      <w:r>
        <w:t>verubecestat</w:t>
      </w:r>
      <w:proofErr w:type="spellEnd"/>
      <w:r>
        <w:t>)</w:t>
      </w:r>
    </w:p>
    <w:p w14:paraId="21D11284" w14:textId="31C78F96" w:rsidR="0020013E" w:rsidRDefault="0020013E" w:rsidP="0020013E">
      <w:pPr>
        <w:pStyle w:val="ListParagraph"/>
        <w:numPr>
          <w:ilvl w:val="0"/>
          <w:numId w:val="17"/>
        </w:numPr>
      </w:pPr>
      <w:r>
        <w:t>Disrupts Beta-</w:t>
      </w:r>
      <w:proofErr w:type="spellStart"/>
      <w:r>
        <w:t>secreatase</w:t>
      </w:r>
      <w:proofErr w:type="spellEnd"/>
      <w:r>
        <w:t xml:space="preserve"> (</w:t>
      </w:r>
      <w:proofErr w:type="spellStart"/>
      <w:r>
        <w:t>BACE</w:t>
      </w:r>
      <w:proofErr w:type="spellEnd"/>
      <w:r>
        <w:t xml:space="preserve">) which is the enzyme that cuts APP and makes it possible for </w:t>
      </w:r>
      <w:proofErr w:type="spellStart"/>
      <w:r>
        <w:t>Abeta</w:t>
      </w:r>
      <w:proofErr w:type="spellEnd"/>
      <w:r>
        <w:t xml:space="preserve"> to form</w:t>
      </w:r>
    </w:p>
    <w:p w14:paraId="4FDC34C0" w14:textId="0B382CDF" w:rsidR="0020013E" w:rsidRDefault="0020013E" w:rsidP="0020013E">
      <w:pPr>
        <w:pStyle w:val="ListParagraph"/>
        <w:numPr>
          <w:ilvl w:val="0"/>
          <w:numId w:val="17"/>
        </w:numPr>
      </w:pPr>
      <w:r>
        <w:t>Still in progress. May be working</w:t>
      </w:r>
    </w:p>
    <w:p w14:paraId="6EE81F35" w14:textId="6F6C7DB8" w:rsidR="0020013E" w:rsidRDefault="0020013E" w:rsidP="0020013E">
      <w:r>
        <w:t>AADvac1</w:t>
      </w:r>
    </w:p>
    <w:p w14:paraId="6C3C98E2" w14:textId="48C06761" w:rsidR="0020013E" w:rsidRDefault="0020013E" w:rsidP="0020013E">
      <w:pPr>
        <w:pStyle w:val="ListParagraph"/>
        <w:numPr>
          <w:ilvl w:val="0"/>
          <w:numId w:val="18"/>
        </w:numPr>
      </w:pPr>
      <w:r>
        <w:t>Vaccine that stimulates body’s immune system to attack abnormal form of tau protein that destabilizes structure of neurons</w:t>
      </w:r>
    </w:p>
    <w:p w14:paraId="3F8919E5" w14:textId="12757B98" w:rsidR="004A0A1E" w:rsidRDefault="004A0A1E" w:rsidP="004A0A1E">
      <w:r>
        <w:t>CSP-1103</w:t>
      </w:r>
    </w:p>
    <w:p w14:paraId="6E035F8C" w14:textId="3DE9624F" w:rsidR="004A0A1E" w:rsidRDefault="004A0A1E" w:rsidP="004A0A1E">
      <w:pPr>
        <w:pStyle w:val="ListParagraph"/>
        <w:numPr>
          <w:ilvl w:val="0"/>
          <w:numId w:val="18"/>
        </w:numPr>
      </w:pPr>
      <w:r>
        <w:t>Microglial modulator aimed at reducing inflammation in the brain</w:t>
      </w:r>
    </w:p>
    <w:p w14:paraId="7732580C" w14:textId="77777777" w:rsidR="00FD4BB6" w:rsidRDefault="00FD4BB6" w:rsidP="00FD4BB6"/>
    <w:p w14:paraId="6168C5AF" w14:textId="77777777" w:rsidR="00FD4BB6" w:rsidRDefault="00FD4BB6" w:rsidP="00FD4BB6">
      <w:pPr>
        <w:rPr>
          <w:rFonts w:ascii="Cambria" w:eastAsia="Times New Roman" w:hAnsi="Cambria" w:cs="Arial"/>
          <w:color w:val="000000"/>
        </w:rPr>
      </w:pPr>
      <w:proofErr w:type="spellStart"/>
      <w:r>
        <w:t>Airoldi</w:t>
      </w:r>
      <w:proofErr w:type="spellEnd"/>
      <w:r>
        <w:t>, C. et al. (2011), A</w:t>
      </w:r>
      <w:r w:rsidRPr="00FD4BB6">
        <w:rPr>
          <w:rFonts w:ascii="Cambria" w:eastAsia="Times New Roman" w:hAnsi="Cambria" w:cs="Arial"/>
          <w:color w:val="000000"/>
        </w:rPr>
        <w:t>β</w:t>
      </w:r>
      <w:r>
        <w:rPr>
          <w:rFonts w:ascii="Cambria" w:eastAsia="Times New Roman" w:hAnsi="Cambria" w:cs="Arial"/>
          <w:color w:val="000000"/>
        </w:rPr>
        <w:t xml:space="preserve"> Monomers, Oligomers and Fibrils: Structural Features. </w:t>
      </w:r>
      <w:r>
        <w:rPr>
          <w:rFonts w:ascii="Cambria" w:eastAsia="Times New Roman" w:hAnsi="Cambria" w:cs="Arial"/>
          <w:i/>
          <w:color w:val="000000"/>
        </w:rPr>
        <w:t>Current Bioactive Compounds, 7</w:t>
      </w:r>
      <w:r>
        <w:rPr>
          <w:rFonts w:ascii="Cambria" w:eastAsia="Times New Roman" w:hAnsi="Cambria" w:cs="Arial"/>
          <w:color w:val="000000"/>
        </w:rPr>
        <w:t>, 202-217.</w:t>
      </w:r>
    </w:p>
    <w:p w14:paraId="0B74B833" w14:textId="77777777" w:rsidR="00FD4BB6" w:rsidRPr="00FD4BB6" w:rsidRDefault="00FD4BB6" w:rsidP="00FD4BB6">
      <w:pPr>
        <w:pStyle w:val="ListParagraph"/>
        <w:numPr>
          <w:ilvl w:val="0"/>
          <w:numId w:val="13"/>
        </w:numPr>
      </w:pPr>
      <w:r>
        <w:t xml:space="preserve">Accumulation of </w:t>
      </w:r>
      <w:proofErr w:type="spellStart"/>
      <w:r>
        <w:t>misfolded</w:t>
      </w:r>
      <w:proofErr w:type="spellEnd"/>
      <w:r>
        <w:t xml:space="preserve"> amyloid </w:t>
      </w:r>
      <w:r w:rsidRPr="00FD4BB6">
        <w:rPr>
          <w:rFonts w:ascii="Cambria" w:eastAsia="Times New Roman" w:hAnsi="Cambria" w:cs="Arial"/>
          <w:color w:val="000000"/>
        </w:rPr>
        <w:t>β</w:t>
      </w:r>
      <w:r>
        <w:rPr>
          <w:rFonts w:ascii="Cambria" w:eastAsia="Times New Roman" w:hAnsi="Cambria" w:cs="Arial"/>
          <w:color w:val="000000"/>
        </w:rPr>
        <w:t xml:space="preserve"> peptides in the form of oligomers and fibrils in brain</w:t>
      </w:r>
      <w:r w:rsidRPr="00FD4BB6">
        <w:rPr>
          <w:rFonts w:ascii="Cambria" w:eastAsia="Times New Roman" w:hAnsi="Cambria" w:cs="Arial"/>
          <w:color w:val="000000"/>
        </w:rPr>
        <w:sym w:font="Wingdings" w:char="F0E0"/>
      </w:r>
      <w:r>
        <w:rPr>
          <w:rFonts w:ascii="Cambria" w:eastAsia="Times New Roman" w:hAnsi="Cambria" w:cs="Arial"/>
          <w:color w:val="000000"/>
        </w:rPr>
        <w:t>AD</w:t>
      </w:r>
    </w:p>
    <w:p w14:paraId="17CB260A" w14:textId="77777777" w:rsidR="00B3488C" w:rsidRPr="00FD4BB6" w:rsidRDefault="00FD4BB6" w:rsidP="00FD4BB6">
      <w:pPr>
        <w:pStyle w:val="ListParagraph"/>
        <w:numPr>
          <w:ilvl w:val="0"/>
          <w:numId w:val="13"/>
        </w:numPr>
      </w:pPr>
      <w:r>
        <w:t>Monomers tend to aggregate and form A</w:t>
      </w:r>
      <w:r w:rsidRPr="00FD4BB6">
        <w:rPr>
          <w:rFonts w:ascii="Cambria" w:eastAsia="Times New Roman" w:hAnsi="Cambria" w:cs="Arial"/>
          <w:color w:val="000000"/>
        </w:rPr>
        <w:t>β</w:t>
      </w:r>
      <w:r>
        <w:rPr>
          <w:rFonts w:ascii="Cambria" w:eastAsia="Times New Roman" w:hAnsi="Cambria" w:cs="Arial"/>
          <w:color w:val="000000"/>
        </w:rPr>
        <w:t xml:space="preserve"> oligomers which eventually produce A</w:t>
      </w:r>
      <w:r w:rsidRPr="00FD4BB6">
        <w:rPr>
          <w:rFonts w:ascii="Cambria" w:eastAsia="Times New Roman" w:hAnsi="Cambria" w:cs="Arial"/>
          <w:color w:val="000000"/>
        </w:rPr>
        <w:t xml:space="preserve"> β</w:t>
      </w:r>
      <w:r>
        <w:rPr>
          <w:rFonts w:ascii="Cambria" w:eastAsia="Times New Roman" w:hAnsi="Cambria" w:cs="Arial"/>
          <w:color w:val="000000"/>
        </w:rPr>
        <w:t xml:space="preserve"> fibrils</w:t>
      </w:r>
    </w:p>
    <w:p w14:paraId="677F193C" w14:textId="77777777" w:rsidR="00FD4BB6" w:rsidRPr="00FD4BB6" w:rsidRDefault="00FD4BB6" w:rsidP="00FD4BB6">
      <w:pPr>
        <w:pStyle w:val="ListParagraph"/>
        <w:numPr>
          <w:ilvl w:val="0"/>
          <w:numId w:val="13"/>
        </w:numPr>
      </w:pPr>
      <w:r w:rsidRPr="00FD4BB6">
        <w:rPr>
          <w:rFonts w:ascii="Cambria" w:eastAsia="Times New Roman" w:hAnsi="Cambria" w:cs="Arial"/>
          <w:color w:val="000000"/>
        </w:rPr>
        <w:t>Β</w:t>
      </w:r>
      <w:r>
        <w:rPr>
          <w:rFonts w:ascii="Cambria" w:eastAsia="Times New Roman" w:hAnsi="Cambria" w:cs="Arial"/>
          <w:color w:val="000000"/>
        </w:rPr>
        <w:t>-sheet formation by A</w:t>
      </w:r>
      <w:r w:rsidRPr="00FD4BB6">
        <w:rPr>
          <w:rFonts w:ascii="Cambria" w:eastAsia="Times New Roman" w:hAnsi="Cambria" w:cs="Arial"/>
          <w:color w:val="000000"/>
        </w:rPr>
        <w:t xml:space="preserve"> β</w:t>
      </w:r>
      <w:r>
        <w:rPr>
          <w:rFonts w:ascii="Cambria" w:eastAsia="Times New Roman" w:hAnsi="Cambria" w:cs="Arial"/>
          <w:color w:val="000000"/>
        </w:rPr>
        <w:t xml:space="preserve"> promoted at low pH</w:t>
      </w:r>
    </w:p>
    <w:p w14:paraId="11F7F734" w14:textId="77777777" w:rsidR="00FD4BB6" w:rsidRPr="00B3488C" w:rsidRDefault="00FD4BB6" w:rsidP="00FD4BB6">
      <w:pPr>
        <w:pStyle w:val="ListParagraph"/>
        <w:numPr>
          <w:ilvl w:val="1"/>
          <w:numId w:val="13"/>
        </w:numPr>
      </w:pPr>
      <w:r>
        <w:rPr>
          <w:rFonts w:ascii="Cambria" w:eastAsia="Times New Roman" w:hAnsi="Cambria" w:cs="Arial"/>
          <w:color w:val="000000"/>
        </w:rPr>
        <w:t>AD brain has low pH maybe because of A</w:t>
      </w:r>
      <w:r w:rsidRPr="00FD4BB6">
        <w:rPr>
          <w:rFonts w:ascii="Cambria" w:eastAsia="Times New Roman" w:hAnsi="Cambria" w:cs="Arial"/>
          <w:color w:val="000000"/>
        </w:rPr>
        <w:t xml:space="preserve"> β</w:t>
      </w:r>
      <w:r>
        <w:rPr>
          <w:rFonts w:ascii="Cambria" w:eastAsia="Times New Roman" w:hAnsi="Cambria" w:cs="Arial"/>
          <w:color w:val="000000"/>
        </w:rPr>
        <w:t xml:space="preserve"> deposits</w:t>
      </w:r>
    </w:p>
    <w:p w14:paraId="70D348A6" w14:textId="77777777" w:rsidR="00B3488C" w:rsidRDefault="00B3488C" w:rsidP="00B3488C"/>
    <w:p w14:paraId="193B4BB2" w14:textId="77777777" w:rsidR="00DB0F1E" w:rsidRPr="00EF6213" w:rsidRDefault="00DB0F1E" w:rsidP="00EF6213">
      <w:pPr>
        <w:spacing w:line="480" w:lineRule="auto"/>
        <w:ind w:left="720" w:hanging="720"/>
        <w:rPr>
          <w:rFonts w:ascii="Cambria" w:hAnsi="Cambria"/>
        </w:rPr>
      </w:pPr>
    </w:p>
    <w:p w14:paraId="01380409" w14:textId="043C9B78" w:rsidR="00EF6213" w:rsidRPr="00EF6213" w:rsidRDefault="00EF6213" w:rsidP="00EF6213">
      <w:pPr>
        <w:spacing w:line="480" w:lineRule="auto"/>
        <w:ind w:left="720" w:hanging="720"/>
        <w:rPr>
          <w:rFonts w:ascii="Cambria" w:eastAsia="Times New Roman" w:hAnsi="Cambria" w:cs="Times New Roman"/>
        </w:rPr>
      </w:pPr>
      <w:proofErr w:type="gramStart"/>
      <w:r w:rsidRPr="00EF6213">
        <w:rPr>
          <w:rFonts w:ascii="Cambria" w:eastAsia="Times New Roman" w:hAnsi="Cambria" w:cs="Times New Roman"/>
        </w:rPr>
        <w:t>Klein, W. L. (</w:t>
      </w:r>
      <w:proofErr w:type="spellStart"/>
      <w:r w:rsidRPr="00EF6213">
        <w:rPr>
          <w:rFonts w:ascii="Cambria" w:eastAsia="Times New Roman" w:hAnsi="Cambria" w:cs="Times New Roman"/>
        </w:rPr>
        <w:t>n.d.</w:t>
      </w:r>
      <w:proofErr w:type="spellEnd"/>
      <w:r w:rsidRPr="00EF6213">
        <w:rPr>
          <w:rFonts w:ascii="Cambria" w:eastAsia="Times New Roman" w:hAnsi="Cambria" w:cs="Times New Roman"/>
        </w:rPr>
        <w:t>).</w:t>
      </w:r>
      <w:proofErr w:type="gramEnd"/>
      <w:r w:rsidRPr="00EF6213">
        <w:rPr>
          <w:rFonts w:ascii="Cambria" w:eastAsia="Times New Roman" w:hAnsi="Cambria" w:cs="Times New Roman"/>
        </w:rPr>
        <w:t xml:space="preserve"> Cytotoxic Intermediates in the Fibrillation Pathway: Aβ Oligomers in Alzheimer’s </w:t>
      </w:r>
      <w:proofErr w:type="gramStart"/>
      <w:r w:rsidRPr="00EF6213">
        <w:rPr>
          <w:rFonts w:ascii="Cambria" w:eastAsia="Times New Roman" w:hAnsi="Cambria" w:cs="Times New Roman"/>
        </w:rPr>
        <w:t>Disease</w:t>
      </w:r>
      <w:proofErr w:type="gramEnd"/>
      <w:r w:rsidRPr="00EF6213">
        <w:rPr>
          <w:rFonts w:ascii="Cambria" w:eastAsia="Times New Roman" w:hAnsi="Cambria" w:cs="Times New Roman"/>
        </w:rPr>
        <w:t xml:space="preserve"> as a Case Study. </w:t>
      </w:r>
      <w:r w:rsidRPr="00EF6213">
        <w:rPr>
          <w:rFonts w:ascii="Cambria" w:eastAsia="Times New Roman" w:hAnsi="Cambria" w:cs="Times New Roman"/>
          <w:i/>
          <w:iCs/>
        </w:rPr>
        <w:t xml:space="preserve">Protein </w:t>
      </w:r>
      <w:proofErr w:type="spellStart"/>
      <w:r w:rsidRPr="00EF6213">
        <w:rPr>
          <w:rFonts w:ascii="Cambria" w:eastAsia="Times New Roman" w:hAnsi="Cambria" w:cs="Times New Roman"/>
          <w:i/>
          <w:iCs/>
        </w:rPr>
        <w:t>Misfolding</w:t>
      </w:r>
      <w:proofErr w:type="spellEnd"/>
      <w:r w:rsidRPr="00EF6213">
        <w:rPr>
          <w:rFonts w:ascii="Cambria" w:eastAsia="Times New Roman" w:hAnsi="Cambria" w:cs="Times New Roman"/>
          <w:i/>
          <w:iCs/>
        </w:rPr>
        <w:t>, Aggregation, and Conformational Diseases Protein Reviews,</w:t>
      </w:r>
      <w:r w:rsidRPr="00EF6213">
        <w:rPr>
          <w:rFonts w:ascii="Cambria" w:eastAsia="Times New Roman" w:hAnsi="Cambria" w:cs="Times New Roman"/>
        </w:rPr>
        <w:t xml:space="preserve"> 60-81 </w:t>
      </w:r>
    </w:p>
    <w:p w14:paraId="5E1C5A1C" w14:textId="6C4BB671" w:rsidR="00DB0F1E" w:rsidRDefault="00DB0F1E" w:rsidP="00DB0F1E">
      <w:pPr>
        <w:pStyle w:val="ListParagraph"/>
        <w:numPr>
          <w:ilvl w:val="0"/>
          <w:numId w:val="15"/>
        </w:numPr>
      </w:pPr>
      <w:proofErr w:type="spellStart"/>
      <w:r>
        <w:t>Abeta</w:t>
      </w:r>
      <w:proofErr w:type="spellEnd"/>
      <w:r>
        <w:t xml:space="preserve"> 42 form is insoluble and likely the bad one that causes AD</w:t>
      </w:r>
    </w:p>
    <w:p w14:paraId="1B4532D3" w14:textId="470D239F" w:rsidR="00DB0F1E" w:rsidRDefault="00DB0F1E" w:rsidP="00DB0F1E">
      <w:pPr>
        <w:pStyle w:val="ListParagraph"/>
        <w:numPr>
          <w:ilvl w:val="0"/>
          <w:numId w:val="14"/>
        </w:numPr>
      </w:pPr>
      <w:bookmarkStart w:id="0" w:name="_GoBack"/>
      <w:r>
        <w:t xml:space="preserve">Assumed that </w:t>
      </w:r>
      <w:proofErr w:type="spellStart"/>
      <w:r>
        <w:t>fibrillar</w:t>
      </w:r>
      <w:proofErr w:type="spellEnd"/>
      <w:r>
        <w:t xml:space="preserve"> state required for neurotoxicity</w:t>
      </w:r>
    </w:p>
    <w:p w14:paraId="3C63D373" w14:textId="77777777" w:rsidR="00DB0F1E" w:rsidRDefault="00DB0F1E" w:rsidP="00DB0F1E">
      <w:pPr>
        <w:pStyle w:val="ListParagraph"/>
        <w:numPr>
          <w:ilvl w:val="0"/>
          <w:numId w:val="14"/>
        </w:numPr>
      </w:pPr>
      <w:r>
        <w:t>Oligomer structure actually probably the toxic structure (stable in that structure, not converting to fibrils)</w:t>
      </w:r>
    </w:p>
    <w:p w14:paraId="2B637CC0" w14:textId="77777777" w:rsidR="00DB0F1E" w:rsidRDefault="00DB0F1E" w:rsidP="00DB0F1E">
      <w:pPr>
        <w:pStyle w:val="ListParagraph"/>
        <w:numPr>
          <w:ilvl w:val="1"/>
          <w:numId w:val="14"/>
        </w:numPr>
      </w:pPr>
      <w:r>
        <w:t xml:space="preserve">Exposure of hippocampal slices to fibril-free oligomer preparations completely inhibits </w:t>
      </w:r>
      <w:proofErr w:type="spellStart"/>
      <w:r>
        <w:t>LTP</w:t>
      </w:r>
      <w:proofErr w:type="spellEnd"/>
      <w:r>
        <w:t xml:space="preserve"> (Lambert et al., 1998; Wang et al., 2002)</w:t>
      </w:r>
    </w:p>
    <w:p w14:paraId="2CE386B4" w14:textId="77777777" w:rsidR="00DB0F1E" w:rsidRDefault="00DB0F1E" w:rsidP="00DB0F1E">
      <w:pPr>
        <w:pStyle w:val="ListParagraph"/>
        <w:numPr>
          <w:ilvl w:val="2"/>
          <w:numId w:val="14"/>
        </w:numPr>
      </w:pPr>
      <w:r>
        <w:t>Confirmed in vivo too</w:t>
      </w:r>
    </w:p>
    <w:p w14:paraId="20C6F364" w14:textId="77777777" w:rsidR="00DB0F1E" w:rsidRDefault="00DB0F1E" w:rsidP="00DB0F1E">
      <w:pPr>
        <w:pStyle w:val="ListParagraph"/>
        <w:numPr>
          <w:ilvl w:val="1"/>
          <w:numId w:val="14"/>
        </w:numPr>
      </w:pPr>
      <w:r>
        <w:t>Beta-Amyloid Derived Diffusible Ligands with a dementing activity (</w:t>
      </w:r>
      <w:proofErr w:type="spellStart"/>
      <w:r>
        <w:t>ADDLs</w:t>
      </w:r>
      <w:proofErr w:type="spellEnd"/>
      <w:r>
        <w:t xml:space="preserve">): globular </w:t>
      </w:r>
      <w:proofErr w:type="spellStart"/>
      <w:r>
        <w:t>Abeta</w:t>
      </w:r>
      <w:proofErr w:type="spellEnd"/>
      <w:r>
        <w:t xml:space="preserve"> oligomers that inhibit </w:t>
      </w:r>
      <w:proofErr w:type="spellStart"/>
      <w:r>
        <w:t>LTP</w:t>
      </w:r>
      <w:proofErr w:type="spellEnd"/>
    </w:p>
    <w:bookmarkEnd w:id="0"/>
    <w:p w14:paraId="188E04E6" w14:textId="77777777" w:rsidR="00897124" w:rsidRDefault="00897124" w:rsidP="00897124">
      <w:r>
        <w:t>Let’s talk about Oligomers</w:t>
      </w:r>
    </w:p>
    <w:p w14:paraId="2FA2FC19" w14:textId="7F6CA11E" w:rsidR="00DB0F1E" w:rsidRDefault="00897124" w:rsidP="00897124">
      <w:pPr>
        <w:pStyle w:val="ListParagraph"/>
        <w:numPr>
          <w:ilvl w:val="0"/>
          <w:numId w:val="16"/>
        </w:numPr>
      </w:pPr>
      <w:r>
        <w:t>Oligomers might directly insert into membranes after partially unfolding</w:t>
      </w:r>
    </w:p>
    <w:p w14:paraId="69FAAF18" w14:textId="6E4D34CE" w:rsidR="00897124" w:rsidRDefault="00897124" w:rsidP="00897124">
      <w:pPr>
        <w:pStyle w:val="ListParagraph"/>
        <w:numPr>
          <w:ilvl w:val="1"/>
          <w:numId w:val="16"/>
        </w:numPr>
      </w:pPr>
      <w:r>
        <w:t xml:space="preserve">But </w:t>
      </w:r>
      <w:proofErr w:type="spellStart"/>
      <w:r>
        <w:t>theyre</w:t>
      </w:r>
      <w:proofErr w:type="spellEnd"/>
      <w:r>
        <w:t xml:space="preserve"> super water soluble and </w:t>
      </w:r>
      <w:proofErr w:type="spellStart"/>
      <w:r>
        <w:t>SDS</w:t>
      </w:r>
      <w:proofErr w:type="spellEnd"/>
      <w:r>
        <w:t xml:space="preserve"> stable (hydrophobic domains hidden within structure)</w:t>
      </w:r>
      <w:r>
        <w:sym w:font="Wingdings" w:char="F0E0"/>
      </w:r>
      <w:proofErr w:type="spellStart"/>
      <w:r>
        <w:t>prob</w:t>
      </w:r>
      <w:proofErr w:type="spellEnd"/>
      <w:r>
        <w:t xml:space="preserve"> don’t actually insert into plasma membrane lipids</w:t>
      </w:r>
    </w:p>
    <w:p w14:paraId="4A816DAD" w14:textId="2538CB3A" w:rsidR="00EF6213" w:rsidRDefault="00EF6213" w:rsidP="00EF6213">
      <w:pPr>
        <w:pStyle w:val="ListParagraph"/>
        <w:numPr>
          <w:ilvl w:val="0"/>
          <w:numId w:val="16"/>
        </w:numPr>
      </w:pPr>
      <w:proofErr w:type="spellStart"/>
      <w:r>
        <w:t>Deff</w:t>
      </w:r>
      <w:proofErr w:type="spellEnd"/>
      <w:r>
        <w:t xml:space="preserve"> bind </w:t>
      </w:r>
      <w:proofErr w:type="spellStart"/>
      <w:r>
        <w:t>nonrandomly</w:t>
      </w:r>
      <w:proofErr w:type="spellEnd"/>
      <w:r>
        <w:t xml:space="preserve"> (like totally bind to hippocampal cells)</w:t>
      </w:r>
    </w:p>
    <w:p w14:paraId="6F86E62A" w14:textId="74E8CA20" w:rsidR="00EF6213" w:rsidRDefault="00EF6213" w:rsidP="00EF6213">
      <w:pPr>
        <w:pStyle w:val="ListParagraph"/>
        <w:numPr>
          <w:ilvl w:val="0"/>
          <w:numId w:val="16"/>
        </w:numPr>
      </w:pPr>
      <w:r>
        <w:t>Specifically target synapses</w:t>
      </w:r>
    </w:p>
    <w:p w14:paraId="219F1E65" w14:textId="21D012EA" w:rsidR="00EF6213" w:rsidRDefault="00EF6213" w:rsidP="00EF6213">
      <w:pPr>
        <w:pStyle w:val="ListParagraph"/>
        <w:numPr>
          <w:ilvl w:val="0"/>
          <w:numId w:val="16"/>
        </w:numPr>
      </w:pPr>
      <w:r>
        <w:t>Three hypotheses as to what happens in the synapses after oligomers attach:</w:t>
      </w:r>
    </w:p>
    <w:p w14:paraId="511806F7" w14:textId="19D78001" w:rsidR="00EF6213" w:rsidRDefault="00EF6213" w:rsidP="00EF6213">
      <w:pPr>
        <w:pStyle w:val="ListParagraph"/>
        <w:numPr>
          <w:ilvl w:val="1"/>
          <w:numId w:val="16"/>
        </w:numPr>
      </w:pPr>
      <w:r>
        <w:t xml:space="preserve">Oligomers generate ion flux via </w:t>
      </w:r>
      <w:proofErr w:type="spellStart"/>
      <w:r>
        <w:t>transmembrane</w:t>
      </w:r>
      <w:proofErr w:type="spellEnd"/>
      <w:r>
        <w:t xml:space="preserve"> pores</w:t>
      </w:r>
    </w:p>
    <w:p w14:paraId="64A7F10E" w14:textId="50D8861A" w:rsidR="00EF6213" w:rsidRDefault="00EF6213" w:rsidP="00EF6213">
      <w:pPr>
        <w:pStyle w:val="ListParagraph"/>
        <w:numPr>
          <w:ilvl w:val="1"/>
          <w:numId w:val="16"/>
        </w:numPr>
      </w:pPr>
      <w:proofErr w:type="spellStart"/>
      <w:r>
        <w:t>Oligomesr</w:t>
      </w:r>
      <w:proofErr w:type="spellEnd"/>
      <w:r>
        <w:t xml:space="preserve"> could generate </w:t>
      </w:r>
      <w:proofErr w:type="spellStart"/>
      <w:r>
        <w:t>synaptically</w:t>
      </w:r>
      <w:proofErr w:type="spellEnd"/>
      <w:r>
        <w:t xml:space="preserve"> localized oxidative damage</w:t>
      </w:r>
    </w:p>
    <w:p w14:paraId="2082B14C" w14:textId="1040D030" w:rsidR="00EF6213" w:rsidRDefault="00EF6213" w:rsidP="00EF6213">
      <w:pPr>
        <w:pStyle w:val="ListParagraph"/>
        <w:numPr>
          <w:ilvl w:val="1"/>
          <w:numId w:val="16"/>
        </w:numPr>
      </w:pPr>
      <w:r>
        <w:t>Binding to specific toxin receptors could lead indirectly to a downstream impact on signaling pathways</w:t>
      </w:r>
    </w:p>
    <w:sectPr w:rsidR="00EF6213" w:rsidSect="00A756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72C8"/>
    <w:multiLevelType w:val="hybridMultilevel"/>
    <w:tmpl w:val="610A2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B54A7"/>
    <w:multiLevelType w:val="hybridMultilevel"/>
    <w:tmpl w:val="B4FEE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ind w:left="207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6238E"/>
    <w:multiLevelType w:val="hybridMultilevel"/>
    <w:tmpl w:val="61E06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8264A"/>
    <w:multiLevelType w:val="hybridMultilevel"/>
    <w:tmpl w:val="3F2CF55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>
    <w:nsid w:val="1FE70FC9"/>
    <w:multiLevelType w:val="hybridMultilevel"/>
    <w:tmpl w:val="79540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732116"/>
    <w:multiLevelType w:val="hybridMultilevel"/>
    <w:tmpl w:val="008AF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F17B74"/>
    <w:multiLevelType w:val="hybridMultilevel"/>
    <w:tmpl w:val="D34CC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FD5452E"/>
    <w:multiLevelType w:val="hybridMultilevel"/>
    <w:tmpl w:val="85F0D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1F5290"/>
    <w:multiLevelType w:val="hybridMultilevel"/>
    <w:tmpl w:val="8024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2427B1"/>
    <w:multiLevelType w:val="hybridMultilevel"/>
    <w:tmpl w:val="DF36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D76A62"/>
    <w:multiLevelType w:val="hybridMultilevel"/>
    <w:tmpl w:val="1986A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BA5B72"/>
    <w:multiLevelType w:val="hybridMultilevel"/>
    <w:tmpl w:val="E3FCD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E13DF1"/>
    <w:multiLevelType w:val="hybridMultilevel"/>
    <w:tmpl w:val="FA461B0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4FC15F8F"/>
    <w:multiLevelType w:val="hybridMultilevel"/>
    <w:tmpl w:val="8BCA68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0BD061A"/>
    <w:multiLevelType w:val="hybridMultilevel"/>
    <w:tmpl w:val="8752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4C1ABF"/>
    <w:multiLevelType w:val="hybridMultilevel"/>
    <w:tmpl w:val="2AEE7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F73E40"/>
    <w:multiLevelType w:val="hybridMultilevel"/>
    <w:tmpl w:val="B218D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EB2AFB"/>
    <w:multiLevelType w:val="hybridMultilevel"/>
    <w:tmpl w:val="224E9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5"/>
  </w:num>
  <w:num w:numId="4">
    <w:abstractNumId w:val="13"/>
  </w:num>
  <w:num w:numId="5">
    <w:abstractNumId w:val="6"/>
  </w:num>
  <w:num w:numId="6">
    <w:abstractNumId w:val="12"/>
  </w:num>
  <w:num w:numId="7">
    <w:abstractNumId w:val="1"/>
  </w:num>
  <w:num w:numId="8">
    <w:abstractNumId w:val="10"/>
  </w:num>
  <w:num w:numId="9">
    <w:abstractNumId w:val="17"/>
  </w:num>
  <w:num w:numId="10">
    <w:abstractNumId w:val="16"/>
  </w:num>
  <w:num w:numId="11">
    <w:abstractNumId w:val="2"/>
  </w:num>
  <w:num w:numId="12">
    <w:abstractNumId w:val="7"/>
  </w:num>
  <w:num w:numId="13">
    <w:abstractNumId w:val="15"/>
  </w:num>
  <w:num w:numId="14">
    <w:abstractNumId w:val="11"/>
  </w:num>
  <w:num w:numId="15">
    <w:abstractNumId w:val="0"/>
  </w:num>
  <w:num w:numId="16">
    <w:abstractNumId w:val="3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025"/>
    <w:rsid w:val="000111EB"/>
    <w:rsid w:val="000A3EBC"/>
    <w:rsid w:val="000B3FF1"/>
    <w:rsid w:val="0020013E"/>
    <w:rsid w:val="0032069C"/>
    <w:rsid w:val="00371FF2"/>
    <w:rsid w:val="004A0A1E"/>
    <w:rsid w:val="005E7B7B"/>
    <w:rsid w:val="00742DC4"/>
    <w:rsid w:val="00897124"/>
    <w:rsid w:val="00A7563D"/>
    <w:rsid w:val="00B3488C"/>
    <w:rsid w:val="00B84EC0"/>
    <w:rsid w:val="00C75A2F"/>
    <w:rsid w:val="00DB0F1E"/>
    <w:rsid w:val="00DB5387"/>
    <w:rsid w:val="00E2274D"/>
    <w:rsid w:val="00EF1025"/>
    <w:rsid w:val="00EF6213"/>
    <w:rsid w:val="00FD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455F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7B7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f-title">
    <w:name w:val="ref-title"/>
    <w:basedOn w:val="DefaultParagraphFont"/>
    <w:rsid w:val="00EF1025"/>
  </w:style>
  <w:style w:type="character" w:customStyle="1" w:styleId="ref-journal">
    <w:name w:val="ref-journal"/>
    <w:basedOn w:val="DefaultParagraphFont"/>
    <w:rsid w:val="00EF1025"/>
  </w:style>
  <w:style w:type="character" w:customStyle="1" w:styleId="apple-converted-space">
    <w:name w:val="apple-converted-space"/>
    <w:basedOn w:val="DefaultParagraphFont"/>
    <w:rsid w:val="00EF1025"/>
  </w:style>
  <w:style w:type="character" w:customStyle="1" w:styleId="ref-vol">
    <w:name w:val="ref-vol"/>
    <w:basedOn w:val="DefaultParagraphFont"/>
    <w:rsid w:val="00EF1025"/>
  </w:style>
  <w:style w:type="paragraph" w:styleId="ListParagraph">
    <w:name w:val="List Paragraph"/>
    <w:basedOn w:val="Normal"/>
    <w:uiPriority w:val="34"/>
    <w:qFormat/>
    <w:rsid w:val="00EF10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7B7B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7B7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f-title">
    <w:name w:val="ref-title"/>
    <w:basedOn w:val="DefaultParagraphFont"/>
    <w:rsid w:val="00EF1025"/>
  </w:style>
  <w:style w:type="character" w:customStyle="1" w:styleId="ref-journal">
    <w:name w:val="ref-journal"/>
    <w:basedOn w:val="DefaultParagraphFont"/>
    <w:rsid w:val="00EF1025"/>
  </w:style>
  <w:style w:type="character" w:customStyle="1" w:styleId="apple-converted-space">
    <w:name w:val="apple-converted-space"/>
    <w:basedOn w:val="DefaultParagraphFont"/>
    <w:rsid w:val="00EF1025"/>
  </w:style>
  <w:style w:type="character" w:customStyle="1" w:styleId="ref-vol">
    <w:name w:val="ref-vol"/>
    <w:basedOn w:val="DefaultParagraphFont"/>
    <w:rsid w:val="00EF1025"/>
  </w:style>
  <w:style w:type="paragraph" w:styleId="ListParagraph">
    <w:name w:val="List Paragraph"/>
    <w:basedOn w:val="Normal"/>
    <w:uiPriority w:val="34"/>
    <w:qFormat/>
    <w:rsid w:val="00EF10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7B7B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832</Words>
  <Characters>4749</Characters>
  <Application>Microsoft Macintosh Word</Application>
  <DocSecurity>0</DocSecurity>
  <Lines>39</Lines>
  <Paragraphs>11</Paragraphs>
  <ScaleCrop>false</ScaleCrop>
  <Company/>
  <LinksUpToDate>false</LinksUpToDate>
  <CharactersWithSpaces>5570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Dewil</dc:creator>
  <cp:keywords/>
  <dc:description/>
  <cp:lastModifiedBy>Sophie Dewil</cp:lastModifiedBy>
  <cp:revision>4</cp:revision>
  <dcterms:created xsi:type="dcterms:W3CDTF">2016-04-16T16:02:00Z</dcterms:created>
  <dcterms:modified xsi:type="dcterms:W3CDTF">2016-04-26T17:03:00Z</dcterms:modified>
</cp:coreProperties>
</file>