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6709" w14:textId="1B71E202" w:rsidR="002F6098" w:rsidRDefault="008E4BDA">
      <w:pPr>
        <w:rPr>
          <w:lang w:val="en-US"/>
        </w:rPr>
      </w:pPr>
      <w:r>
        <w:rPr>
          <w:lang w:val="en-US"/>
        </w:rPr>
        <w:t>Predicting sequences of clinical events is often</w:t>
      </w:r>
      <w:r w:rsidRPr="008E4BDA">
        <w:rPr>
          <w:lang w:val="en-US"/>
        </w:rPr>
        <w:t xml:space="preserve"> based on the concept of a low-dimensional latent embedding of the entities and events of interest in combination with </w:t>
      </w:r>
      <w:r>
        <w:rPr>
          <w:lang w:val="en-US"/>
        </w:rPr>
        <w:t>n</w:t>
      </w:r>
      <w:r w:rsidRPr="008E4BDA">
        <w:rPr>
          <w:lang w:val="en-US"/>
        </w:rPr>
        <w:t xml:space="preserve">eural </w:t>
      </w:r>
      <w:r>
        <w:rPr>
          <w:lang w:val="en-US"/>
        </w:rPr>
        <w:t>n</w:t>
      </w:r>
      <w:r w:rsidRPr="008E4BDA">
        <w:rPr>
          <w:lang w:val="en-US"/>
        </w:rPr>
        <w:t>etwork models</w:t>
      </w:r>
      <w:r>
        <w:rPr>
          <w:lang w:val="en-US"/>
        </w:rPr>
        <w:t>, this approach s</w:t>
      </w:r>
      <w:r w:rsidRPr="008E4BDA">
        <w:rPr>
          <w:lang w:val="en-US"/>
        </w:rPr>
        <w:t xml:space="preserve">howed </w:t>
      </w:r>
      <w:r>
        <w:rPr>
          <w:lang w:val="en-US"/>
        </w:rPr>
        <w:t>good</w:t>
      </w:r>
      <w:r w:rsidRPr="008E4BDA">
        <w:rPr>
          <w:lang w:val="en-US"/>
        </w:rPr>
        <w:t xml:space="preserve"> predictive performance in </w:t>
      </w:r>
      <w:r>
        <w:rPr>
          <w:lang w:val="en-US"/>
        </w:rPr>
        <w:t>the</w:t>
      </w:r>
      <w:r w:rsidRPr="008E4BDA">
        <w:rPr>
          <w:lang w:val="en-US"/>
        </w:rPr>
        <w:t xml:space="preserve"> respective </w:t>
      </w:r>
      <w:r>
        <w:rPr>
          <w:lang w:val="en-US"/>
        </w:rPr>
        <w:t>fiel</w:t>
      </w:r>
      <w:r w:rsidR="00444371">
        <w:rPr>
          <w:lang w:val="en-US"/>
        </w:rPr>
        <w:t>ds</w:t>
      </w:r>
      <w:r w:rsidRPr="008E4BDA">
        <w:rPr>
          <w:lang w:val="en-US"/>
        </w:rPr>
        <w:t>.</w:t>
      </w:r>
      <w:r w:rsidR="00444371">
        <w:rPr>
          <w:lang w:val="en-US"/>
        </w:rPr>
        <w:t xml:space="preserve"> </w:t>
      </w:r>
      <w:r w:rsidR="00444371" w:rsidRPr="00444371">
        <w:rPr>
          <w:lang w:val="en-US"/>
        </w:rPr>
        <w:t>Similar approaches have been highly successful in statistical models for recommendation systems, language models, and knowledge graphs.</w:t>
      </w:r>
      <w:r w:rsidR="00AF0B5D" w:rsidRPr="00AF0B5D">
        <w:rPr>
          <w:lang w:val="en-US"/>
        </w:rPr>
        <w:t xml:space="preserve"> Graphs inherently capture relationships between entities</w:t>
      </w:r>
      <w:r w:rsidR="00AF0B5D">
        <w:rPr>
          <w:lang w:val="en-US"/>
        </w:rPr>
        <w:t>, which can be helpful in a field of medicine.</w:t>
      </w:r>
    </w:p>
    <w:p w14:paraId="017874A1" w14:textId="127614B2" w:rsidR="00F339C8" w:rsidRDefault="00F339C8">
      <w:pPr>
        <w:rPr>
          <w:lang w:val="en-US"/>
        </w:rPr>
      </w:pPr>
      <w:r w:rsidRPr="00F339C8">
        <w:rPr>
          <w:lang w:val="en-US"/>
        </w:rPr>
        <w:t>The graph model of time can be thought of as a discrete model of the dynamic system that generates the original time series, and the state space of which can be restored according to Takens theorem</w:t>
      </w:r>
      <w:r>
        <w:rPr>
          <w:lang w:val="en-US"/>
        </w:rPr>
        <w:t>.</w:t>
      </w:r>
    </w:p>
    <w:p w14:paraId="4686D5C9" w14:textId="4D89B0A0" w:rsidR="002F6E38" w:rsidRDefault="00F339C8">
      <w:pPr>
        <w:rPr>
          <w:lang w:val="en-US"/>
        </w:rPr>
      </w:pPr>
      <w:r>
        <w:rPr>
          <w:lang w:val="en-US"/>
        </w:rPr>
        <w:t>In [</w:t>
      </w:r>
      <w:r w:rsidR="00DF2F04">
        <w:rPr>
          <w:lang w:val="en-US"/>
        </w:rPr>
        <w:t>1</w:t>
      </w:r>
      <w:r>
        <w:rPr>
          <w:lang w:val="en-US"/>
        </w:rPr>
        <w:t>] transformation of</w:t>
      </w:r>
      <w:r w:rsidRPr="00F339C8">
        <w:rPr>
          <w:lang w:val="en-US"/>
        </w:rPr>
        <w:t xml:space="preserve"> time series into complex network representation</w:t>
      </w:r>
      <w:r>
        <w:rPr>
          <w:lang w:val="en-US"/>
        </w:rPr>
        <w:t xml:space="preserve"> is proposed to be </w:t>
      </w:r>
      <w:r w:rsidRPr="00F339C8">
        <w:rPr>
          <w:lang w:val="en-US"/>
        </w:rPr>
        <w:t>distinguished into three classes</w:t>
      </w:r>
      <w:r w:rsidR="002F6E38">
        <w:rPr>
          <w:lang w:val="en-US"/>
        </w:rPr>
        <w:t>, that are based on:</w:t>
      </w:r>
    </w:p>
    <w:p w14:paraId="3A46203B" w14:textId="2F4F4B0E" w:rsidR="002F6E38" w:rsidRPr="002F6E38" w:rsidRDefault="00F339C8" w:rsidP="002F6E38">
      <w:pPr>
        <w:pStyle w:val="a3"/>
        <w:numPr>
          <w:ilvl w:val="0"/>
          <w:numId w:val="2"/>
        </w:numPr>
        <w:rPr>
          <w:lang w:val="en-US"/>
        </w:rPr>
      </w:pPr>
      <w:r w:rsidRPr="002F6E38">
        <w:rPr>
          <w:lang w:val="en-US"/>
        </w:rPr>
        <w:t xml:space="preserve">mutual proximity of different segments of a time series (proximity networks), </w:t>
      </w:r>
    </w:p>
    <w:p w14:paraId="2DED0192" w14:textId="4F1F791C" w:rsidR="002F6E38" w:rsidRDefault="00F339C8" w:rsidP="002F6E38">
      <w:pPr>
        <w:pStyle w:val="a3"/>
        <w:numPr>
          <w:ilvl w:val="0"/>
          <w:numId w:val="2"/>
        </w:numPr>
        <w:rPr>
          <w:lang w:val="en-US"/>
        </w:rPr>
      </w:pPr>
      <w:r w:rsidRPr="002F6E38">
        <w:rPr>
          <w:lang w:val="en-US"/>
        </w:rPr>
        <w:t xml:space="preserve">convexity of successive observations (visibility graphs), and </w:t>
      </w:r>
    </w:p>
    <w:p w14:paraId="1AFEF3AE" w14:textId="18EB812F" w:rsidR="00F339C8" w:rsidRDefault="00F339C8" w:rsidP="002F6E38">
      <w:pPr>
        <w:pStyle w:val="a3"/>
        <w:numPr>
          <w:ilvl w:val="0"/>
          <w:numId w:val="2"/>
        </w:numPr>
        <w:rPr>
          <w:lang w:val="en-US"/>
        </w:rPr>
      </w:pPr>
      <w:r w:rsidRPr="002F6E38">
        <w:rPr>
          <w:lang w:val="en-US"/>
        </w:rPr>
        <w:t>transition probabilities between discrete states (transition networks).</w:t>
      </w:r>
    </w:p>
    <w:p w14:paraId="6AD7FE31" w14:textId="77777777" w:rsidR="002179FE" w:rsidRPr="002179FE" w:rsidRDefault="002179FE" w:rsidP="002179FE">
      <w:pPr>
        <w:rPr>
          <w:lang w:val="en-US"/>
        </w:rPr>
      </w:pPr>
      <w:r w:rsidRPr="002179FE">
        <w:rPr>
          <w:lang w:val="en-US"/>
        </w:rPr>
        <w:t>Approaches used in personal medicine, predictions and classification use Electronic Health Records (EHR), where data of the patients, their treatments and diagnosis are stored. The main idea is to convert temporal data of EHR into the graph in order to conduct further research, that can exploit graph structure and peculiarities.</w:t>
      </w:r>
    </w:p>
    <w:p w14:paraId="7B3F8892" w14:textId="77777777" w:rsidR="002179FE" w:rsidRPr="002179FE" w:rsidRDefault="002179FE" w:rsidP="002179FE">
      <w:pPr>
        <w:rPr>
          <w:lang w:val="en-US"/>
        </w:rPr>
      </w:pPr>
      <w:r w:rsidRPr="002179FE">
        <w:rPr>
          <w:lang w:val="en-US"/>
        </w:rPr>
        <w:t>EHRs contain heterogeneous data such as medications, diagnoses, clinical notes, sometimes lab results, etc. Thus, diverse modeling techniques are needed to meet the heterogeneity of EHR data.</w:t>
      </w:r>
    </w:p>
    <w:p w14:paraId="2612A478" w14:textId="009CEC1B" w:rsidR="00384C39" w:rsidRDefault="00384C39" w:rsidP="00701A1C">
      <w:pPr>
        <w:ind w:firstLine="709"/>
        <w:rPr>
          <w:lang w:val="en-US"/>
        </w:rPr>
      </w:pPr>
      <w:r>
        <w:rPr>
          <w:lang w:val="en-US"/>
        </w:rPr>
        <w:t xml:space="preserve">Nevertheless, most of the articles, that were found to contain words </w:t>
      </w:r>
      <w:r w:rsidR="00701A1C" w:rsidRPr="00701A1C">
        <w:rPr>
          <w:lang w:val="en-US"/>
        </w:rPr>
        <w:t>«</w:t>
      </w:r>
      <w:r>
        <w:rPr>
          <w:lang w:val="en-US"/>
        </w:rPr>
        <w:t>medical records</w:t>
      </w:r>
      <w:r w:rsidR="00701A1C" w:rsidRPr="00701A1C">
        <w:rPr>
          <w:lang w:val="en-US"/>
        </w:rPr>
        <w:t>»</w:t>
      </w:r>
      <w:r>
        <w:rPr>
          <w:lang w:val="en-US"/>
        </w:rPr>
        <w:t xml:space="preserve"> and </w:t>
      </w:r>
      <w:r w:rsidR="00701A1C" w:rsidRPr="00701A1C">
        <w:rPr>
          <w:lang w:val="en-US"/>
        </w:rPr>
        <w:t>«</w:t>
      </w:r>
      <w:r>
        <w:rPr>
          <w:lang w:val="en-US"/>
        </w:rPr>
        <w:t>graph</w:t>
      </w:r>
      <w:r w:rsidR="00701A1C" w:rsidRPr="00701A1C">
        <w:rPr>
          <w:lang w:val="en-US"/>
        </w:rPr>
        <w:t>»</w:t>
      </w:r>
      <w:r>
        <w:rPr>
          <w:lang w:val="en-US"/>
        </w:rPr>
        <w:t xml:space="preserve"> didn’t seem to </w:t>
      </w:r>
      <w:r w:rsidR="00701A1C" w:rsidRPr="00701A1C">
        <w:rPr>
          <w:lang w:val="en-US"/>
        </w:rPr>
        <w:t xml:space="preserve">investigate graphs in the sense of graph theory or use graphs to represent individual patient </w:t>
      </w:r>
      <w:r w:rsidR="00701A1C">
        <w:rPr>
          <w:lang w:val="en-US"/>
        </w:rPr>
        <w:t>data</w:t>
      </w:r>
      <w:r w:rsidR="009A07CA">
        <w:rPr>
          <w:lang w:val="en-US"/>
        </w:rPr>
        <w:t xml:space="preserve"> [2]</w:t>
      </w:r>
      <w:r>
        <w:rPr>
          <w:lang w:val="en-US"/>
        </w:rPr>
        <w:t xml:space="preserve">. But there </w:t>
      </w:r>
      <w:r w:rsidR="00BA2701">
        <w:rPr>
          <w:lang w:val="en-US"/>
        </w:rPr>
        <w:t>are</w:t>
      </w:r>
      <w:r>
        <w:rPr>
          <w:lang w:val="en-US"/>
        </w:rPr>
        <w:t xml:space="preserve"> a few, that actually exploit graph structure to represent </w:t>
      </w:r>
      <w:r w:rsidR="00701A1C">
        <w:rPr>
          <w:lang w:val="en-US"/>
        </w:rPr>
        <w:t xml:space="preserve">time series </w:t>
      </w:r>
      <w:r>
        <w:rPr>
          <w:lang w:val="en-US"/>
        </w:rPr>
        <w:t>data.</w:t>
      </w:r>
    </w:p>
    <w:p w14:paraId="218E63C9" w14:textId="5E07D98D" w:rsidR="00BC721C" w:rsidRDefault="003D3E55" w:rsidP="001D0CEA">
      <w:pPr>
        <w:rPr>
          <w:lang w:val="en-US"/>
        </w:rPr>
      </w:pPr>
      <w:r>
        <w:rPr>
          <w:lang w:val="en-US"/>
        </w:rPr>
        <w:t>In [</w:t>
      </w:r>
      <w:r w:rsidR="009A07CA">
        <w:rPr>
          <w:lang w:val="en-US"/>
        </w:rPr>
        <w:t>3</w:t>
      </w:r>
      <w:r>
        <w:rPr>
          <w:lang w:val="en-US"/>
        </w:rPr>
        <w:t>]</w:t>
      </w:r>
      <w:r w:rsidRPr="003D3E55">
        <w:rPr>
          <w:lang w:val="en-US"/>
        </w:rPr>
        <w:t xml:space="preserve"> </w:t>
      </w:r>
      <w:r w:rsidR="004873F5" w:rsidRPr="00775D0D">
        <w:rPr>
          <w:lang w:val="en-US"/>
        </w:rPr>
        <w:t>Khademi</w:t>
      </w:r>
      <w:r w:rsidR="004873F5" w:rsidRPr="003D3E55">
        <w:rPr>
          <w:lang w:val="en-US"/>
        </w:rPr>
        <w:t xml:space="preserve"> </w:t>
      </w:r>
      <w:r w:rsidR="004873F5">
        <w:rPr>
          <w:lang w:val="en-US"/>
        </w:rPr>
        <w:t>et al.</w:t>
      </w:r>
      <w:r w:rsidR="004B6CE1">
        <w:rPr>
          <w:lang w:val="en-US"/>
        </w:rPr>
        <w:t xml:space="preserve"> constructed </w:t>
      </w:r>
      <w:r w:rsidRPr="003D3E55">
        <w:rPr>
          <w:lang w:val="en-US"/>
        </w:rPr>
        <w:t>a probabilistic graphical mode</w:t>
      </w:r>
      <w:r w:rsidR="004873F5">
        <w:rPr>
          <w:lang w:val="en-US"/>
        </w:rPr>
        <w:t>l</w:t>
      </w:r>
      <w:r>
        <w:rPr>
          <w:lang w:val="en-US"/>
        </w:rPr>
        <w:t xml:space="preserve"> </w:t>
      </w:r>
      <w:r w:rsidRPr="003D3E55">
        <w:rPr>
          <w:lang w:val="en-US"/>
        </w:rPr>
        <w:t>using clinical</w:t>
      </w:r>
      <w:r w:rsidR="004B6CE1">
        <w:rPr>
          <w:lang w:val="en-US"/>
        </w:rPr>
        <w:t xml:space="preserve"> data and applied </w:t>
      </w:r>
      <w:r w:rsidRPr="003D3E55">
        <w:rPr>
          <w:lang w:val="en-US"/>
        </w:rPr>
        <w:t xml:space="preserve">deep belief network </w:t>
      </w:r>
      <w:r>
        <w:rPr>
          <w:lang w:val="en-US"/>
        </w:rPr>
        <w:t>is applied</w:t>
      </w:r>
      <w:r w:rsidR="00F95090">
        <w:rPr>
          <w:lang w:val="en-US"/>
        </w:rPr>
        <w:t xml:space="preserve"> to</w:t>
      </w:r>
      <w:r w:rsidRPr="003D3E55">
        <w:rPr>
          <w:lang w:val="en-US"/>
        </w:rPr>
        <w:t xml:space="preserve"> microarray data</w:t>
      </w:r>
      <w:r>
        <w:rPr>
          <w:lang w:val="en-US"/>
        </w:rPr>
        <w:t>. T</w:t>
      </w:r>
      <w:r w:rsidRPr="003D3E55">
        <w:rPr>
          <w:lang w:val="en-US"/>
        </w:rPr>
        <w:t>he structure of the clinical model</w:t>
      </w:r>
      <w:r>
        <w:rPr>
          <w:lang w:val="en-US"/>
        </w:rPr>
        <w:t xml:space="preserve"> is extracted</w:t>
      </w:r>
      <w:r w:rsidRPr="003D3E55">
        <w:rPr>
          <w:lang w:val="en-US"/>
        </w:rPr>
        <w:t xml:space="preserve"> automatically by applying a structure learning algorith</w:t>
      </w:r>
      <w:r>
        <w:rPr>
          <w:lang w:val="en-US"/>
        </w:rPr>
        <w:t>m</w:t>
      </w:r>
      <w:r w:rsidR="009A07CA">
        <w:rPr>
          <w:lang w:val="en-US"/>
        </w:rPr>
        <w:t xml:space="preserve">, so the data is represented by </w:t>
      </w:r>
      <w:r w:rsidR="00F95090">
        <w:rPr>
          <w:lang w:val="en-US"/>
        </w:rPr>
        <w:t xml:space="preserve">a </w:t>
      </w:r>
      <w:r w:rsidR="009A07CA">
        <w:rPr>
          <w:lang w:val="en-US"/>
        </w:rPr>
        <w:t>Bayesian network</w:t>
      </w:r>
      <w:r w:rsidRPr="003D3E55">
        <w:rPr>
          <w:lang w:val="en-US"/>
        </w:rPr>
        <w:t>. Then, these two models</w:t>
      </w:r>
      <w:r>
        <w:rPr>
          <w:lang w:val="en-US"/>
        </w:rPr>
        <w:t xml:space="preserve"> are integrated</w:t>
      </w:r>
      <w:r w:rsidRPr="003D3E55">
        <w:rPr>
          <w:lang w:val="en-US"/>
        </w:rPr>
        <w:t xml:space="preserve"> using softmax nodes</w:t>
      </w:r>
      <w:r w:rsidR="007F00B9">
        <w:rPr>
          <w:lang w:val="en-US"/>
        </w:rPr>
        <w:t>.</w:t>
      </w:r>
      <w:r w:rsidR="007F00B9" w:rsidRPr="007F00B9">
        <w:rPr>
          <w:lang w:val="en-US"/>
        </w:rPr>
        <w:t xml:space="preserve"> </w:t>
      </w:r>
      <w:r>
        <w:rPr>
          <w:lang w:val="en-US"/>
        </w:rPr>
        <w:t>The model is used for breast cancer prognosis.</w:t>
      </w:r>
      <w:r w:rsidR="007F00B9">
        <w:rPr>
          <w:lang w:val="en-US"/>
        </w:rPr>
        <w:t xml:space="preserve"> </w:t>
      </w:r>
    </w:p>
    <w:p w14:paraId="6BCD4093" w14:textId="2ADB26BC" w:rsidR="003B5796" w:rsidRDefault="00BC721C" w:rsidP="00B737EA">
      <w:pPr>
        <w:rPr>
          <w:lang w:val="en-US"/>
        </w:rPr>
      </w:pPr>
      <w:r>
        <w:rPr>
          <w:lang w:val="en-US"/>
        </w:rPr>
        <w:t>In [</w:t>
      </w:r>
      <w:r w:rsidR="009A07CA">
        <w:rPr>
          <w:lang w:val="en-US"/>
        </w:rPr>
        <w:t>4</w:t>
      </w:r>
      <w:r>
        <w:rPr>
          <w:lang w:val="en-US"/>
        </w:rPr>
        <w:t xml:space="preserve">] by </w:t>
      </w:r>
      <w:r w:rsidRPr="00830D44">
        <w:rPr>
          <w:lang w:val="en-US"/>
        </w:rPr>
        <w:t>Esteban</w:t>
      </w:r>
      <w:r>
        <w:rPr>
          <w:lang w:val="en-US"/>
        </w:rPr>
        <w:t xml:space="preserve"> et al. </w:t>
      </w:r>
      <w:r w:rsidRPr="003A4502">
        <w:rPr>
          <w:lang w:val="en-US"/>
        </w:rPr>
        <w:t xml:space="preserve">latent embedding models </w:t>
      </w:r>
      <w:r>
        <w:rPr>
          <w:lang w:val="en-US"/>
        </w:rPr>
        <w:t>are applied</w:t>
      </w:r>
      <w:r w:rsidRPr="003A4502">
        <w:rPr>
          <w:lang w:val="en-US"/>
        </w:rPr>
        <w:t xml:space="preserve"> to clinical data which is represented</w:t>
      </w:r>
      <w:r>
        <w:rPr>
          <w:lang w:val="en-US"/>
        </w:rPr>
        <w:t xml:space="preserve"> by</w:t>
      </w:r>
      <w:r w:rsidRPr="003A4502">
        <w:rPr>
          <w:lang w:val="en-US"/>
        </w:rPr>
        <w:t xml:space="preserve"> temporal sequences of high-dimensional sparse events.</w:t>
      </w:r>
      <w:r w:rsidR="003B5796">
        <w:rPr>
          <w:lang w:val="en-US"/>
        </w:rPr>
        <w:t xml:space="preserve"> The EHR are processed and represented as Markov embeddings to be used</w:t>
      </w:r>
      <w:r w:rsidR="00F95090">
        <w:rPr>
          <w:lang w:val="en-US"/>
        </w:rPr>
        <w:t xml:space="preserve"> in</w:t>
      </w:r>
      <w:r w:rsidR="003B5796">
        <w:rPr>
          <w:lang w:val="en-US"/>
        </w:rPr>
        <w:t xml:space="preserve"> MLP network to </w:t>
      </w:r>
      <w:r w:rsidR="003B5796" w:rsidRPr="003B5796">
        <w:rPr>
          <w:lang w:val="en-US"/>
        </w:rPr>
        <w:t>predict the sequence of events recorded in the electronic medical record of each patient</w:t>
      </w:r>
      <w:r w:rsidR="003B5796">
        <w:rPr>
          <w:lang w:val="en-US"/>
        </w:rPr>
        <w:t xml:space="preserve">. The results turned out to be </w:t>
      </w:r>
      <w:r w:rsidR="003B5796" w:rsidRPr="003B5796">
        <w:rPr>
          <w:lang w:val="en-US"/>
        </w:rPr>
        <w:t>0.574</w:t>
      </w:r>
      <w:r w:rsidR="003B5796">
        <w:rPr>
          <w:lang w:val="en-US"/>
        </w:rPr>
        <w:t xml:space="preserve"> for AUPRC with the time </w:t>
      </w:r>
      <w:r w:rsidR="003B5796" w:rsidRPr="003B5796">
        <w:rPr>
          <w:lang w:val="en-US"/>
        </w:rPr>
        <w:t xml:space="preserve">that it </w:t>
      </w:r>
      <w:r w:rsidR="003B5796" w:rsidRPr="003B5796">
        <w:rPr>
          <w:lang w:val="en-US"/>
        </w:rPr>
        <w:lastRenderedPageBreak/>
        <w:t>took to train for each model with the best set of hyperparameters in the first random split</w:t>
      </w:r>
      <w:r w:rsidR="003B5796">
        <w:rPr>
          <w:lang w:val="en-US"/>
        </w:rPr>
        <w:t xml:space="preserve"> is 6.11 hours</w:t>
      </w:r>
      <w:r w:rsidR="003B5796" w:rsidRPr="003B5796">
        <w:rPr>
          <w:lang w:val="en-US"/>
        </w:rPr>
        <w:t>.</w:t>
      </w:r>
      <w:r w:rsidR="003B5796" w:rsidRPr="00BA38D3">
        <w:rPr>
          <w:lang w:val="en-US"/>
        </w:rPr>
        <w:t xml:space="preserve"> </w:t>
      </w:r>
    </w:p>
    <w:p w14:paraId="055A1352" w14:textId="561F6C62" w:rsidR="00BA38D3" w:rsidRDefault="00BA38D3" w:rsidP="00B737EA">
      <w:pPr>
        <w:rPr>
          <w:lang w:val="en-US"/>
        </w:rPr>
      </w:pPr>
      <w:r w:rsidRPr="00BA38D3">
        <w:rPr>
          <w:lang w:val="en-US"/>
        </w:rPr>
        <w:t>Zhang et al. [</w:t>
      </w:r>
      <w:r w:rsidR="009A07CA">
        <w:rPr>
          <w:lang w:val="en-US"/>
        </w:rPr>
        <w:t>5</w:t>
      </w:r>
      <w:r w:rsidR="006A7FA6">
        <w:rPr>
          <w:lang w:val="en-US"/>
        </w:rPr>
        <w:t xml:space="preserve">, </w:t>
      </w:r>
      <w:r w:rsidR="009A07CA">
        <w:rPr>
          <w:lang w:val="en-US"/>
        </w:rPr>
        <w:t>6</w:t>
      </w:r>
      <w:r w:rsidRPr="00BA38D3">
        <w:rPr>
          <w:lang w:val="en-US"/>
        </w:rPr>
        <w:t xml:space="preserve">] </w:t>
      </w:r>
      <w:r>
        <w:rPr>
          <w:lang w:val="en-US"/>
        </w:rPr>
        <w:t>proposed a</w:t>
      </w:r>
      <w:r w:rsidRPr="00BA38D3">
        <w:rPr>
          <w:lang w:val="en-US"/>
        </w:rPr>
        <w:t xml:space="preserve">n integrative medical temporal </w:t>
      </w:r>
      <w:r w:rsidR="00216B1A" w:rsidRPr="00BA38D3">
        <w:rPr>
          <w:lang w:val="en-US"/>
        </w:rPr>
        <w:t>graph-based</w:t>
      </w:r>
      <w:r w:rsidRPr="00BA38D3">
        <w:rPr>
          <w:lang w:val="en-US"/>
        </w:rPr>
        <w:t xml:space="preserve"> prediction approach</w:t>
      </w:r>
      <w:r>
        <w:rPr>
          <w:lang w:val="en-US"/>
        </w:rPr>
        <w:t>.</w:t>
      </w:r>
      <w:r w:rsidRPr="00BA38D3">
        <w:rPr>
          <w:lang w:val="en-US"/>
        </w:rPr>
        <w:t xml:space="preserve"> </w:t>
      </w:r>
      <w:r w:rsidR="00216B1A">
        <w:rPr>
          <w:lang w:val="en-US"/>
        </w:rPr>
        <w:t>T</w:t>
      </w:r>
      <w:r w:rsidR="00216B1A" w:rsidRPr="00216B1A">
        <w:rPr>
          <w:lang w:val="en-US"/>
        </w:rPr>
        <w:t xml:space="preserve">he temporal profile graph </w:t>
      </w:r>
      <w:r w:rsidR="00216B1A">
        <w:rPr>
          <w:lang w:val="en-US"/>
        </w:rPr>
        <w:t xml:space="preserve">is </w:t>
      </w:r>
      <w:r w:rsidR="00216B1A" w:rsidRPr="00216B1A">
        <w:rPr>
          <w:lang w:val="en-US"/>
        </w:rPr>
        <w:t>construct</w:t>
      </w:r>
      <w:r w:rsidR="00216B1A">
        <w:rPr>
          <w:lang w:val="en-US"/>
        </w:rPr>
        <w:t>ed</w:t>
      </w:r>
      <w:r w:rsidR="00216B1A" w:rsidRPr="00216B1A">
        <w:rPr>
          <w:lang w:val="en-US"/>
        </w:rPr>
        <w:t xml:space="preserve"> for each patient EHRs</w:t>
      </w:r>
      <w:r>
        <w:rPr>
          <w:lang w:val="en-US"/>
        </w:rPr>
        <w:t>.</w:t>
      </w:r>
      <w:r w:rsidR="00216B1A">
        <w:rPr>
          <w:lang w:val="en-US"/>
        </w:rPr>
        <w:t xml:space="preserve"> </w:t>
      </w:r>
      <w:r w:rsidR="00216B1A" w:rsidRPr="00216B1A">
        <w:rPr>
          <w:lang w:val="en-US"/>
        </w:rPr>
        <w:t>The nodes</w:t>
      </w:r>
      <w:r w:rsidR="00216B1A">
        <w:rPr>
          <w:lang w:val="en-US"/>
        </w:rPr>
        <w:t xml:space="preserve"> in the proposed graph</w:t>
      </w:r>
      <w:r w:rsidR="00216B1A" w:rsidRPr="00216B1A">
        <w:rPr>
          <w:lang w:val="en-US"/>
        </w:rPr>
        <w:t xml:space="preserve"> are medical events (i.e., diseases, medications, lab tests, etc.)</w:t>
      </w:r>
      <w:r w:rsidR="00216B1A">
        <w:rPr>
          <w:lang w:val="en-US"/>
        </w:rPr>
        <w:t>. D</w:t>
      </w:r>
      <w:r w:rsidR="00216B1A" w:rsidRPr="00216B1A">
        <w:rPr>
          <w:lang w:val="en-US"/>
        </w:rPr>
        <w:t>irected edges</w:t>
      </w:r>
      <w:r w:rsidR="00216B1A">
        <w:rPr>
          <w:lang w:val="en-US"/>
        </w:rPr>
        <w:t xml:space="preserve"> in the graph</w:t>
      </w:r>
      <w:r w:rsidR="0038500C" w:rsidRPr="0038500C">
        <w:rPr>
          <w:lang w:val="en-US"/>
        </w:rPr>
        <w:t xml:space="preserve"> </w:t>
      </w:r>
      <w:r w:rsidR="0038500C">
        <w:rPr>
          <w:lang w:val="en-US"/>
        </w:rPr>
        <w:t>capture</w:t>
      </w:r>
      <w:r w:rsidR="00216B1A" w:rsidRPr="00216B1A">
        <w:rPr>
          <w:lang w:val="en-US"/>
        </w:rPr>
        <w:t xml:space="preserve"> </w:t>
      </w:r>
      <w:r w:rsidR="0038500C" w:rsidRPr="0038500C">
        <w:rPr>
          <w:lang w:val="en-US"/>
        </w:rPr>
        <w:t>the temporal</w:t>
      </w:r>
      <w:r w:rsidR="0038500C">
        <w:rPr>
          <w:lang w:val="en-US"/>
        </w:rPr>
        <w:t xml:space="preserve"> </w:t>
      </w:r>
      <w:r w:rsidR="0038500C" w:rsidRPr="0038500C">
        <w:rPr>
          <w:lang w:val="en-US"/>
        </w:rPr>
        <w:t>relationships between the vertices</w:t>
      </w:r>
      <w:r w:rsidR="00F95090">
        <w:rPr>
          <w:lang w:val="en-US"/>
        </w:rPr>
        <w:t>,</w:t>
      </w:r>
      <w:r w:rsidR="0038500C" w:rsidRPr="0038500C">
        <w:rPr>
          <w:lang w:val="en-US"/>
        </w:rPr>
        <w:t xml:space="preserve"> which represent the correlation between events</w:t>
      </w:r>
      <w:r w:rsidR="00216B1A">
        <w:rPr>
          <w:lang w:val="en-US"/>
        </w:rPr>
        <w:t>.</w:t>
      </w:r>
      <w:r w:rsidR="00DE3551">
        <w:rPr>
          <w:lang w:val="en-US"/>
        </w:rPr>
        <w:t xml:space="preserve"> </w:t>
      </w:r>
      <w:r w:rsidR="00DE3551" w:rsidRPr="00DE3551">
        <w:rPr>
          <w:lang w:val="en-US"/>
        </w:rPr>
        <w:t>The weight in the profile graph reflects the average time interval between two clinical events in sequences</w:t>
      </w:r>
      <w:r w:rsidR="00F95090">
        <w:rPr>
          <w:lang w:val="en-US"/>
        </w:rPr>
        <w:t>,</w:t>
      </w:r>
      <w:r w:rsidR="00DE3551" w:rsidRPr="00DE3551">
        <w:rPr>
          <w:lang w:val="en-US"/>
        </w:rPr>
        <w:t xml:space="preserve"> and the thicker edges indicate the shorter intervals. </w:t>
      </w:r>
      <w:r w:rsidR="0038500C">
        <w:rPr>
          <w:lang w:val="en-US"/>
        </w:rPr>
        <w:t>In</w:t>
      </w:r>
      <w:r w:rsidR="0038500C" w:rsidRPr="0038500C">
        <w:rPr>
          <w:lang w:val="en-US"/>
        </w:rPr>
        <w:t xml:space="preserve"> </w:t>
      </w:r>
      <w:r w:rsidR="0038500C">
        <w:rPr>
          <w:lang w:val="en-US"/>
        </w:rPr>
        <w:t>[</w:t>
      </w:r>
      <w:r w:rsidR="009A07CA">
        <w:rPr>
          <w:lang w:val="en-US"/>
        </w:rPr>
        <w:t>6</w:t>
      </w:r>
      <w:r w:rsidR="0038500C">
        <w:rPr>
          <w:lang w:val="en-US"/>
        </w:rPr>
        <w:t xml:space="preserve">] authors propose </w:t>
      </w:r>
      <w:r w:rsidR="0038500C" w:rsidRPr="0038500C">
        <w:rPr>
          <w:lang w:val="en-US"/>
        </w:rPr>
        <w:t xml:space="preserve">a </w:t>
      </w:r>
      <w:r w:rsidR="00B737EA">
        <w:rPr>
          <w:lang w:val="en-US"/>
        </w:rPr>
        <w:t>homogeneous</w:t>
      </w:r>
      <w:r w:rsidR="0038500C" w:rsidRPr="0038500C">
        <w:rPr>
          <w:lang w:val="en-US"/>
        </w:rPr>
        <w:t xml:space="preserve"> CNN</w:t>
      </w:r>
      <w:r w:rsidR="009C0EAA">
        <w:rPr>
          <w:lang w:val="en-US"/>
        </w:rPr>
        <w:t xml:space="preserve">. But results are not too promising, precision </w:t>
      </w:r>
      <w:r w:rsidR="00B737EA">
        <w:rPr>
          <w:lang w:val="en-US"/>
        </w:rPr>
        <w:t xml:space="preserve">for the </w:t>
      </w:r>
      <w:r w:rsidR="00B737EA" w:rsidRPr="00B737EA">
        <w:rPr>
          <w:lang w:val="en-US"/>
        </w:rPr>
        <w:t>model</w:t>
      </w:r>
      <w:r w:rsidR="00B737EA">
        <w:rPr>
          <w:lang w:val="en-US"/>
        </w:rPr>
        <w:t xml:space="preserve">, that </w:t>
      </w:r>
      <w:r w:rsidR="00B737EA" w:rsidRPr="00B737EA">
        <w:rPr>
          <w:lang w:val="en-US"/>
        </w:rPr>
        <w:t>identifies the two diseases of a patient with the</w:t>
      </w:r>
      <w:r w:rsidR="00B737EA">
        <w:rPr>
          <w:lang w:val="en-US"/>
        </w:rPr>
        <w:t xml:space="preserve"> </w:t>
      </w:r>
      <w:r w:rsidR="00B737EA" w:rsidRPr="00B737EA">
        <w:rPr>
          <w:lang w:val="en-US"/>
        </w:rPr>
        <w:t>highest probabilities</w:t>
      </w:r>
      <w:r w:rsidR="00B737EA">
        <w:rPr>
          <w:lang w:val="en-US"/>
        </w:rPr>
        <w:t xml:space="preserve">, </w:t>
      </w:r>
      <w:r w:rsidR="009C0EAA">
        <w:rPr>
          <w:lang w:val="en-US"/>
        </w:rPr>
        <w:t xml:space="preserve">turned out to be </w:t>
      </w:r>
      <w:r w:rsidR="009C0EAA" w:rsidRPr="009C0EAA">
        <w:rPr>
          <w:lang w:val="en-US"/>
        </w:rPr>
        <w:t>0</w:t>
      </w:r>
      <w:r w:rsidR="009C0EAA">
        <w:rPr>
          <w:lang w:val="en-US"/>
        </w:rPr>
        <w:t>.</w:t>
      </w:r>
      <w:r w:rsidR="009C0EAA" w:rsidRPr="009C0EAA">
        <w:rPr>
          <w:lang w:val="en-US"/>
        </w:rPr>
        <w:t>3</w:t>
      </w:r>
      <w:r w:rsidR="009C0EAA">
        <w:rPr>
          <w:lang w:val="en-US"/>
        </w:rPr>
        <w:t xml:space="preserve">35 and recall is about 0.343. Thought it </w:t>
      </w:r>
      <w:r w:rsidR="00B737EA">
        <w:rPr>
          <w:lang w:val="en-US"/>
        </w:rPr>
        <w:t>is better, than logistic regression or a standard CNN.</w:t>
      </w:r>
    </w:p>
    <w:p w14:paraId="4E027876" w14:textId="0E8DD8B3" w:rsidR="00DF2F04" w:rsidRDefault="00DF2F04" w:rsidP="004B6CE1">
      <w:pPr>
        <w:rPr>
          <w:lang w:val="en-US"/>
        </w:rPr>
      </w:pPr>
      <w:r>
        <w:rPr>
          <w:lang w:val="en-US"/>
        </w:rPr>
        <w:t>A</w:t>
      </w:r>
      <w:r w:rsidRPr="00DF2F04">
        <w:rPr>
          <w:lang w:val="en-US"/>
        </w:rPr>
        <w:t xml:space="preserve"> graph-based, semi-supervised learning algorithm for risk predictions </w:t>
      </w:r>
      <w:r w:rsidR="00B125DA">
        <w:rPr>
          <w:lang w:val="en-US"/>
        </w:rPr>
        <w:t>with a</w:t>
      </w:r>
      <w:r w:rsidR="00B125DA" w:rsidRPr="00B125DA">
        <w:rPr>
          <w:lang w:val="en-US"/>
        </w:rPr>
        <w:t xml:space="preserve"> large</w:t>
      </w:r>
      <w:r w:rsidR="00B125DA">
        <w:rPr>
          <w:lang w:val="en-US"/>
        </w:rPr>
        <w:t xml:space="preserve"> quantity of</w:t>
      </w:r>
      <w:r w:rsidR="00B125DA" w:rsidRPr="00B125DA">
        <w:rPr>
          <w:lang w:val="en-US"/>
        </w:rPr>
        <w:t xml:space="preserve"> unlabeled data is proposed</w:t>
      </w:r>
      <w:r>
        <w:rPr>
          <w:lang w:val="en-US"/>
        </w:rPr>
        <w:t xml:space="preserve"> by Chen et al. [</w:t>
      </w:r>
      <w:r w:rsidR="009A07CA">
        <w:rPr>
          <w:lang w:val="en-US"/>
        </w:rPr>
        <w:t>7</w:t>
      </w:r>
      <w:r>
        <w:rPr>
          <w:lang w:val="en-US"/>
        </w:rPr>
        <w:t>]</w:t>
      </w:r>
      <w:r w:rsidR="00B125DA">
        <w:rPr>
          <w:lang w:val="en-US"/>
        </w:rPr>
        <w:t>. T</w:t>
      </w:r>
      <w:r w:rsidR="00B125DA" w:rsidRPr="00B125DA">
        <w:rPr>
          <w:lang w:val="en-US"/>
        </w:rPr>
        <w:t>he task of risk prediction</w:t>
      </w:r>
      <w:r w:rsidR="00B125DA">
        <w:rPr>
          <w:lang w:val="en-US"/>
        </w:rPr>
        <w:t xml:space="preserve"> is stated </w:t>
      </w:r>
      <w:r w:rsidR="00B125DA" w:rsidRPr="00B125DA">
        <w:rPr>
          <w:lang w:val="en-US"/>
        </w:rPr>
        <w:t>as a multi-class classification problem using the Cause of</w:t>
      </w:r>
      <w:r w:rsidR="00B125DA">
        <w:rPr>
          <w:lang w:val="en-US"/>
        </w:rPr>
        <w:t xml:space="preserve"> </w:t>
      </w:r>
      <w:r w:rsidR="00B125DA" w:rsidRPr="00B125DA">
        <w:rPr>
          <w:lang w:val="en-US"/>
        </w:rPr>
        <w:t xml:space="preserve">Death information as labels, regarding the </w:t>
      </w:r>
      <w:r w:rsidR="00B93912" w:rsidRPr="00B125DA">
        <w:rPr>
          <w:lang w:val="en-US"/>
        </w:rPr>
        <w:t>health-related</w:t>
      </w:r>
      <w:r w:rsidR="00B125DA" w:rsidRPr="00B125DA">
        <w:rPr>
          <w:lang w:val="en-US"/>
        </w:rPr>
        <w:t xml:space="preserve"> death as the </w:t>
      </w:r>
      <w:r w:rsidR="00004745" w:rsidRPr="00004745">
        <w:rPr>
          <w:lang w:val="en-US"/>
        </w:rPr>
        <w:t>«</w:t>
      </w:r>
      <w:r w:rsidR="00B125DA" w:rsidRPr="00B125DA">
        <w:rPr>
          <w:lang w:val="en-US"/>
        </w:rPr>
        <w:t>highest risk</w:t>
      </w:r>
      <w:r w:rsidR="00004745" w:rsidRPr="00004745">
        <w:rPr>
          <w:lang w:val="en-US"/>
        </w:rPr>
        <w:t>»</w:t>
      </w:r>
      <w:r w:rsidR="00B125DA" w:rsidRPr="00B125DA">
        <w:rPr>
          <w:lang w:val="en-US"/>
        </w:rPr>
        <w:t>.</w:t>
      </w:r>
      <w:r w:rsidRPr="00DF2F04">
        <w:rPr>
          <w:lang w:val="en-US"/>
        </w:rPr>
        <w:t xml:space="preserve"> </w:t>
      </w:r>
      <w:r w:rsidR="00B125DA">
        <w:rPr>
          <w:lang w:val="en-US"/>
        </w:rPr>
        <w:t>In the graph developed in this paper different nodes represent e</w:t>
      </w:r>
      <w:r w:rsidR="00B125DA" w:rsidRPr="00B125DA">
        <w:rPr>
          <w:lang w:val="en-US"/>
        </w:rPr>
        <w:t>xamination items in different categories and</w:t>
      </w:r>
      <w:r w:rsidR="000136C3">
        <w:rPr>
          <w:lang w:val="en-US"/>
        </w:rPr>
        <w:t xml:space="preserve"> edges are</w:t>
      </w:r>
      <w:r w:rsidR="00B125DA" w:rsidRPr="00B125DA">
        <w:rPr>
          <w:lang w:val="en-US"/>
        </w:rPr>
        <w:t xml:space="preserve"> their</w:t>
      </w:r>
      <w:r w:rsidR="00B125DA">
        <w:rPr>
          <w:lang w:val="en-US"/>
        </w:rPr>
        <w:t xml:space="preserve"> </w:t>
      </w:r>
      <w:r w:rsidR="00B125DA" w:rsidRPr="00B125DA">
        <w:rPr>
          <w:lang w:val="en-US"/>
        </w:rPr>
        <w:t>temporal relationships</w:t>
      </w:r>
      <w:r w:rsidR="00B125DA">
        <w:rPr>
          <w:lang w:val="en-US"/>
        </w:rPr>
        <w:t>.</w:t>
      </w:r>
      <w:r w:rsidR="000136C3">
        <w:rPr>
          <w:lang w:val="en-US"/>
        </w:rPr>
        <w:t xml:space="preserve"> T</w:t>
      </w:r>
      <w:r w:rsidR="000136C3" w:rsidRPr="000136C3">
        <w:rPr>
          <w:lang w:val="en-US"/>
        </w:rPr>
        <w:t xml:space="preserve">he weight of the </w:t>
      </w:r>
      <w:r w:rsidR="00B93912">
        <w:rPr>
          <w:lang w:val="en-US"/>
        </w:rPr>
        <w:t>edge</w:t>
      </w:r>
      <w:r w:rsidR="000136C3" w:rsidRPr="000136C3">
        <w:rPr>
          <w:lang w:val="en-US"/>
        </w:rPr>
        <w:t xml:space="preserve"> is calculated based on the assumption that the newer a record</w:t>
      </w:r>
      <w:r w:rsidR="00F95090">
        <w:rPr>
          <w:lang w:val="en-US"/>
        </w:rPr>
        <w:t>,</w:t>
      </w:r>
      <w:r w:rsidR="000136C3" w:rsidRPr="000136C3">
        <w:rPr>
          <w:lang w:val="en-US"/>
        </w:rPr>
        <w:t xml:space="preserve"> the more important it is in terms of risk prediction.</w:t>
      </w:r>
    </w:p>
    <w:p w14:paraId="7122632B" w14:textId="72BF107C" w:rsidR="004B6CE1" w:rsidRDefault="004B6CE1" w:rsidP="006A3403">
      <w:pPr>
        <w:rPr>
          <w:lang w:val="en-US"/>
        </w:rPr>
      </w:pPr>
      <w:r w:rsidRPr="004B6CE1">
        <w:rPr>
          <w:lang w:val="en-US"/>
        </w:rPr>
        <w:t>Based on the temporal graph representation</w:t>
      </w:r>
      <w:r>
        <w:rPr>
          <w:lang w:val="en-US"/>
        </w:rPr>
        <w:t xml:space="preserve"> Liu et al. [</w:t>
      </w:r>
      <w:r w:rsidR="009A07CA">
        <w:rPr>
          <w:lang w:val="en-US"/>
        </w:rPr>
        <w:t>8</w:t>
      </w:r>
      <w:r>
        <w:rPr>
          <w:lang w:val="en-US"/>
        </w:rPr>
        <w:t xml:space="preserve">] </w:t>
      </w:r>
      <w:r w:rsidRPr="004B6CE1">
        <w:rPr>
          <w:lang w:val="en-US"/>
        </w:rPr>
        <w:t>develop</w:t>
      </w:r>
      <w:r>
        <w:rPr>
          <w:lang w:val="en-US"/>
        </w:rPr>
        <w:t>ed</w:t>
      </w:r>
      <w:r w:rsidRPr="004B6CE1">
        <w:rPr>
          <w:lang w:val="en-US"/>
        </w:rPr>
        <w:t xml:space="preserve"> an approach for temporal phenotyping to identify the most significant and interpretable graph basi</w:t>
      </w:r>
      <w:r w:rsidR="004873F5">
        <w:rPr>
          <w:lang w:val="en-US"/>
        </w:rPr>
        <w:t xml:space="preserve">s. </w:t>
      </w:r>
      <w:r w:rsidR="006A3403">
        <w:rPr>
          <w:lang w:val="en-US"/>
        </w:rPr>
        <w:t>Just like in papers above</w:t>
      </w:r>
      <w:r w:rsidR="00F95090">
        <w:rPr>
          <w:lang w:val="en-US"/>
        </w:rPr>
        <w:t>,</w:t>
      </w:r>
      <w:r w:rsidR="006A3403">
        <w:rPr>
          <w:lang w:val="en-US"/>
        </w:rPr>
        <w:t xml:space="preserve"> t</w:t>
      </w:r>
      <w:r w:rsidR="006A3403" w:rsidRPr="006A3403">
        <w:rPr>
          <w:lang w:val="en-US"/>
        </w:rPr>
        <w:t>he nodes in the graph are events in the</w:t>
      </w:r>
      <w:r w:rsidR="006A3403">
        <w:rPr>
          <w:lang w:val="en-US"/>
        </w:rPr>
        <w:t xml:space="preserve"> </w:t>
      </w:r>
      <w:r w:rsidR="006A3403" w:rsidRPr="006A3403">
        <w:rPr>
          <w:lang w:val="en-US"/>
        </w:rPr>
        <w:t xml:space="preserve">EHR and the directed edges encode the temporal relationships between pairwise events. </w:t>
      </w:r>
    </w:p>
    <w:p w14:paraId="63F9E2A8" w14:textId="0AF87569" w:rsidR="000D354E" w:rsidRDefault="000D354E" w:rsidP="000D354E">
      <w:pPr>
        <w:rPr>
          <w:lang w:val="en-US"/>
        </w:rPr>
      </w:pPr>
      <w:r>
        <w:rPr>
          <w:lang w:val="en-US"/>
        </w:rPr>
        <w:t>Methods of graph construction mentioned above</w:t>
      </w:r>
      <w:r w:rsidRPr="0023149C">
        <w:rPr>
          <w:lang w:val="en-US"/>
        </w:rPr>
        <w:t xml:space="preserve"> do not </w:t>
      </w:r>
      <w:r>
        <w:rPr>
          <w:lang w:val="en-US"/>
        </w:rPr>
        <w:t>exploit</w:t>
      </w:r>
      <w:r w:rsidRPr="0023149C">
        <w:rPr>
          <w:lang w:val="en-US"/>
        </w:rPr>
        <w:t xml:space="preserve"> any inter-patient </w:t>
      </w:r>
      <w:r>
        <w:rPr>
          <w:lang w:val="en-US"/>
        </w:rPr>
        <w:t>connections, which can be important in making prognosis as similar patients might have similar disease flow.</w:t>
      </w:r>
    </w:p>
    <w:p w14:paraId="40A94AA3" w14:textId="26E84D80" w:rsidR="00DC7F41" w:rsidRDefault="00DC7F41" w:rsidP="006A3403">
      <w:pPr>
        <w:rPr>
          <w:lang w:val="en-US"/>
        </w:rPr>
      </w:pPr>
      <w:r>
        <w:rPr>
          <w:lang w:val="en-US"/>
        </w:rPr>
        <w:t>Tong et al. [</w:t>
      </w:r>
      <w:r w:rsidR="009A07CA">
        <w:rPr>
          <w:lang w:val="en-US"/>
        </w:rPr>
        <w:t>9</w:t>
      </w:r>
      <w:r w:rsidR="00CB5C34">
        <w:rPr>
          <w:lang w:val="en-US"/>
        </w:rPr>
        <w:t xml:space="preserve">] </w:t>
      </w:r>
      <w:r w:rsidRPr="00DC7F41">
        <w:rPr>
          <w:lang w:val="en-US"/>
        </w:rPr>
        <w:t xml:space="preserve">propose LSTM-GNN </w:t>
      </w:r>
      <w:r w:rsidR="00CB5C34">
        <w:rPr>
          <w:lang w:val="en-US"/>
        </w:rPr>
        <w:t xml:space="preserve">model </w:t>
      </w:r>
      <w:r w:rsidRPr="00DC7F41">
        <w:rPr>
          <w:lang w:val="en-US"/>
        </w:rPr>
        <w:t>for patient outcome prediction tasks</w:t>
      </w:r>
      <w:r w:rsidR="00F95090">
        <w:rPr>
          <w:lang w:val="en-US"/>
        </w:rPr>
        <w:t>,</w:t>
      </w:r>
      <w:r w:rsidRPr="00DC7F41">
        <w:rPr>
          <w:lang w:val="en-US"/>
        </w:rPr>
        <w:t xml:space="preserve"> combining Long Short-Term Memory networks (LSTMs) for extracting temporal features and Graph Neural Networks (GNNs) for extracting the patient </w:t>
      </w:r>
      <w:r w:rsidR="00CB5C34" w:rsidRPr="00DC7F41">
        <w:rPr>
          <w:lang w:val="en-US"/>
        </w:rPr>
        <w:t>neighborhood</w:t>
      </w:r>
      <w:r w:rsidRPr="00DC7F41">
        <w:rPr>
          <w:lang w:val="en-US"/>
        </w:rPr>
        <w:t xml:space="preserve"> information.</w:t>
      </w:r>
      <w:r w:rsidR="00CB5C34">
        <w:rPr>
          <w:lang w:val="en-US"/>
        </w:rPr>
        <w:t xml:space="preserve"> The</w:t>
      </w:r>
      <w:r w:rsidR="00CB5C34" w:rsidRPr="00CB5C34">
        <w:rPr>
          <w:lang w:val="en-US"/>
        </w:rPr>
        <w:t xml:space="preserve"> patient graph</w:t>
      </w:r>
      <w:r w:rsidR="00CB5C34">
        <w:rPr>
          <w:lang w:val="en-US"/>
        </w:rPr>
        <w:t xml:space="preserve"> is constructed,</w:t>
      </w:r>
      <w:r w:rsidR="00CB5C34" w:rsidRPr="00CB5C34">
        <w:rPr>
          <w:lang w:val="en-US"/>
        </w:rPr>
        <w:t xml:space="preserve"> where the nodes are patients and the edges express relatedness in</w:t>
      </w:r>
      <w:r w:rsidR="00CB5C34">
        <w:rPr>
          <w:lang w:val="en-US"/>
        </w:rPr>
        <w:t xml:space="preserve"> diagnoses. T</w:t>
      </w:r>
      <w:r w:rsidR="00CB5C34" w:rsidRPr="00CB5C34">
        <w:rPr>
          <w:lang w:val="en-US"/>
        </w:rPr>
        <w:t>his information</w:t>
      </w:r>
      <w:r w:rsidR="00CB5C34">
        <w:rPr>
          <w:lang w:val="en-US"/>
        </w:rPr>
        <w:t xml:space="preserve"> is used</w:t>
      </w:r>
      <w:r w:rsidR="00CB5C34" w:rsidRPr="00CB5C34">
        <w:rPr>
          <w:lang w:val="en-US"/>
        </w:rPr>
        <w:t xml:space="preserve"> to predict in-hospital mortality and length of ICU stay using data from the first 24 hours of the ICU stay</w:t>
      </w:r>
      <w:r w:rsidR="00CB5C34">
        <w:rPr>
          <w:lang w:val="en-US"/>
        </w:rPr>
        <w:t>.</w:t>
      </w:r>
      <w:r w:rsidR="0023149C">
        <w:rPr>
          <w:lang w:val="en-US"/>
        </w:rPr>
        <w:t xml:space="preserve"> T</w:t>
      </w:r>
      <w:r w:rsidR="0023149C" w:rsidRPr="0023149C">
        <w:rPr>
          <w:lang w:val="en-US"/>
        </w:rPr>
        <w:t xml:space="preserve">he patient graph </w:t>
      </w:r>
      <w:r w:rsidR="0023149C">
        <w:rPr>
          <w:lang w:val="en-US"/>
        </w:rPr>
        <w:t>is put</w:t>
      </w:r>
      <w:r w:rsidR="0023149C" w:rsidRPr="0023149C">
        <w:rPr>
          <w:lang w:val="en-US"/>
        </w:rPr>
        <w:t xml:space="preserve"> to the LSTM-GNN, which produces three types of embeddings: the LSTM, GNN and static embeddings, which are concatenated and passed to a fully-connected layer to obtain per-node prediction</w:t>
      </w:r>
      <w:r w:rsidR="0023149C">
        <w:rPr>
          <w:lang w:val="en-US"/>
        </w:rPr>
        <w:t>.</w:t>
      </w:r>
    </w:p>
    <w:p w14:paraId="192BD3EB" w14:textId="33A9EC16" w:rsidR="00870524" w:rsidRDefault="00870524" w:rsidP="006A3403">
      <w:pPr>
        <w:rPr>
          <w:lang w:val="en-US"/>
        </w:rPr>
      </w:pPr>
      <w:r>
        <w:rPr>
          <w:lang w:val="en-US"/>
        </w:rPr>
        <w:lastRenderedPageBreak/>
        <w:t>In [</w:t>
      </w:r>
      <w:r w:rsidR="009A07CA">
        <w:rPr>
          <w:lang w:val="en-US"/>
        </w:rPr>
        <w:t>10</w:t>
      </w:r>
      <w:r>
        <w:rPr>
          <w:lang w:val="en-US"/>
        </w:rPr>
        <w:t xml:space="preserve">] </w:t>
      </w:r>
      <w:r w:rsidRPr="00870524">
        <w:rPr>
          <w:lang w:val="en-US"/>
        </w:rPr>
        <w:t>graph methods to cluster similar patients</w:t>
      </w:r>
      <w:r>
        <w:rPr>
          <w:lang w:val="en-US"/>
        </w:rPr>
        <w:t xml:space="preserve"> were dev</w:t>
      </w:r>
      <w:r w:rsidR="00B501D4">
        <w:rPr>
          <w:lang w:val="en-US"/>
        </w:rPr>
        <w:t>e</w:t>
      </w:r>
      <w:r>
        <w:rPr>
          <w:lang w:val="en-US"/>
        </w:rPr>
        <w:t>loped</w:t>
      </w:r>
      <w:r w:rsidRPr="00870524">
        <w:rPr>
          <w:lang w:val="en-US"/>
        </w:rPr>
        <w:t xml:space="preserve">. </w:t>
      </w:r>
      <w:r w:rsidR="00B501D4">
        <w:rPr>
          <w:lang w:val="en-US"/>
        </w:rPr>
        <w:t>P</w:t>
      </w:r>
      <w:r w:rsidRPr="00870524">
        <w:rPr>
          <w:lang w:val="en-US"/>
        </w:rPr>
        <w:t xml:space="preserve">atients are linked when the same or similar patterns can be observed for these patients, </w:t>
      </w:r>
      <w:r w:rsidR="00B501D4">
        <w:rPr>
          <w:lang w:val="en-US"/>
        </w:rPr>
        <w:t>this</w:t>
      </w:r>
      <w:r w:rsidRPr="00870524">
        <w:rPr>
          <w:lang w:val="en-US"/>
        </w:rPr>
        <w:t xml:space="preserve"> concept enables the construction of a network-like structure.</w:t>
      </w:r>
    </w:p>
    <w:p w14:paraId="31D142DC" w14:textId="38D5E3AD" w:rsidR="001D5B93" w:rsidRDefault="001D5B93" w:rsidP="001D0CEA">
      <w:pPr>
        <w:rPr>
          <w:lang w:val="en-US"/>
        </w:rPr>
      </w:pPr>
      <w:r>
        <w:rPr>
          <w:lang w:val="en-US"/>
        </w:rPr>
        <w:t xml:space="preserve">There are </w:t>
      </w:r>
      <w:r w:rsidR="004B6CE1">
        <w:rPr>
          <w:lang w:val="en-US"/>
        </w:rPr>
        <w:t>papers, that describe methods to</w:t>
      </w:r>
      <w:r>
        <w:rPr>
          <w:lang w:val="en-US"/>
        </w:rPr>
        <w:t xml:space="preserve"> store medical records in a form of a graph like structure just in order to maintain them as a database, thus there is no description of any analysis of this data or usage in ML models.</w:t>
      </w:r>
    </w:p>
    <w:p w14:paraId="244665F3" w14:textId="32A0EC87" w:rsidR="003B5796" w:rsidRDefault="001D5B93" w:rsidP="003B5796">
      <w:pPr>
        <w:rPr>
          <w:lang w:val="en-US"/>
        </w:rPr>
      </w:pPr>
      <w:r>
        <w:rPr>
          <w:lang w:val="en-US"/>
        </w:rPr>
        <w:t>H</w:t>
      </w:r>
      <w:r w:rsidRPr="001D5B93">
        <w:rPr>
          <w:lang w:val="en-US"/>
        </w:rPr>
        <w:t>anzlicek et al.</w:t>
      </w:r>
      <w:r>
        <w:rPr>
          <w:lang w:val="en-US"/>
        </w:rPr>
        <w:t xml:space="preserve"> [</w:t>
      </w:r>
      <w:r w:rsidR="000D354E">
        <w:rPr>
          <w:lang w:val="en-US"/>
        </w:rPr>
        <w:t>1</w:t>
      </w:r>
      <w:r w:rsidR="009A07CA">
        <w:rPr>
          <w:lang w:val="en-US"/>
        </w:rPr>
        <w:t>1</w:t>
      </w:r>
      <w:r>
        <w:rPr>
          <w:lang w:val="en-US"/>
        </w:rPr>
        <w:t>]</w:t>
      </w:r>
      <w:r w:rsidRPr="001D5B93">
        <w:rPr>
          <w:lang w:val="en-US"/>
        </w:rPr>
        <w:t xml:space="preserve"> described MUDR EHR, a multimedia distributed health record for decision support. The collected data are stored using a directed graph (directed forest)</w:t>
      </w:r>
      <w:r>
        <w:rPr>
          <w:lang w:val="en-US"/>
        </w:rPr>
        <w:t xml:space="preserve">. </w:t>
      </w:r>
      <w:r w:rsidRPr="001D5B93">
        <w:rPr>
          <w:lang w:val="en-US"/>
        </w:rPr>
        <w:t>Each tree in the forest describes the data of one patient.</w:t>
      </w:r>
      <w:r w:rsidR="00BA38D3">
        <w:rPr>
          <w:lang w:val="en-US"/>
        </w:rPr>
        <w:t xml:space="preserve"> And </w:t>
      </w:r>
      <w:r w:rsidR="00BA38D3" w:rsidRPr="00BA38D3">
        <w:rPr>
          <w:lang w:val="en-US"/>
        </w:rPr>
        <w:t>edge</w:t>
      </w:r>
      <w:r w:rsidR="00BA38D3">
        <w:rPr>
          <w:lang w:val="en-US"/>
        </w:rPr>
        <w:t>s</w:t>
      </w:r>
      <w:r w:rsidR="00BA38D3" w:rsidRPr="00BA38D3">
        <w:rPr>
          <w:lang w:val="en-US"/>
        </w:rPr>
        <w:t xml:space="preserve"> describe relations between medical concepts</w:t>
      </w:r>
      <w:r w:rsidR="00BA38D3">
        <w:rPr>
          <w:lang w:val="en-US"/>
        </w:rPr>
        <w:t xml:space="preserve">. </w:t>
      </w:r>
      <w:r w:rsidR="003B5796">
        <w:rPr>
          <w:lang w:val="en-US"/>
        </w:rPr>
        <w:t xml:space="preserve"> </w:t>
      </w:r>
      <w:r w:rsidR="003B5796" w:rsidRPr="00BC721C">
        <w:rPr>
          <w:lang w:val="en-US"/>
        </w:rPr>
        <w:t xml:space="preserve">Kaur et al. </w:t>
      </w:r>
      <w:r w:rsidR="003B5796">
        <w:rPr>
          <w:lang w:val="en-US"/>
        </w:rPr>
        <w:t>[</w:t>
      </w:r>
      <w:r w:rsidR="00DC7F41">
        <w:rPr>
          <w:lang w:val="en-US"/>
        </w:rPr>
        <w:t>1</w:t>
      </w:r>
      <w:r w:rsidR="009A07CA">
        <w:rPr>
          <w:lang w:val="en-US"/>
        </w:rPr>
        <w:t>2</w:t>
      </w:r>
      <w:r w:rsidR="003B5796">
        <w:rPr>
          <w:lang w:val="en-US"/>
        </w:rPr>
        <w:t xml:space="preserve">] </w:t>
      </w:r>
      <w:r w:rsidR="003B5796" w:rsidRPr="00BC721C">
        <w:rPr>
          <w:lang w:val="en-US"/>
        </w:rPr>
        <w:t>described a model, which combines different data stores of patient data. In this architecture</w:t>
      </w:r>
      <w:r w:rsidR="00F95090">
        <w:rPr>
          <w:lang w:val="en-US"/>
        </w:rPr>
        <w:t>,</w:t>
      </w:r>
      <w:r w:rsidR="003B5796" w:rsidRPr="00BC721C">
        <w:rPr>
          <w:lang w:val="en-US"/>
        </w:rPr>
        <w:t xml:space="preserve"> the user creates his request at the interface and the architecture below translates this request into a query to get the data from the most suitable data store for this request. The resulting graph of this paper helps to get the right information from the data stor</w:t>
      </w:r>
      <w:r w:rsidR="003B5796">
        <w:rPr>
          <w:lang w:val="en-US"/>
        </w:rPr>
        <w:t>age</w:t>
      </w:r>
      <w:r w:rsidR="003B5796" w:rsidRPr="00BC721C">
        <w:rPr>
          <w:lang w:val="en-US"/>
        </w:rPr>
        <w:t xml:space="preserve">. </w:t>
      </w:r>
    </w:p>
    <w:p w14:paraId="1EF8E23F" w14:textId="4FAA91F2" w:rsidR="004B6CE1" w:rsidRPr="00831323" w:rsidRDefault="004B6CE1" w:rsidP="003B5796">
      <w:pPr>
        <w:rPr>
          <w:sz w:val="24"/>
          <w:szCs w:val="20"/>
          <w:lang w:val="en-US"/>
        </w:rPr>
      </w:pPr>
    </w:p>
    <w:tbl>
      <w:tblPr>
        <w:tblStyle w:val="a7"/>
        <w:tblW w:w="0" w:type="auto"/>
        <w:tblLook w:val="04A0" w:firstRow="1" w:lastRow="0" w:firstColumn="1" w:lastColumn="0" w:noHBand="0" w:noVBand="1"/>
      </w:tblPr>
      <w:tblGrid>
        <w:gridCol w:w="2392"/>
        <w:gridCol w:w="2393"/>
        <w:gridCol w:w="2393"/>
        <w:gridCol w:w="2393"/>
      </w:tblGrid>
      <w:tr w:rsidR="004B6CE1" w:rsidRPr="00831323" w14:paraId="179C6B34" w14:textId="77777777" w:rsidTr="004B6CE1">
        <w:tc>
          <w:tcPr>
            <w:tcW w:w="2392" w:type="dxa"/>
            <w:vAlign w:val="center"/>
          </w:tcPr>
          <w:p w14:paraId="0CCC85E1" w14:textId="5E24A82C" w:rsidR="004B6CE1" w:rsidRPr="00831323" w:rsidRDefault="004B6CE1" w:rsidP="004B6CE1">
            <w:pPr>
              <w:ind w:firstLine="0"/>
              <w:jc w:val="center"/>
              <w:rPr>
                <w:b/>
                <w:bCs/>
                <w:sz w:val="24"/>
                <w:szCs w:val="20"/>
                <w:lang w:val="en-US"/>
              </w:rPr>
            </w:pPr>
            <w:r w:rsidRPr="00831323">
              <w:rPr>
                <w:b/>
                <w:bCs/>
                <w:sz w:val="24"/>
                <w:szCs w:val="20"/>
                <w:lang w:val="en-US"/>
              </w:rPr>
              <w:t>Paper reference</w:t>
            </w:r>
          </w:p>
        </w:tc>
        <w:tc>
          <w:tcPr>
            <w:tcW w:w="2393" w:type="dxa"/>
            <w:vAlign w:val="center"/>
          </w:tcPr>
          <w:p w14:paraId="1D38BA32" w14:textId="3384151D" w:rsidR="004B6CE1" w:rsidRPr="00831323" w:rsidRDefault="004B6CE1" w:rsidP="004B6CE1">
            <w:pPr>
              <w:ind w:firstLine="0"/>
              <w:jc w:val="center"/>
              <w:rPr>
                <w:b/>
                <w:bCs/>
                <w:sz w:val="24"/>
                <w:szCs w:val="20"/>
                <w:lang w:val="en-US"/>
              </w:rPr>
            </w:pPr>
            <w:r w:rsidRPr="00831323">
              <w:rPr>
                <w:b/>
                <w:bCs/>
                <w:sz w:val="24"/>
                <w:szCs w:val="20"/>
                <w:lang w:val="en-US"/>
              </w:rPr>
              <w:t>Nodes representation</w:t>
            </w:r>
          </w:p>
        </w:tc>
        <w:tc>
          <w:tcPr>
            <w:tcW w:w="2393" w:type="dxa"/>
            <w:vAlign w:val="center"/>
          </w:tcPr>
          <w:p w14:paraId="244BBF25" w14:textId="6F962E0E" w:rsidR="004B6CE1" w:rsidRPr="00831323" w:rsidRDefault="004B6CE1" w:rsidP="004B6CE1">
            <w:pPr>
              <w:ind w:firstLine="0"/>
              <w:jc w:val="center"/>
              <w:rPr>
                <w:b/>
                <w:bCs/>
                <w:sz w:val="24"/>
                <w:szCs w:val="20"/>
                <w:lang w:val="en-US"/>
              </w:rPr>
            </w:pPr>
            <w:r w:rsidRPr="00831323">
              <w:rPr>
                <w:b/>
                <w:bCs/>
                <w:sz w:val="24"/>
                <w:szCs w:val="20"/>
                <w:lang w:val="en-US"/>
              </w:rPr>
              <w:t>Edges representation</w:t>
            </w:r>
          </w:p>
        </w:tc>
        <w:tc>
          <w:tcPr>
            <w:tcW w:w="2393" w:type="dxa"/>
            <w:vAlign w:val="center"/>
          </w:tcPr>
          <w:p w14:paraId="08F0C403" w14:textId="758F1AEE" w:rsidR="004B6CE1" w:rsidRPr="00831323" w:rsidRDefault="004B6CE1" w:rsidP="004B6CE1">
            <w:pPr>
              <w:ind w:firstLine="0"/>
              <w:jc w:val="center"/>
              <w:rPr>
                <w:b/>
                <w:bCs/>
                <w:sz w:val="24"/>
                <w:szCs w:val="20"/>
                <w:lang w:val="en-US"/>
              </w:rPr>
            </w:pPr>
            <w:r w:rsidRPr="00831323">
              <w:rPr>
                <w:b/>
                <w:bCs/>
                <w:sz w:val="24"/>
                <w:szCs w:val="20"/>
                <w:lang w:val="en-US"/>
              </w:rPr>
              <w:t>Usage</w:t>
            </w:r>
          </w:p>
        </w:tc>
      </w:tr>
      <w:tr w:rsidR="004B6CE1" w:rsidRPr="00831323" w14:paraId="33DA4E79" w14:textId="77777777" w:rsidTr="004B6CE1">
        <w:tc>
          <w:tcPr>
            <w:tcW w:w="2392" w:type="dxa"/>
            <w:vAlign w:val="center"/>
          </w:tcPr>
          <w:p w14:paraId="66C961A3" w14:textId="2270ACF2" w:rsidR="004B6CE1" w:rsidRPr="00831323" w:rsidRDefault="009A07CA" w:rsidP="004B6CE1">
            <w:pPr>
              <w:ind w:firstLine="0"/>
              <w:jc w:val="center"/>
              <w:rPr>
                <w:sz w:val="24"/>
                <w:szCs w:val="20"/>
                <w:lang w:val="en-US"/>
              </w:rPr>
            </w:pPr>
            <w:r w:rsidRPr="00831323">
              <w:rPr>
                <w:sz w:val="24"/>
                <w:szCs w:val="20"/>
                <w:lang w:val="en-US"/>
              </w:rPr>
              <w:t>[</w:t>
            </w:r>
            <w:r w:rsidR="00831323" w:rsidRPr="00831323">
              <w:rPr>
                <w:sz w:val="24"/>
                <w:szCs w:val="20"/>
              </w:rPr>
              <w:t>3</w:t>
            </w:r>
            <w:r w:rsidRPr="00831323">
              <w:rPr>
                <w:sz w:val="24"/>
                <w:szCs w:val="20"/>
                <w:lang w:val="en-US"/>
              </w:rPr>
              <w:t>]</w:t>
            </w:r>
          </w:p>
        </w:tc>
        <w:tc>
          <w:tcPr>
            <w:tcW w:w="2393" w:type="dxa"/>
            <w:vAlign w:val="center"/>
          </w:tcPr>
          <w:p w14:paraId="56B38973" w14:textId="3F32D4F3" w:rsidR="004B6CE1" w:rsidRPr="00831323" w:rsidRDefault="009A07CA" w:rsidP="004B6CE1">
            <w:pPr>
              <w:ind w:firstLine="0"/>
              <w:jc w:val="center"/>
              <w:rPr>
                <w:sz w:val="24"/>
                <w:szCs w:val="20"/>
                <w:lang w:val="en-US"/>
              </w:rPr>
            </w:pPr>
            <w:r w:rsidRPr="00831323">
              <w:rPr>
                <w:sz w:val="24"/>
                <w:szCs w:val="20"/>
                <w:lang w:val="en-US"/>
              </w:rPr>
              <w:t>S</w:t>
            </w:r>
            <w:r w:rsidRPr="00831323">
              <w:rPr>
                <w:sz w:val="24"/>
                <w:szCs w:val="20"/>
              </w:rPr>
              <w:t>ymptoms and diseases</w:t>
            </w:r>
          </w:p>
        </w:tc>
        <w:tc>
          <w:tcPr>
            <w:tcW w:w="2393" w:type="dxa"/>
            <w:vAlign w:val="center"/>
          </w:tcPr>
          <w:p w14:paraId="40ACD572" w14:textId="1C730479" w:rsidR="004B6CE1" w:rsidRPr="00831323" w:rsidRDefault="009A07CA" w:rsidP="004B6CE1">
            <w:pPr>
              <w:ind w:firstLine="0"/>
              <w:jc w:val="center"/>
              <w:rPr>
                <w:sz w:val="24"/>
                <w:szCs w:val="20"/>
                <w:lang w:val="en-US"/>
              </w:rPr>
            </w:pPr>
            <w:r w:rsidRPr="00831323">
              <w:rPr>
                <w:sz w:val="24"/>
                <w:szCs w:val="20"/>
                <w:lang w:val="en-US"/>
              </w:rPr>
              <w:t>P</w:t>
            </w:r>
            <w:r w:rsidRPr="00831323">
              <w:rPr>
                <w:sz w:val="24"/>
                <w:szCs w:val="20"/>
              </w:rPr>
              <w:t>robabilistic</w:t>
            </w:r>
            <w:r w:rsidRPr="00831323">
              <w:rPr>
                <w:sz w:val="24"/>
                <w:szCs w:val="20"/>
                <w:lang w:val="en-US"/>
              </w:rPr>
              <w:t xml:space="preserve"> </w:t>
            </w:r>
            <w:r w:rsidRPr="00831323">
              <w:rPr>
                <w:sz w:val="24"/>
                <w:szCs w:val="20"/>
              </w:rPr>
              <w:t>connections</w:t>
            </w:r>
          </w:p>
        </w:tc>
        <w:tc>
          <w:tcPr>
            <w:tcW w:w="2393" w:type="dxa"/>
            <w:vAlign w:val="center"/>
          </w:tcPr>
          <w:p w14:paraId="418559FE" w14:textId="0E810C80" w:rsidR="004B6CE1" w:rsidRPr="00831323" w:rsidRDefault="009A07CA" w:rsidP="004B6CE1">
            <w:pPr>
              <w:ind w:firstLine="0"/>
              <w:jc w:val="center"/>
              <w:rPr>
                <w:sz w:val="24"/>
                <w:szCs w:val="20"/>
                <w:lang w:val="en-US"/>
              </w:rPr>
            </w:pPr>
            <w:r w:rsidRPr="00831323">
              <w:rPr>
                <w:sz w:val="24"/>
                <w:szCs w:val="20"/>
                <w:lang w:val="en-US"/>
              </w:rPr>
              <w:t>Breast cancer prognosis</w:t>
            </w:r>
          </w:p>
        </w:tc>
      </w:tr>
      <w:tr w:rsidR="00004745" w:rsidRPr="00831323" w14:paraId="3764439B" w14:textId="77777777" w:rsidTr="00004745">
        <w:tc>
          <w:tcPr>
            <w:tcW w:w="2392" w:type="dxa"/>
            <w:vAlign w:val="center"/>
          </w:tcPr>
          <w:p w14:paraId="050A320E" w14:textId="5A588EF9" w:rsidR="00004745" w:rsidRPr="00831323" w:rsidRDefault="00004745" w:rsidP="004B6CE1">
            <w:pPr>
              <w:ind w:firstLine="0"/>
              <w:jc w:val="center"/>
              <w:rPr>
                <w:sz w:val="24"/>
                <w:szCs w:val="20"/>
                <w:lang w:val="en-US"/>
              </w:rPr>
            </w:pPr>
            <w:r>
              <w:rPr>
                <w:sz w:val="24"/>
                <w:szCs w:val="20"/>
                <w:lang w:val="en-US"/>
              </w:rPr>
              <w:t>[8]</w:t>
            </w:r>
          </w:p>
        </w:tc>
        <w:tc>
          <w:tcPr>
            <w:tcW w:w="2393" w:type="dxa"/>
            <w:vMerge w:val="restart"/>
            <w:vAlign w:val="center"/>
          </w:tcPr>
          <w:p w14:paraId="732EFF1A" w14:textId="6C0F674C" w:rsidR="00004745" w:rsidRPr="00831323" w:rsidRDefault="00004745" w:rsidP="00004745">
            <w:pPr>
              <w:ind w:firstLine="0"/>
              <w:jc w:val="center"/>
              <w:rPr>
                <w:sz w:val="24"/>
                <w:szCs w:val="20"/>
                <w:lang w:val="en-US"/>
              </w:rPr>
            </w:pPr>
            <w:r w:rsidRPr="00831323">
              <w:rPr>
                <w:sz w:val="24"/>
                <w:szCs w:val="20"/>
                <w:lang w:val="en-US"/>
              </w:rPr>
              <w:t>Medical events</w:t>
            </w:r>
          </w:p>
        </w:tc>
        <w:tc>
          <w:tcPr>
            <w:tcW w:w="2393" w:type="dxa"/>
            <w:vMerge w:val="restart"/>
            <w:vAlign w:val="center"/>
          </w:tcPr>
          <w:p w14:paraId="6CFD753D" w14:textId="070950CD" w:rsidR="00004745" w:rsidRPr="00831323" w:rsidRDefault="00004745" w:rsidP="00004745">
            <w:pPr>
              <w:ind w:firstLine="0"/>
              <w:jc w:val="center"/>
              <w:rPr>
                <w:sz w:val="24"/>
                <w:szCs w:val="20"/>
                <w:lang w:val="en-US"/>
              </w:rPr>
            </w:pPr>
            <w:r w:rsidRPr="00831323">
              <w:rPr>
                <w:sz w:val="24"/>
                <w:szCs w:val="20"/>
                <w:lang w:val="en-US"/>
              </w:rPr>
              <w:t>Temporal relationships</w:t>
            </w:r>
          </w:p>
        </w:tc>
        <w:tc>
          <w:tcPr>
            <w:tcW w:w="2393" w:type="dxa"/>
            <w:vAlign w:val="center"/>
          </w:tcPr>
          <w:p w14:paraId="52879B79" w14:textId="69CC429C" w:rsidR="00004745" w:rsidRPr="00831323" w:rsidRDefault="00004745" w:rsidP="004B6CE1">
            <w:pPr>
              <w:ind w:firstLine="0"/>
              <w:jc w:val="center"/>
              <w:rPr>
                <w:sz w:val="24"/>
                <w:szCs w:val="20"/>
                <w:lang w:val="en-US"/>
              </w:rPr>
            </w:pPr>
            <w:r>
              <w:rPr>
                <w:sz w:val="24"/>
                <w:szCs w:val="20"/>
                <w:lang w:val="en-US"/>
              </w:rPr>
              <w:t>P</w:t>
            </w:r>
            <w:r w:rsidRPr="00004745">
              <w:rPr>
                <w:sz w:val="24"/>
                <w:szCs w:val="20"/>
                <w:lang w:val="en-US"/>
              </w:rPr>
              <w:t>henotyping</w:t>
            </w:r>
          </w:p>
        </w:tc>
      </w:tr>
      <w:tr w:rsidR="00004745" w:rsidRPr="00831323" w14:paraId="615B42AC" w14:textId="77777777" w:rsidTr="004B6CE1">
        <w:tc>
          <w:tcPr>
            <w:tcW w:w="2392" w:type="dxa"/>
            <w:vAlign w:val="center"/>
          </w:tcPr>
          <w:p w14:paraId="590152B2" w14:textId="4102FEC8" w:rsidR="00004745" w:rsidRPr="00831323" w:rsidRDefault="00004745" w:rsidP="004B6CE1">
            <w:pPr>
              <w:ind w:firstLine="0"/>
              <w:jc w:val="center"/>
              <w:rPr>
                <w:sz w:val="24"/>
                <w:szCs w:val="20"/>
                <w:lang w:val="en-US"/>
              </w:rPr>
            </w:pPr>
            <w:r w:rsidRPr="00831323">
              <w:rPr>
                <w:sz w:val="24"/>
                <w:szCs w:val="20"/>
                <w:lang w:val="en-US"/>
              </w:rPr>
              <w:t>[</w:t>
            </w:r>
            <w:r w:rsidRPr="00831323">
              <w:rPr>
                <w:sz w:val="24"/>
                <w:szCs w:val="20"/>
              </w:rPr>
              <w:t>5, 6</w:t>
            </w:r>
            <w:r w:rsidRPr="00831323">
              <w:rPr>
                <w:sz w:val="24"/>
                <w:szCs w:val="20"/>
                <w:lang w:val="en-US"/>
              </w:rPr>
              <w:t>]</w:t>
            </w:r>
          </w:p>
        </w:tc>
        <w:tc>
          <w:tcPr>
            <w:tcW w:w="2393" w:type="dxa"/>
            <w:vMerge/>
            <w:vAlign w:val="center"/>
          </w:tcPr>
          <w:p w14:paraId="22CE4F3B" w14:textId="3EA8C80D" w:rsidR="00004745" w:rsidRPr="00831323" w:rsidRDefault="00004745" w:rsidP="009A07CA">
            <w:pPr>
              <w:ind w:firstLine="0"/>
              <w:jc w:val="center"/>
              <w:rPr>
                <w:sz w:val="24"/>
                <w:szCs w:val="20"/>
                <w:lang w:val="en-US"/>
              </w:rPr>
            </w:pPr>
          </w:p>
        </w:tc>
        <w:tc>
          <w:tcPr>
            <w:tcW w:w="2393" w:type="dxa"/>
            <w:vMerge/>
            <w:vAlign w:val="center"/>
          </w:tcPr>
          <w:p w14:paraId="5FC258BB" w14:textId="36BCE0D0" w:rsidR="00004745" w:rsidRPr="00831323" w:rsidRDefault="00004745" w:rsidP="004B6CE1">
            <w:pPr>
              <w:ind w:firstLine="0"/>
              <w:jc w:val="center"/>
              <w:rPr>
                <w:sz w:val="24"/>
                <w:szCs w:val="20"/>
                <w:lang w:val="en-US"/>
              </w:rPr>
            </w:pPr>
          </w:p>
        </w:tc>
        <w:tc>
          <w:tcPr>
            <w:tcW w:w="2393" w:type="dxa"/>
            <w:vMerge w:val="restart"/>
            <w:vAlign w:val="center"/>
          </w:tcPr>
          <w:p w14:paraId="3DD2F705" w14:textId="2907F460" w:rsidR="00004745" w:rsidRPr="00831323" w:rsidRDefault="00004745" w:rsidP="004B6CE1">
            <w:pPr>
              <w:ind w:firstLine="0"/>
              <w:jc w:val="center"/>
              <w:rPr>
                <w:sz w:val="24"/>
                <w:szCs w:val="20"/>
                <w:lang w:val="en-US"/>
              </w:rPr>
            </w:pPr>
            <w:r w:rsidRPr="00831323">
              <w:rPr>
                <w:sz w:val="24"/>
                <w:szCs w:val="20"/>
                <w:lang w:val="en-US"/>
              </w:rPr>
              <w:t>Risk predictions</w:t>
            </w:r>
          </w:p>
        </w:tc>
      </w:tr>
      <w:tr w:rsidR="00004745" w:rsidRPr="00BA2701" w14:paraId="6365FAFD" w14:textId="77777777" w:rsidTr="004B6CE1">
        <w:tc>
          <w:tcPr>
            <w:tcW w:w="2392" w:type="dxa"/>
            <w:vAlign w:val="center"/>
          </w:tcPr>
          <w:p w14:paraId="0519A1BF" w14:textId="0FD74CA6" w:rsidR="00004745" w:rsidRPr="00004745" w:rsidRDefault="00004745" w:rsidP="004B6CE1">
            <w:pPr>
              <w:ind w:firstLine="0"/>
              <w:jc w:val="center"/>
              <w:rPr>
                <w:sz w:val="24"/>
                <w:szCs w:val="20"/>
                <w:lang w:val="en-US"/>
              </w:rPr>
            </w:pPr>
            <w:r>
              <w:rPr>
                <w:sz w:val="24"/>
                <w:szCs w:val="20"/>
                <w:lang w:val="en-US"/>
              </w:rPr>
              <w:t>[7]</w:t>
            </w:r>
          </w:p>
        </w:tc>
        <w:tc>
          <w:tcPr>
            <w:tcW w:w="2393" w:type="dxa"/>
            <w:vAlign w:val="center"/>
          </w:tcPr>
          <w:p w14:paraId="435EC705" w14:textId="1918A5AA" w:rsidR="00004745" w:rsidRPr="00831323" w:rsidRDefault="00004745" w:rsidP="004B6CE1">
            <w:pPr>
              <w:ind w:firstLine="0"/>
              <w:jc w:val="center"/>
              <w:rPr>
                <w:sz w:val="24"/>
                <w:szCs w:val="20"/>
                <w:lang w:val="en-US"/>
              </w:rPr>
            </w:pPr>
            <w:r w:rsidRPr="00831323">
              <w:rPr>
                <w:sz w:val="24"/>
                <w:szCs w:val="20"/>
                <w:lang w:val="en-US"/>
              </w:rPr>
              <w:t>Nodes that belong to examination category and individual records nodes (tree structure)</w:t>
            </w:r>
          </w:p>
        </w:tc>
        <w:tc>
          <w:tcPr>
            <w:tcW w:w="2393" w:type="dxa"/>
            <w:vAlign w:val="center"/>
          </w:tcPr>
          <w:p w14:paraId="6AFA4C27" w14:textId="32900444" w:rsidR="00004745" w:rsidRPr="00004745" w:rsidRDefault="00004745" w:rsidP="00004745">
            <w:pPr>
              <w:ind w:firstLine="0"/>
              <w:jc w:val="center"/>
              <w:rPr>
                <w:sz w:val="24"/>
                <w:szCs w:val="20"/>
                <w:lang w:val="en-US"/>
              </w:rPr>
            </w:pPr>
            <w:r w:rsidRPr="00004745">
              <w:rPr>
                <w:sz w:val="24"/>
                <w:szCs w:val="20"/>
                <w:lang w:val="en-US"/>
              </w:rPr>
              <w:t>Every attribute type</w:t>
            </w:r>
          </w:p>
          <w:p w14:paraId="1F486277" w14:textId="7B26365F" w:rsidR="00004745" w:rsidRPr="00004745" w:rsidRDefault="00004745" w:rsidP="00004745">
            <w:pPr>
              <w:ind w:firstLine="0"/>
              <w:jc w:val="center"/>
              <w:rPr>
                <w:sz w:val="24"/>
                <w:szCs w:val="20"/>
                <w:lang w:val="en-US"/>
              </w:rPr>
            </w:pPr>
            <w:r w:rsidRPr="00004745">
              <w:rPr>
                <w:sz w:val="24"/>
                <w:szCs w:val="20"/>
                <w:lang w:val="en-US"/>
              </w:rPr>
              <w:t xml:space="preserve">node is linked to a </w:t>
            </w:r>
            <w:r>
              <w:rPr>
                <w:sz w:val="24"/>
                <w:szCs w:val="20"/>
                <w:lang w:val="en-US"/>
              </w:rPr>
              <w:t>record</w:t>
            </w:r>
            <w:r w:rsidRPr="00004745">
              <w:rPr>
                <w:sz w:val="24"/>
                <w:szCs w:val="20"/>
                <w:lang w:val="en-US"/>
              </w:rPr>
              <w:t xml:space="preserve"> type node</w:t>
            </w:r>
          </w:p>
          <w:p w14:paraId="2605F238" w14:textId="60491A68" w:rsidR="00004745" w:rsidRPr="00831323" w:rsidRDefault="00004745" w:rsidP="00004745">
            <w:pPr>
              <w:ind w:firstLine="0"/>
              <w:jc w:val="center"/>
              <w:rPr>
                <w:sz w:val="24"/>
                <w:szCs w:val="20"/>
                <w:lang w:val="en-US"/>
              </w:rPr>
            </w:pPr>
            <w:r w:rsidRPr="00004745">
              <w:rPr>
                <w:sz w:val="24"/>
                <w:szCs w:val="20"/>
                <w:lang w:val="en-US"/>
              </w:rPr>
              <w:t>that the observation was originally from</w:t>
            </w:r>
          </w:p>
        </w:tc>
        <w:tc>
          <w:tcPr>
            <w:tcW w:w="2393" w:type="dxa"/>
            <w:vMerge/>
            <w:vAlign w:val="center"/>
          </w:tcPr>
          <w:p w14:paraId="4D2A1B4B" w14:textId="77777777" w:rsidR="00004745" w:rsidRPr="00831323" w:rsidRDefault="00004745" w:rsidP="004B6CE1">
            <w:pPr>
              <w:ind w:firstLine="0"/>
              <w:jc w:val="center"/>
              <w:rPr>
                <w:sz w:val="24"/>
                <w:szCs w:val="20"/>
                <w:lang w:val="en-US"/>
              </w:rPr>
            </w:pPr>
          </w:p>
        </w:tc>
      </w:tr>
      <w:tr w:rsidR="00004745" w:rsidRPr="00831323" w14:paraId="18110A46" w14:textId="77777777" w:rsidTr="004B6CE1">
        <w:tc>
          <w:tcPr>
            <w:tcW w:w="2392" w:type="dxa"/>
            <w:vAlign w:val="center"/>
          </w:tcPr>
          <w:p w14:paraId="5A5AA795" w14:textId="6AFF9C26" w:rsidR="00004745" w:rsidRPr="00831323" w:rsidRDefault="00004745" w:rsidP="004B6CE1">
            <w:pPr>
              <w:ind w:firstLine="0"/>
              <w:jc w:val="center"/>
              <w:rPr>
                <w:sz w:val="24"/>
                <w:szCs w:val="20"/>
                <w:lang w:val="en-US"/>
              </w:rPr>
            </w:pPr>
            <w:r>
              <w:rPr>
                <w:sz w:val="24"/>
                <w:szCs w:val="20"/>
                <w:lang w:val="en-US"/>
              </w:rPr>
              <w:t>[9]</w:t>
            </w:r>
          </w:p>
        </w:tc>
        <w:tc>
          <w:tcPr>
            <w:tcW w:w="2393" w:type="dxa"/>
            <w:vMerge w:val="restart"/>
            <w:vAlign w:val="center"/>
          </w:tcPr>
          <w:p w14:paraId="62DBD9A4" w14:textId="71208B46" w:rsidR="00004745" w:rsidRPr="00831323" w:rsidRDefault="00004745" w:rsidP="004B6CE1">
            <w:pPr>
              <w:ind w:firstLine="0"/>
              <w:jc w:val="center"/>
              <w:rPr>
                <w:sz w:val="24"/>
                <w:szCs w:val="20"/>
                <w:lang w:val="en-US"/>
              </w:rPr>
            </w:pPr>
            <w:r>
              <w:rPr>
                <w:sz w:val="24"/>
                <w:szCs w:val="20"/>
                <w:lang w:val="en-US"/>
              </w:rPr>
              <w:t>P</w:t>
            </w:r>
            <w:r w:rsidRPr="00004745">
              <w:rPr>
                <w:sz w:val="24"/>
                <w:szCs w:val="20"/>
                <w:lang w:val="en-US"/>
              </w:rPr>
              <w:t>atients</w:t>
            </w:r>
          </w:p>
        </w:tc>
        <w:tc>
          <w:tcPr>
            <w:tcW w:w="2393" w:type="dxa"/>
            <w:vMerge w:val="restart"/>
            <w:vAlign w:val="center"/>
          </w:tcPr>
          <w:p w14:paraId="2739529A" w14:textId="1BA06CAE" w:rsidR="00004745" w:rsidRPr="00831323" w:rsidRDefault="00004745" w:rsidP="004B6CE1">
            <w:pPr>
              <w:ind w:firstLine="0"/>
              <w:jc w:val="center"/>
              <w:rPr>
                <w:sz w:val="24"/>
                <w:szCs w:val="20"/>
                <w:lang w:val="en-US"/>
              </w:rPr>
            </w:pPr>
            <w:r>
              <w:rPr>
                <w:sz w:val="24"/>
                <w:szCs w:val="20"/>
                <w:lang w:val="en-US"/>
              </w:rPr>
              <w:t>R</w:t>
            </w:r>
            <w:r w:rsidRPr="00004745">
              <w:rPr>
                <w:sz w:val="24"/>
                <w:szCs w:val="20"/>
                <w:lang w:val="en-US"/>
              </w:rPr>
              <w:t>elatedness in diagnoses</w:t>
            </w:r>
          </w:p>
        </w:tc>
        <w:tc>
          <w:tcPr>
            <w:tcW w:w="2393" w:type="dxa"/>
            <w:vAlign w:val="center"/>
          </w:tcPr>
          <w:p w14:paraId="5D22B89B" w14:textId="79DFA531" w:rsidR="00004745" w:rsidRPr="00831323" w:rsidRDefault="00004745" w:rsidP="004B6CE1">
            <w:pPr>
              <w:ind w:firstLine="0"/>
              <w:jc w:val="center"/>
              <w:rPr>
                <w:sz w:val="24"/>
                <w:szCs w:val="20"/>
                <w:lang w:val="en-US"/>
              </w:rPr>
            </w:pPr>
            <w:r>
              <w:rPr>
                <w:sz w:val="24"/>
                <w:szCs w:val="20"/>
                <w:lang w:val="en-US"/>
              </w:rPr>
              <w:t>P</w:t>
            </w:r>
            <w:r w:rsidRPr="00004745">
              <w:rPr>
                <w:sz w:val="24"/>
                <w:szCs w:val="20"/>
                <w:lang w:val="en-US"/>
              </w:rPr>
              <w:t>atient outcome prediction</w:t>
            </w:r>
          </w:p>
        </w:tc>
      </w:tr>
      <w:tr w:rsidR="00004745" w:rsidRPr="00831323" w14:paraId="6ADB8C92" w14:textId="77777777" w:rsidTr="004B6CE1">
        <w:tc>
          <w:tcPr>
            <w:tcW w:w="2392" w:type="dxa"/>
            <w:vAlign w:val="center"/>
          </w:tcPr>
          <w:p w14:paraId="60C3CB7C" w14:textId="1EF3B61B" w:rsidR="00004745" w:rsidRPr="00831323" w:rsidRDefault="00004745" w:rsidP="004B6CE1">
            <w:pPr>
              <w:ind w:firstLine="0"/>
              <w:jc w:val="center"/>
              <w:rPr>
                <w:sz w:val="24"/>
                <w:szCs w:val="20"/>
                <w:lang w:val="en-US"/>
              </w:rPr>
            </w:pPr>
            <w:r>
              <w:rPr>
                <w:sz w:val="24"/>
                <w:szCs w:val="20"/>
                <w:lang w:val="en-US"/>
              </w:rPr>
              <w:t>[10]</w:t>
            </w:r>
          </w:p>
        </w:tc>
        <w:tc>
          <w:tcPr>
            <w:tcW w:w="2393" w:type="dxa"/>
            <w:vMerge/>
            <w:vAlign w:val="center"/>
          </w:tcPr>
          <w:p w14:paraId="52624CC1" w14:textId="77777777" w:rsidR="00004745" w:rsidRPr="00831323" w:rsidRDefault="00004745" w:rsidP="004B6CE1">
            <w:pPr>
              <w:ind w:firstLine="0"/>
              <w:jc w:val="center"/>
              <w:rPr>
                <w:sz w:val="24"/>
                <w:szCs w:val="20"/>
                <w:lang w:val="en-US"/>
              </w:rPr>
            </w:pPr>
          </w:p>
        </w:tc>
        <w:tc>
          <w:tcPr>
            <w:tcW w:w="2393" w:type="dxa"/>
            <w:vMerge/>
            <w:vAlign w:val="center"/>
          </w:tcPr>
          <w:p w14:paraId="202779DB" w14:textId="77777777" w:rsidR="00004745" w:rsidRPr="00831323" w:rsidRDefault="00004745" w:rsidP="004B6CE1">
            <w:pPr>
              <w:ind w:firstLine="0"/>
              <w:jc w:val="center"/>
              <w:rPr>
                <w:sz w:val="24"/>
                <w:szCs w:val="20"/>
                <w:lang w:val="en-US"/>
              </w:rPr>
            </w:pPr>
          </w:p>
        </w:tc>
        <w:tc>
          <w:tcPr>
            <w:tcW w:w="2393" w:type="dxa"/>
            <w:vAlign w:val="center"/>
          </w:tcPr>
          <w:p w14:paraId="257A960F" w14:textId="32DA8B2A" w:rsidR="00004745" w:rsidRPr="00831323" w:rsidRDefault="00004745" w:rsidP="004B6CE1">
            <w:pPr>
              <w:ind w:firstLine="0"/>
              <w:jc w:val="center"/>
              <w:rPr>
                <w:sz w:val="24"/>
                <w:szCs w:val="20"/>
                <w:lang w:val="en-US"/>
              </w:rPr>
            </w:pPr>
            <w:r>
              <w:rPr>
                <w:sz w:val="24"/>
                <w:szCs w:val="20"/>
                <w:lang w:val="en-US"/>
              </w:rPr>
              <w:t>P</w:t>
            </w:r>
            <w:r w:rsidRPr="00004745">
              <w:rPr>
                <w:sz w:val="24"/>
                <w:szCs w:val="20"/>
                <w:lang w:val="en-US"/>
              </w:rPr>
              <w:t xml:space="preserve">redicting and analyzing </w:t>
            </w:r>
            <w:r>
              <w:rPr>
                <w:sz w:val="24"/>
                <w:szCs w:val="20"/>
                <w:lang w:val="en-US"/>
              </w:rPr>
              <w:t>p</w:t>
            </w:r>
            <w:r w:rsidRPr="00004745">
              <w:rPr>
                <w:sz w:val="24"/>
                <w:szCs w:val="20"/>
                <w:lang w:val="en-US"/>
              </w:rPr>
              <w:t>rocedures</w:t>
            </w:r>
          </w:p>
        </w:tc>
      </w:tr>
    </w:tbl>
    <w:p w14:paraId="258B4D85" w14:textId="0D23806D" w:rsidR="00DF2F04" w:rsidRDefault="0023149C" w:rsidP="00DF2F04">
      <w:pPr>
        <w:rPr>
          <w:lang w:val="en-US"/>
        </w:rPr>
      </w:pPr>
      <w:r w:rsidRPr="004B6CE1">
        <w:rPr>
          <w:lang w:val="en-US"/>
        </w:rPr>
        <w:t>The longitudinal and heterogeneous properties make EHR analysis an inherently difficult challenge.</w:t>
      </w:r>
      <w:r w:rsidR="000D354E">
        <w:rPr>
          <w:lang w:val="en-US"/>
        </w:rPr>
        <w:t xml:space="preserve"> There are other methods used in other fields of interest. But they do not study </w:t>
      </w:r>
      <w:r w:rsidR="000D354E" w:rsidRPr="002179FE">
        <w:rPr>
          <w:lang w:val="en-US"/>
        </w:rPr>
        <w:t>heterogeneous</w:t>
      </w:r>
      <w:r w:rsidR="000D354E">
        <w:rPr>
          <w:lang w:val="en-US"/>
        </w:rPr>
        <w:t xml:space="preserve"> nature of medical records data. </w:t>
      </w:r>
      <w:r w:rsidR="00DF2F04">
        <w:rPr>
          <w:lang w:val="en-US"/>
        </w:rPr>
        <w:t>In [</w:t>
      </w:r>
      <w:r w:rsidR="004B6CE1">
        <w:rPr>
          <w:lang w:val="en-US"/>
        </w:rPr>
        <w:t>1</w:t>
      </w:r>
      <w:r w:rsidR="009A07CA">
        <w:rPr>
          <w:lang w:val="en-US"/>
        </w:rPr>
        <w:t>3</w:t>
      </w:r>
      <w:r w:rsidR="00DF2F04">
        <w:rPr>
          <w:lang w:val="en-US"/>
        </w:rPr>
        <w:t>] it is proposed t</w:t>
      </w:r>
      <w:r w:rsidR="00DF2F04" w:rsidRPr="00533FB5">
        <w:rPr>
          <w:lang w:val="en-US"/>
        </w:rPr>
        <w:t>o construct a transition graph out of a time series</w:t>
      </w:r>
      <w:r w:rsidR="00DF2F04">
        <w:rPr>
          <w:lang w:val="en-US"/>
        </w:rPr>
        <w:t>, by</w:t>
      </w:r>
      <w:r w:rsidR="00DF2F04" w:rsidRPr="00533FB5">
        <w:rPr>
          <w:lang w:val="en-US"/>
        </w:rPr>
        <w:t xml:space="preserve"> </w:t>
      </w:r>
      <w:r w:rsidR="00DF2F04">
        <w:rPr>
          <w:lang w:val="en-US"/>
        </w:rPr>
        <w:t>m</w:t>
      </w:r>
      <w:r w:rsidR="00DF2F04" w:rsidRPr="00533FB5">
        <w:rPr>
          <w:lang w:val="en-US"/>
        </w:rPr>
        <w:t>ak</w:t>
      </w:r>
      <w:r w:rsidR="00DF2F04">
        <w:rPr>
          <w:lang w:val="en-US"/>
        </w:rPr>
        <w:t>ing</w:t>
      </w:r>
      <w:r w:rsidR="00DF2F04" w:rsidRPr="00533FB5">
        <w:rPr>
          <w:lang w:val="en-US"/>
        </w:rPr>
        <w:t xml:space="preserve"> a delay matrix known as a Hankel matrix that consists of the vectors that are the phase trajectory points in state space</w:t>
      </w:r>
      <w:r w:rsidR="00DF2F04">
        <w:rPr>
          <w:lang w:val="en-US"/>
        </w:rPr>
        <w:t>.</w:t>
      </w:r>
      <w:r w:rsidR="00DF2F04" w:rsidRPr="00533FB5">
        <w:rPr>
          <w:lang w:val="en-US"/>
        </w:rPr>
        <w:t xml:space="preserve"> </w:t>
      </w:r>
      <w:r w:rsidR="00DF2F04">
        <w:rPr>
          <w:lang w:val="en-US"/>
        </w:rPr>
        <w:t xml:space="preserve">After that, </w:t>
      </w:r>
      <w:r w:rsidR="00DF2F04" w:rsidRPr="00533FB5">
        <w:rPr>
          <w:lang w:val="en-US"/>
        </w:rPr>
        <w:t xml:space="preserve">vertices </w:t>
      </w:r>
      <w:r w:rsidR="00DF2F04">
        <w:rPr>
          <w:lang w:val="en-US"/>
        </w:rPr>
        <w:t xml:space="preserve">are constructed, by </w:t>
      </w:r>
      <w:r w:rsidR="00DF2F04" w:rsidRPr="00533FB5">
        <w:rPr>
          <w:lang w:val="en-US"/>
        </w:rPr>
        <w:t xml:space="preserve">clustering columns in the </w:t>
      </w:r>
      <w:r w:rsidR="00DF2F04">
        <w:rPr>
          <w:lang w:val="en-US"/>
        </w:rPr>
        <w:t>matrix with</w:t>
      </w:r>
      <w:r w:rsidR="00DF2F04" w:rsidRPr="00533FB5">
        <w:rPr>
          <w:lang w:val="en-US"/>
        </w:rPr>
        <w:t xml:space="preserve"> the hierarchical clustering algorithm. </w:t>
      </w:r>
      <w:r w:rsidR="00DF2F04">
        <w:rPr>
          <w:lang w:val="en-US"/>
        </w:rPr>
        <w:t>The</w:t>
      </w:r>
      <w:r w:rsidR="00DF2F04" w:rsidRPr="00533FB5">
        <w:rPr>
          <w:lang w:val="en-US"/>
        </w:rPr>
        <w:t xml:space="preserve"> weights</w:t>
      </w:r>
      <w:r w:rsidR="00DF2F04">
        <w:rPr>
          <w:lang w:val="en-US"/>
        </w:rPr>
        <w:t xml:space="preserve"> in assigned to vertices are</w:t>
      </w:r>
      <w:r w:rsidR="00DF2F04" w:rsidRPr="00533FB5">
        <w:rPr>
          <w:lang w:val="en-US"/>
        </w:rPr>
        <w:t xml:space="preserve"> the number of points in the cluster.</w:t>
      </w:r>
      <w:r w:rsidR="00DF2F04" w:rsidRPr="002A1543">
        <w:rPr>
          <w:lang w:val="en-US"/>
        </w:rPr>
        <w:t xml:space="preserve"> </w:t>
      </w:r>
      <w:r w:rsidR="00DF2F04">
        <w:rPr>
          <w:lang w:val="en-US"/>
        </w:rPr>
        <w:t>T</w:t>
      </w:r>
      <w:r w:rsidR="00DF2F04" w:rsidRPr="002A1543">
        <w:rPr>
          <w:lang w:val="en-US"/>
        </w:rPr>
        <w:t>he edges of the graph with definite directions</w:t>
      </w:r>
      <w:r w:rsidR="00DF2F04">
        <w:rPr>
          <w:lang w:val="en-US"/>
        </w:rPr>
        <w:t xml:space="preserve"> are constructed from</w:t>
      </w:r>
      <w:r w:rsidR="00DF2F04" w:rsidRPr="002A1543">
        <w:rPr>
          <w:lang w:val="en-US"/>
        </w:rPr>
        <w:t xml:space="preserve"> the sequence of the points </w:t>
      </w:r>
      <w:r w:rsidR="00DF2F04" w:rsidRPr="002A1543">
        <w:rPr>
          <w:lang w:val="en-US"/>
        </w:rPr>
        <w:lastRenderedPageBreak/>
        <w:t>in</w:t>
      </w:r>
      <w:r w:rsidR="00F95090">
        <w:rPr>
          <w:lang w:val="en-US"/>
        </w:rPr>
        <w:t xml:space="preserve"> the</w:t>
      </w:r>
      <w:r w:rsidR="00DF2F04" w:rsidRPr="002A1543">
        <w:rPr>
          <w:lang w:val="en-US"/>
        </w:rPr>
        <w:t xml:space="preserve"> system trajectory</w:t>
      </w:r>
      <w:r w:rsidR="00DF2F04">
        <w:rPr>
          <w:lang w:val="en-US"/>
        </w:rPr>
        <w:t>, where t</w:t>
      </w:r>
      <w:r w:rsidR="00DF2F04" w:rsidRPr="002A1543">
        <w:rPr>
          <w:lang w:val="en-US"/>
        </w:rPr>
        <w:t>he weight of an edge shows how many times the system moves from one point to the other.</w:t>
      </w:r>
    </w:p>
    <w:p w14:paraId="5E80357B" w14:textId="0E2C5939" w:rsidR="00533FB5" w:rsidRPr="000D354E" w:rsidRDefault="000D354E" w:rsidP="00004745">
      <w:pPr>
        <w:pStyle w:val="1"/>
        <w:rPr>
          <w:sz w:val="32"/>
          <w:szCs w:val="40"/>
          <w:lang w:val="en-US"/>
        </w:rPr>
      </w:pPr>
      <w:r w:rsidRPr="000D354E">
        <w:rPr>
          <w:sz w:val="32"/>
          <w:szCs w:val="40"/>
        </w:rPr>
        <w:t>References</w:t>
      </w:r>
    </w:p>
    <w:p w14:paraId="4F41553A" w14:textId="66793B9C" w:rsidR="00E641A2" w:rsidRDefault="00E641A2" w:rsidP="00E641A2">
      <w:pPr>
        <w:pStyle w:val="a3"/>
        <w:numPr>
          <w:ilvl w:val="0"/>
          <w:numId w:val="3"/>
        </w:numPr>
        <w:ind w:left="0" w:firstLine="709"/>
        <w:rPr>
          <w:lang w:val="en-US"/>
        </w:rPr>
      </w:pPr>
      <w:r w:rsidRPr="00E641A2">
        <w:rPr>
          <w:lang w:val="en-US"/>
        </w:rPr>
        <w:t xml:space="preserve">Donner, Reik &amp; Small, Michael &amp; Donges, Jonathan &amp; </w:t>
      </w:r>
      <w:r w:rsidR="00C546A7">
        <w:rPr>
          <w:lang w:val="en-US"/>
        </w:rPr>
        <w:t xml:space="preserve">Marwan &amp; Norbert &amp; </w:t>
      </w:r>
      <w:r w:rsidRPr="00C546A7">
        <w:rPr>
          <w:lang w:val="en-US"/>
        </w:rPr>
        <w:t>Zou</w:t>
      </w:r>
      <w:r w:rsidRPr="00E641A2">
        <w:rPr>
          <w:lang w:val="en-US"/>
        </w:rPr>
        <w:t>, Yong &amp; Xiang, Ruoxi &amp; Kurths, Juergen. (2010). Recurrence-based time series analysis by means of complex network methods. International Journal of Bifurcation and Chaos - IJBC. 21. 10.1142/S0218127411029021.</w:t>
      </w:r>
    </w:p>
    <w:p w14:paraId="53F0ADA2" w14:textId="23CD1BB8" w:rsidR="00831323" w:rsidRDefault="00831323" w:rsidP="00E641A2">
      <w:pPr>
        <w:pStyle w:val="a3"/>
        <w:numPr>
          <w:ilvl w:val="0"/>
          <w:numId w:val="3"/>
        </w:numPr>
        <w:ind w:left="0" w:firstLine="709"/>
        <w:rPr>
          <w:lang w:val="en-US"/>
        </w:rPr>
      </w:pPr>
      <w:r w:rsidRPr="00831323">
        <w:rPr>
          <w:lang w:val="en-US"/>
        </w:rPr>
        <w:t>Schrodt, Jens &amp; Dudchenko, Aleksei &amp; Knaup, Petra &amp; Ganzinger, Matthias. (2020). Graph-Representation of Patient Data: a Systematic Literature Review. Journal of Medical Systems. 44. 10.1007/s10916-020-1538-4.</w:t>
      </w:r>
    </w:p>
    <w:p w14:paraId="7C3C9A18" w14:textId="17687118" w:rsidR="00830D44" w:rsidRDefault="00775D0D" w:rsidP="00830D44">
      <w:pPr>
        <w:pStyle w:val="a3"/>
        <w:numPr>
          <w:ilvl w:val="0"/>
          <w:numId w:val="3"/>
        </w:numPr>
        <w:ind w:left="0" w:firstLine="709"/>
        <w:rPr>
          <w:lang w:val="en-US"/>
        </w:rPr>
      </w:pPr>
      <w:r w:rsidRPr="00775D0D">
        <w:rPr>
          <w:lang w:val="en-US"/>
        </w:rPr>
        <w:t>Khademi, Mahmoud &amp; Nedialkov, Nedialko. (2015). Probabilistic Graphical Models and Deep Belief Networks for Prognosis of Breast Cancer. 727-732. 10.1109/ICMLA.2015.196.</w:t>
      </w:r>
    </w:p>
    <w:p w14:paraId="1E4E7CCF" w14:textId="77777777" w:rsidR="00BC721C" w:rsidRDefault="00BC721C" w:rsidP="00BC721C">
      <w:pPr>
        <w:pStyle w:val="a3"/>
        <w:numPr>
          <w:ilvl w:val="0"/>
          <w:numId w:val="3"/>
        </w:numPr>
        <w:ind w:left="0" w:firstLine="709"/>
        <w:rPr>
          <w:lang w:val="en-US"/>
        </w:rPr>
      </w:pPr>
      <w:r w:rsidRPr="00830D44">
        <w:rPr>
          <w:lang w:val="en-US"/>
        </w:rPr>
        <w:t>Cristóbal Esteban, Danilo Schmidt, Denis Krompaß, and Volker Tresp. Predicting sequences of clinical events by using a personalized temporal latent embedding model. Proceedings - 2015 IEEE International Conference on Healthcare Informatics, ICHI 2015, pages 130–139, 2015.</w:t>
      </w:r>
    </w:p>
    <w:p w14:paraId="18C61977" w14:textId="77777777" w:rsidR="009C0EAA" w:rsidRDefault="009C0EAA" w:rsidP="009C0EAA">
      <w:pPr>
        <w:pStyle w:val="a3"/>
        <w:numPr>
          <w:ilvl w:val="0"/>
          <w:numId w:val="3"/>
        </w:numPr>
        <w:ind w:left="0" w:firstLine="709"/>
        <w:rPr>
          <w:lang w:val="en-US"/>
        </w:rPr>
      </w:pPr>
      <w:r w:rsidRPr="00216B1A">
        <w:rPr>
          <w:lang w:val="en-US"/>
        </w:rPr>
        <w:t>Zhang, Shuai &amp; Liu, Lei &amp; Li, Hui &amp; Xiao, Zongshui &amp; Cui, Lizhen. (2016). MTPGraph: A Data-Driven Approach to Predict Medical Risk Based on Temporal Profile Graph. 1174-1181. 10.1109/TrustCom.2016.0191.</w:t>
      </w:r>
    </w:p>
    <w:p w14:paraId="02CBA43B" w14:textId="7F669760" w:rsidR="009C0EAA" w:rsidRDefault="009C0EAA" w:rsidP="009C0EAA">
      <w:pPr>
        <w:pStyle w:val="a3"/>
        <w:numPr>
          <w:ilvl w:val="0"/>
          <w:numId w:val="3"/>
        </w:numPr>
        <w:ind w:left="0" w:firstLine="709"/>
        <w:rPr>
          <w:lang w:val="en-US"/>
        </w:rPr>
      </w:pPr>
      <w:r w:rsidRPr="006A7FA6">
        <w:rPr>
          <w:lang w:val="en-US"/>
        </w:rPr>
        <w:t>Zhang, Jinghe &amp; Gong, Jiaqi &amp; Barnes, Laura. (2017). HCNN: Heterogeneous Convolutional Neural Networks for Comorbid Risk Prediction with Electronic Health Records. 214-221. 10.1109/CHASE.2017.80.</w:t>
      </w:r>
    </w:p>
    <w:p w14:paraId="6B38F551" w14:textId="08B43820" w:rsidR="003B5796" w:rsidRDefault="00DF2F04" w:rsidP="009C0EAA">
      <w:pPr>
        <w:pStyle w:val="a3"/>
        <w:numPr>
          <w:ilvl w:val="0"/>
          <w:numId w:val="3"/>
        </w:numPr>
        <w:ind w:left="0" w:firstLine="709"/>
        <w:rPr>
          <w:lang w:val="en-US"/>
        </w:rPr>
      </w:pPr>
      <w:r w:rsidRPr="00DF2F04">
        <w:rPr>
          <w:lang w:val="en-US"/>
        </w:rPr>
        <w:t>L. Chen et al., "Mining Health Examination Records—A Graph-Based Approach," in IEEE Transactions on Knowledge and Data Engineering, vol. 28, no. 9, pp. 2423-2437, 1 Sept. 2016, doi: 10.1109/TKDE.2016.2561278.</w:t>
      </w:r>
    </w:p>
    <w:p w14:paraId="04D9CE57" w14:textId="6154D6D1" w:rsidR="004B6CE1" w:rsidRDefault="004B6CE1" w:rsidP="009C0EAA">
      <w:pPr>
        <w:pStyle w:val="a3"/>
        <w:numPr>
          <w:ilvl w:val="0"/>
          <w:numId w:val="3"/>
        </w:numPr>
        <w:ind w:left="0" w:firstLine="709"/>
        <w:rPr>
          <w:lang w:val="en-US"/>
        </w:rPr>
      </w:pPr>
      <w:r w:rsidRPr="004B6CE1">
        <w:rPr>
          <w:lang w:val="en-US"/>
        </w:rPr>
        <w:t>Liu, C., Wang, F., Hu, J., et al. Temporal Phenotyping from longitudinal electronic health records. In: Cao L, Zhang C, Joachims T et al. (eds) the 21th ACM SIGKDD international conference, pp 705–714, 2015</w:t>
      </w:r>
    </w:p>
    <w:p w14:paraId="0EC1FE86" w14:textId="36EBD996" w:rsidR="00DC7F41" w:rsidRDefault="00DC7F41" w:rsidP="009C0EAA">
      <w:pPr>
        <w:pStyle w:val="a3"/>
        <w:numPr>
          <w:ilvl w:val="0"/>
          <w:numId w:val="3"/>
        </w:numPr>
        <w:ind w:left="0" w:firstLine="709"/>
        <w:rPr>
          <w:lang w:val="en-US"/>
        </w:rPr>
      </w:pPr>
      <w:r w:rsidRPr="00DC7F41">
        <w:rPr>
          <w:lang w:val="en-US"/>
        </w:rPr>
        <w:t>Tong, Catherine &amp; Rocheteau, Emma &amp; Veličković, Petar &amp; Lane, Nicholas &amp; Lio, Pietro. (2022). Predicting Patient Outcomes with Graph Representation Learning. 10.1007/978-3-030-93080-6_20.</w:t>
      </w:r>
    </w:p>
    <w:p w14:paraId="11070D76" w14:textId="05C5E6D6" w:rsidR="00870524" w:rsidRDefault="00870524" w:rsidP="009C0EAA">
      <w:pPr>
        <w:pStyle w:val="a3"/>
        <w:numPr>
          <w:ilvl w:val="0"/>
          <w:numId w:val="3"/>
        </w:numPr>
        <w:ind w:left="0" w:firstLine="709"/>
        <w:rPr>
          <w:lang w:val="en-US"/>
        </w:rPr>
      </w:pPr>
      <w:r w:rsidRPr="00870524">
        <w:rPr>
          <w:lang w:val="en-US"/>
        </w:rPr>
        <w:t>Diaz Ochoa, Juan G. &amp; Mustafa, Faizan. (2021). Graph Neural Network Modelling as a potentially effective Method for predicting and analyzing Procedures based on Patient Diagnoses. 10.1101/2021.11.25.21266465.</w:t>
      </w:r>
    </w:p>
    <w:p w14:paraId="59680F2C" w14:textId="746817CE" w:rsidR="009C0EAA" w:rsidRDefault="009C0EAA" w:rsidP="009C0EAA">
      <w:pPr>
        <w:pStyle w:val="a3"/>
        <w:numPr>
          <w:ilvl w:val="0"/>
          <w:numId w:val="3"/>
        </w:numPr>
        <w:ind w:left="0" w:firstLine="709"/>
        <w:rPr>
          <w:lang w:val="en-US"/>
        </w:rPr>
      </w:pPr>
      <w:r w:rsidRPr="001D5B93">
        <w:rPr>
          <w:lang w:val="en-US"/>
        </w:rPr>
        <w:t>Hanzlicek, Petr &amp; Spidlen, Josef &amp; Heroutova, Helena &amp; Nagy, Miroslav. (2005). User interface of MUDR electronic health record. International journal of medical informatics. 74. 221-7. 10.1016/j.ijmedinf.2004.06.003.</w:t>
      </w:r>
    </w:p>
    <w:p w14:paraId="586622E2" w14:textId="1724AA0C" w:rsidR="00DF2F04" w:rsidRPr="00DF2F04" w:rsidRDefault="00DF2F04" w:rsidP="00DF2F04">
      <w:pPr>
        <w:pStyle w:val="a3"/>
        <w:numPr>
          <w:ilvl w:val="0"/>
          <w:numId w:val="3"/>
        </w:numPr>
        <w:ind w:left="0" w:firstLine="709"/>
        <w:rPr>
          <w:lang w:val="en-US"/>
        </w:rPr>
      </w:pPr>
      <w:r w:rsidRPr="00BC721C">
        <w:rPr>
          <w:lang w:val="en-US"/>
        </w:rPr>
        <w:lastRenderedPageBreak/>
        <w:t xml:space="preserve">Kaur, K., and Rani, R., Managing data in healthcare information systems: Many models, one solution. </w:t>
      </w:r>
      <w:r w:rsidRPr="00870524">
        <w:rPr>
          <w:lang w:val="en-US"/>
        </w:rPr>
        <w:t xml:space="preserve">Computer 48(3):52–59, 2015. </w:t>
      </w:r>
      <w:hyperlink r:id="rId6" w:history="1">
        <w:r w:rsidRPr="007164F4">
          <w:rPr>
            <w:rStyle w:val="a4"/>
          </w:rPr>
          <w:t>https://doi.org/10.1109/MC.2015.77</w:t>
        </w:r>
      </w:hyperlink>
    </w:p>
    <w:p w14:paraId="2B066FDD" w14:textId="77777777" w:rsidR="00DF2F04" w:rsidRDefault="00DF2F04" w:rsidP="00DF2F04">
      <w:pPr>
        <w:pStyle w:val="a3"/>
        <w:numPr>
          <w:ilvl w:val="0"/>
          <w:numId w:val="3"/>
        </w:numPr>
        <w:ind w:left="0" w:firstLine="709"/>
        <w:rPr>
          <w:lang w:val="en-US"/>
        </w:rPr>
      </w:pPr>
      <w:r w:rsidRPr="00533FB5">
        <w:rPr>
          <w:lang w:val="en-US"/>
        </w:rPr>
        <w:t>Kovantsev, Anton &amp; Chunaev, Petr &amp; Bochenina, Klavdiya. (2021). Evaluating Time Series Predictability via Transition Graph Analysis. 1039-1046. 10.1109/ICDMW53433.2021.00135.</w:t>
      </w:r>
    </w:p>
    <w:p w14:paraId="747C2F54" w14:textId="1F22A624" w:rsidR="008417D3" w:rsidRPr="00830D44" w:rsidRDefault="008417D3" w:rsidP="00830D44">
      <w:pPr>
        <w:pStyle w:val="a3"/>
        <w:numPr>
          <w:ilvl w:val="0"/>
          <w:numId w:val="3"/>
        </w:numPr>
        <w:ind w:left="0" w:firstLine="709"/>
        <w:rPr>
          <w:lang w:val="en-US"/>
        </w:rPr>
      </w:pPr>
      <w:r w:rsidRPr="00830D44">
        <w:rPr>
          <w:lang w:val="en-US"/>
        </w:rPr>
        <w:t>Using Bayesian Networks for Discovering Temporal-State Transition Patterns in Hemodialysis (PDF). Hawaii International Conference on System Sciences. 6. 153. 10.1109/HICSS.2002.994123.</w:t>
      </w:r>
    </w:p>
    <w:sectPr w:rsidR="008417D3" w:rsidRPr="00830D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D5FC6"/>
    <w:multiLevelType w:val="hybridMultilevel"/>
    <w:tmpl w:val="218696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E977C8"/>
    <w:multiLevelType w:val="hybridMultilevel"/>
    <w:tmpl w:val="D8C6AE66"/>
    <w:lvl w:ilvl="0" w:tplc="04190011">
      <w:start w:val="1"/>
      <w:numFmt w:val="decimal"/>
      <w:lvlText w:val="%1)"/>
      <w:lvlJc w:val="left"/>
      <w:pPr>
        <w:ind w:left="1854" w:hanging="72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6D2B5F62"/>
    <w:multiLevelType w:val="hybridMultilevel"/>
    <w:tmpl w:val="37FE816E"/>
    <w:lvl w:ilvl="0" w:tplc="49CA55A6">
      <w:start w:val="1"/>
      <w:numFmt w:val="lowerRoman"/>
      <w:lvlText w:val="(%1)"/>
      <w:lvlJc w:val="left"/>
      <w:pPr>
        <w:ind w:left="1287" w:hanging="72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953361176">
    <w:abstractNumId w:val="0"/>
  </w:num>
  <w:num w:numId="2" w16cid:durableId="946892988">
    <w:abstractNumId w:val="2"/>
  </w:num>
  <w:num w:numId="3" w16cid:durableId="198018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E345B"/>
    <w:rsid w:val="00004745"/>
    <w:rsid w:val="000136C3"/>
    <w:rsid w:val="00047981"/>
    <w:rsid w:val="00076DE1"/>
    <w:rsid w:val="00081914"/>
    <w:rsid w:val="000D354E"/>
    <w:rsid w:val="00184414"/>
    <w:rsid w:val="001D0CEA"/>
    <w:rsid w:val="001D5B93"/>
    <w:rsid w:val="00216B1A"/>
    <w:rsid w:val="002179FE"/>
    <w:rsid w:val="0023149C"/>
    <w:rsid w:val="002A1543"/>
    <w:rsid w:val="002F6098"/>
    <w:rsid w:val="002F6E38"/>
    <w:rsid w:val="00384C39"/>
    <w:rsid w:val="0038500C"/>
    <w:rsid w:val="003A4502"/>
    <w:rsid w:val="003B5796"/>
    <w:rsid w:val="003D3E55"/>
    <w:rsid w:val="003D6DB2"/>
    <w:rsid w:val="003F0A53"/>
    <w:rsid w:val="00444371"/>
    <w:rsid w:val="004873F5"/>
    <w:rsid w:val="004B6CE1"/>
    <w:rsid w:val="00533FB5"/>
    <w:rsid w:val="005D0F1B"/>
    <w:rsid w:val="006A3403"/>
    <w:rsid w:val="006A7FA6"/>
    <w:rsid w:val="006B0CBA"/>
    <w:rsid w:val="00701A1C"/>
    <w:rsid w:val="00775D0D"/>
    <w:rsid w:val="007C5AEF"/>
    <w:rsid w:val="007F00B9"/>
    <w:rsid w:val="00802547"/>
    <w:rsid w:val="00830D44"/>
    <w:rsid w:val="00831323"/>
    <w:rsid w:val="008417D3"/>
    <w:rsid w:val="00870524"/>
    <w:rsid w:val="008E4BDA"/>
    <w:rsid w:val="0090398C"/>
    <w:rsid w:val="00960B95"/>
    <w:rsid w:val="009A07CA"/>
    <w:rsid w:val="009C0EAA"/>
    <w:rsid w:val="00A73EF3"/>
    <w:rsid w:val="00AF0B5D"/>
    <w:rsid w:val="00B125DA"/>
    <w:rsid w:val="00B22907"/>
    <w:rsid w:val="00B501D4"/>
    <w:rsid w:val="00B737EA"/>
    <w:rsid w:val="00B92363"/>
    <w:rsid w:val="00B93912"/>
    <w:rsid w:val="00BA2701"/>
    <w:rsid w:val="00BA38D3"/>
    <w:rsid w:val="00BC721C"/>
    <w:rsid w:val="00BF3CBE"/>
    <w:rsid w:val="00C36793"/>
    <w:rsid w:val="00C546A7"/>
    <w:rsid w:val="00CB5C34"/>
    <w:rsid w:val="00D86ECB"/>
    <w:rsid w:val="00DC7F41"/>
    <w:rsid w:val="00DE345B"/>
    <w:rsid w:val="00DE3551"/>
    <w:rsid w:val="00DF2F04"/>
    <w:rsid w:val="00E572DF"/>
    <w:rsid w:val="00E641A2"/>
    <w:rsid w:val="00E67382"/>
    <w:rsid w:val="00ED557E"/>
    <w:rsid w:val="00F21FC7"/>
    <w:rsid w:val="00F339C8"/>
    <w:rsid w:val="00F34CF0"/>
    <w:rsid w:val="00F60315"/>
    <w:rsid w:val="00F92CA3"/>
    <w:rsid w:val="00F950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1213"/>
  <w15:docId w15:val="{3D08F4CB-7FBC-4361-99CB-4E162D36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557E"/>
    <w:pPr>
      <w:suppressAutoHyphens/>
      <w:spacing w:line="276" w:lineRule="auto"/>
      <w:ind w:firstLine="567"/>
      <w:jc w:val="both"/>
    </w:pPr>
    <w:rPr>
      <w:rFonts w:ascii="Times New Roman" w:hAnsi="Times New Roman"/>
      <w:sz w:val="28"/>
      <w:szCs w:val="22"/>
    </w:rPr>
  </w:style>
  <w:style w:type="paragraph" w:styleId="1">
    <w:name w:val="heading 1"/>
    <w:basedOn w:val="a"/>
    <w:next w:val="a"/>
    <w:link w:val="10"/>
    <w:uiPriority w:val="9"/>
    <w:qFormat/>
    <w:rsid w:val="00ED557E"/>
    <w:pPr>
      <w:keepNext/>
      <w:keepLines/>
      <w:spacing w:before="120" w:after="120"/>
      <w:outlineLvl w:val="0"/>
    </w:pPr>
    <w:rPr>
      <w:rFonts w:eastAsiaTheme="majorEastAsia" w:cstheme="majorBidi"/>
      <w:b/>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paragraph" w:styleId="a3">
    <w:name w:val="List Paragraph"/>
    <w:basedOn w:val="a"/>
    <w:uiPriority w:val="34"/>
    <w:qFormat/>
    <w:rsid w:val="00F339C8"/>
    <w:pPr>
      <w:ind w:left="720"/>
      <w:contextualSpacing/>
    </w:pPr>
  </w:style>
  <w:style w:type="character" w:styleId="a4">
    <w:name w:val="Hyperlink"/>
    <w:basedOn w:val="a0"/>
    <w:uiPriority w:val="99"/>
    <w:unhideWhenUsed/>
    <w:rsid w:val="00F339C8"/>
    <w:rPr>
      <w:color w:val="0563C1" w:themeColor="hyperlink"/>
      <w:u w:val="single"/>
    </w:rPr>
  </w:style>
  <w:style w:type="character" w:styleId="a5">
    <w:name w:val="Unresolved Mention"/>
    <w:basedOn w:val="a0"/>
    <w:uiPriority w:val="99"/>
    <w:semiHidden/>
    <w:unhideWhenUsed/>
    <w:rsid w:val="00F339C8"/>
    <w:rPr>
      <w:color w:val="605E5C"/>
      <w:shd w:val="clear" w:color="auto" w:fill="E1DFDD"/>
    </w:rPr>
  </w:style>
  <w:style w:type="character" w:styleId="a6">
    <w:name w:val="FollowedHyperlink"/>
    <w:basedOn w:val="a0"/>
    <w:uiPriority w:val="99"/>
    <w:semiHidden/>
    <w:unhideWhenUsed/>
    <w:rsid w:val="00F339C8"/>
    <w:rPr>
      <w:color w:val="954F72" w:themeColor="followedHyperlink"/>
      <w:u w:val="single"/>
    </w:rPr>
  </w:style>
  <w:style w:type="table" w:styleId="a7">
    <w:name w:val="Table Grid"/>
    <w:basedOn w:val="a1"/>
    <w:uiPriority w:val="39"/>
    <w:rsid w:val="004B6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96488">
      <w:bodyDiv w:val="1"/>
      <w:marLeft w:val="0"/>
      <w:marRight w:val="0"/>
      <w:marTop w:val="0"/>
      <w:marBottom w:val="0"/>
      <w:divBdr>
        <w:top w:val="none" w:sz="0" w:space="0" w:color="auto"/>
        <w:left w:val="none" w:sz="0" w:space="0" w:color="auto"/>
        <w:bottom w:val="none" w:sz="0" w:space="0" w:color="auto"/>
        <w:right w:val="none" w:sz="0" w:space="0" w:color="auto"/>
      </w:divBdr>
    </w:div>
    <w:div w:id="189963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MC.2015.7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0395E-A09D-4A71-9CCC-FF922FDC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10370</TotalTime>
  <Pages>5</Pages>
  <Words>1632</Words>
  <Characters>9309</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13</cp:revision>
  <dcterms:created xsi:type="dcterms:W3CDTF">2022-10-17T16:34:00Z</dcterms:created>
  <dcterms:modified xsi:type="dcterms:W3CDTF">2022-11-07T11:27:00Z</dcterms:modified>
</cp:coreProperties>
</file>