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9544" w14:textId="77777777" w:rsidR="00F41C64" w:rsidRPr="0037396E" w:rsidRDefault="00F41C64" w:rsidP="00F41C64">
      <w:pPr>
        <w:spacing w:after="0"/>
        <w:rPr>
          <w:rFonts w:ascii="Arial Narrow" w:hAnsi="Arial Narrow" w:cs="Arial"/>
          <w:i/>
        </w:rPr>
      </w:pPr>
      <w:r w:rsidRPr="0037396E">
        <w:rPr>
          <w:rFonts w:ascii="Arial Narrow" w:hAnsi="Arial Narrow" w:cs="Arial"/>
          <w:i/>
        </w:rPr>
        <w:t xml:space="preserve">Use this template to </w:t>
      </w:r>
      <w:r>
        <w:rPr>
          <w:rFonts w:ascii="Arial Narrow" w:hAnsi="Arial Narrow" w:cs="Arial"/>
          <w:i/>
        </w:rPr>
        <w:t>record key aspects of the project and gain stakeholder agreement. To adjust rows, go to the Layout menu.</w:t>
      </w:r>
    </w:p>
    <w:p w14:paraId="2485A350" w14:textId="77777777" w:rsidR="0037396E" w:rsidRPr="0065452F" w:rsidRDefault="0037396E" w:rsidP="00D258DF">
      <w:pPr>
        <w:spacing w:after="0"/>
        <w:rPr>
          <w:rFonts w:ascii="Arial" w:hAnsi="Arial" w:cs="Arial"/>
          <w:sz w:val="10"/>
        </w:rPr>
      </w:pPr>
    </w:p>
    <w:tbl>
      <w:tblPr>
        <w:tblW w:w="1049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7"/>
        <w:gridCol w:w="2110"/>
        <w:gridCol w:w="1386"/>
        <w:gridCol w:w="839"/>
        <w:gridCol w:w="839"/>
        <w:gridCol w:w="839"/>
        <w:gridCol w:w="839"/>
        <w:gridCol w:w="839"/>
        <w:gridCol w:w="822"/>
      </w:tblGrid>
      <w:tr w:rsidR="00AF4B4E" w:rsidRPr="0065452F" w14:paraId="15E40C9A" w14:textId="77777777" w:rsidTr="00FF7EC3">
        <w:tc>
          <w:tcPr>
            <w:tcW w:w="10490" w:type="dxa"/>
            <w:gridSpan w:val="9"/>
            <w:tcBorders>
              <w:top w:val="single" w:sz="1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5D70B94" w14:textId="77777777" w:rsidR="00AF4B4E" w:rsidRPr="0065452F" w:rsidRDefault="00AF4B4E" w:rsidP="00657C85">
            <w:pPr>
              <w:spacing w:after="0" w:line="240" w:lineRule="auto"/>
              <w:ind w:left="720" w:hanging="720"/>
              <w:rPr>
                <w:rFonts w:ascii="Arial" w:hAnsi="Arial" w:cs="Arial"/>
                <w:spacing w:val="4"/>
                <w:szCs w:val="24"/>
              </w:rPr>
            </w:pPr>
            <w:r w:rsidRPr="00721237"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  <w:t>Overview</w:t>
            </w:r>
          </w:p>
        </w:tc>
      </w:tr>
      <w:tr w:rsidR="00AF4B4E" w:rsidRPr="0065452F" w14:paraId="266484DA" w14:textId="77777777" w:rsidTr="00FF7EC3">
        <w:trPr>
          <w:trHeight w:val="567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8C42FA2" w14:textId="77777777" w:rsidR="00AF4B4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Project Aim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96442D3" w14:textId="452F0D6F" w:rsidR="00AF4B4E" w:rsidRPr="0065452F" w:rsidRDefault="00282E38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Create ML architecture for the gesture recognition in TG0 products before Jan 2023</w:t>
            </w:r>
          </w:p>
        </w:tc>
      </w:tr>
      <w:tr w:rsidR="00AF4B4E" w:rsidRPr="0065452F" w14:paraId="191A56B7" w14:textId="77777777" w:rsidTr="00FF7EC3">
        <w:trPr>
          <w:trHeight w:val="567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9495DC2" w14:textId="77777777" w:rsidR="0037396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 xml:space="preserve">Problem </w:t>
            </w:r>
          </w:p>
          <w:p w14:paraId="0E9ECF05" w14:textId="77777777" w:rsidR="00AF4B4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(or Opportunity) Statement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D78A9E3" w14:textId="0E0816E8" w:rsidR="00AF4B4E" w:rsidRPr="0065452F" w:rsidRDefault="00282E38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The current ML models on the market </w:t>
            </w:r>
            <w:proofErr w:type="gramStart"/>
            <w:r>
              <w:rPr>
                <w:rFonts w:ascii="Arial" w:hAnsi="Arial" w:cs="Arial"/>
                <w:spacing w:val="4"/>
                <w:szCs w:val="24"/>
              </w:rPr>
              <w:t>is</w:t>
            </w:r>
            <w:proofErr w:type="gramEnd"/>
            <w:r>
              <w:rPr>
                <w:rFonts w:ascii="Arial" w:hAnsi="Arial" w:cs="Arial"/>
                <w:spacing w:val="4"/>
                <w:szCs w:val="24"/>
              </w:rPr>
              <w:t xml:space="preserve"> not accurate enough for the gesture recognition and rarely any of them were applied in a mature product</w:t>
            </w:r>
          </w:p>
        </w:tc>
      </w:tr>
      <w:tr w:rsidR="000A0F28" w:rsidRPr="0065452F" w14:paraId="2C51746C" w14:textId="77777777" w:rsidTr="00FF7EC3">
        <w:trPr>
          <w:trHeight w:val="285"/>
        </w:trPr>
        <w:tc>
          <w:tcPr>
            <w:tcW w:w="1977" w:type="dxa"/>
            <w:vMerge w:val="restart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27D57AA" w14:textId="77777777" w:rsidR="000A0F28" w:rsidRPr="00FF7EC3" w:rsidRDefault="000A0F28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Scope</w:t>
            </w:r>
          </w:p>
        </w:tc>
        <w:tc>
          <w:tcPr>
            <w:tcW w:w="2110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862EE5D" w14:textId="3FFE857D" w:rsidR="000A0F28" w:rsidRPr="00FF7EC3" w:rsidRDefault="000A0F28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 xml:space="preserve">In Scope: </w:t>
            </w:r>
          </w:p>
        </w:tc>
        <w:tc>
          <w:tcPr>
            <w:tcW w:w="6403" w:type="dxa"/>
            <w:gridSpan w:val="7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D98DC8A" w14:textId="683F821F" w:rsidR="000A0F28" w:rsidRPr="0065452F" w:rsidRDefault="00895C0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</w:t>
            </w:r>
            <w:r w:rsidR="00282E38">
              <w:rPr>
                <w:rFonts w:ascii="Arial" w:hAnsi="Arial" w:cs="Arial"/>
                <w:spacing w:val="4"/>
                <w:szCs w:val="24"/>
              </w:rPr>
              <w:t>Market research, coding, documentation</w:t>
            </w:r>
          </w:p>
        </w:tc>
      </w:tr>
      <w:tr w:rsidR="00895C00" w:rsidRPr="0065452F" w14:paraId="2C63E8AE" w14:textId="77777777" w:rsidTr="00FF7EC3">
        <w:trPr>
          <w:trHeight w:val="285"/>
        </w:trPr>
        <w:tc>
          <w:tcPr>
            <w:tcW w:w="1977" w:type="dxa"/>
            <w:vMerge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BEC285A" w14:textId="77777777" w:rsidR="00895C00" w:rsidRPr="00FF7EC3" w:rsidRDefault="00895C0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2110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2CD2051" w14:textId="77777777" w:rsidR="00895C00" w:rsidRPr="00FF7EC3" w:rsidRDefault="00895C0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 xml:space="preserve">Out of Scope: </w:t>
            </w:r>
          </w:p>
        </w:tc>
        <w:tc>
          <w:tcPr>
            <w:tcW w:w="6403" w:type="dxa"/>
            <w:gridSpan w:val="7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DD4EBB9" w14:textId="52F396A7" w:rsidR="00895C00" w:rsidRPr="0065452F" w:rsidRDefault="00895C0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</w:t>
            </w:r>
          </w:p>
        </w:tc>
      </w:tr>
      <w:tr w:rsidR="00AF4B4E" w:rsidRPr="0065452F" w14:paraId="3CDB2C7D" w14:textId="77777777" w:rsidTr="00371ED4">
        <w:trPr>
          <w:trHeight w:val="375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FE23833" w14:textId="77777777" w:rsidR="00AF4B4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Objectives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492BFF6" w14:textId="3C0C429F" w:rsidR="00AF4B4E" w:rsidRPr="0065452F" w:rsidRDefault="00E6258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Create ML workflow for all suitable TG0 products</w:t>
            </w:r>
          </w:p>
        </w:tc>
      </w:tr>
      <w:tr w:rsidR="00AF4B4E" w:rsidRPr="0065452F" w14:paraId="5BA00200" w14:textId="77777777" w:rsidTr="00371ED4">
        <w:trPr>
          <w:trHeight w:val="313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F469572" w14:textId="77777777" w:rsidR="00AF4B4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Benefits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1E00EAF" w14:textId="6589399E" w:rsidR="00AF4B4E" w:rsidRPr="0065452F" w:rsidRDefault="00E62580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Lead the market by having in-house ML models</w:t>
            </w:r>
          </w:p>
        </w:tc>
      </w:tr>
      <w:tr w:rsidR="0065452F" w:rsidRPr="0065452F" w14:paraId="6890C09C" w14:textId="77777777" w:rsidTr="00FF7EC3">
        <w:tc>
          <w:tcPr>
            <w:tcW w:w="10490" w:type="dxa"/>
            <w:gridSpan w:val="9"/>
            <w:tcBorders>
              <w:top w:val="single" w:sz="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4799D35" w14:textId="77777777" w:rsidR="0065452F" w:rsidRPr="0065452F" w:rsidRDefault="0065452F" w:rsidP="00AF4B4E">
            <w:pPr>
              <w:spacing w:after="0" w:line="240" w:lineRule="auto"/>
              <w:rPr>
                <w:rFonts w:ascii="Arial" w:hAnsi="Arial" w:cs="Arial"/>
                <w:b/>
                <w:spacing w:val="4"/>
                <w:szCs w:val="24"/>
              </w:rPr>
            </w:pPr>
            <w:r w:rsidRPr="00721237">
              <w:rPr>
                <w:rFonts w:ascii="Arial" w:hAnsi="Arial" w:cs="Arial"/>
                <w:b/>
                <w:color w:val="FFFFFF" w:themeColor="background1"/>
                <w:spacing w:val="4"/>
                <w:szCs w:val="24"/>
              </w:rPr>
              <w:t>Planning</w:t>
            </w:r>
          </w:p>
        </w:tc>
      </w:tr>
      <w:tr w:rsidR="00E62580" w:rsidRPr="0065452F" w14:paraId="5E01BA83" w14:textId="77777777" w:rsidTr="00E62580">
        <w:trPr>
          <w:trHeight w:val="177"/>
        </w:trPr>
        <w:tc>
          <w:tcPr>
            <w:tcW w:w="1977" w:type="dxa"/>
            <w:vMerge w:val="restart"/>
            <w:tcBorders>
              <w:top w:val="single" w:sz="8" w:space="0" w:color="2AB6B8"/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986C3F6" w14:textId="26972F77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  <w:hyperlink r:id="rId7" w:history="1">
              <w:r w:rsidRPr="00E62580">
                <w:rPr>
                  <w:rStyle w:val="Hyperlink"/>
                  <w:rFonts w:ascii="Arial" w:hAnsi="Arial" w:cs="Arial"/>
                  <w:szCs w:val="20"/>
                </w:rPr>
                <w:t>Key Activities &amp; Timelines</w:t>
              </w:r>
            </w:hyperlink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218BF82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Activity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4A77C3E7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P1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6FA36169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P2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69DCF9F2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P3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D6D9C0B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P4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10837BF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P5</w:t>
            </w: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434F8DDA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P6</w:t>
            </w:r>
          </w:p>
        </w:tc>
      </w:tr>
      <w:tr w:rsidR="00E62580" w:rsidRPr="0065452F" w14:paraId="5EAF03C9" w14:textId="77777777" w:rsidTr="00E62580">
        <w:trPr>
          <w:trHeight w:val="177"/>
        </w:trPr>
        <w:tc>
          <w:tcPr>
            <w:tcW w:w="1977" w:type="dxa"/>
            <w:vMerge/>
            <w:tcBorders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7259EDB" w14:textId="37AA9443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94BF23A" w14:textId="1C3B2553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Market research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1987D88" w14:textId="440FE440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2147171" w14:textId="30B45580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550EE3D" w14:textId="1140D8B5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CD09EEF" w14:textId="7FC65CFC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A6E0B92" w14:textId="77EA2974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ABEA439" w14:textId="6D45355C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E62580" w:rsidRPr="0065452F" w14:paraId="47595B5E" w14:textId="77777777" w:rsidTr="00E62580">
        <w:trPr>
          <w:trHeight w:val="177"/>
        </w:trPr>
        <w:tc>
          <w:tcPr>
            <w:tcW w:w="1977" w:type="dxa"/>
            <w:vMerge/>
            <w:tcBorders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43A1005" w14:textId="3FA662A9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2854026" w14:textId="22220928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Data collection platform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1CFAAB5A" w14:textId="131CEBC2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FF8F854" w14:textId="578D232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78C625A" w14:textId="5C8A796A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FA5FB8D" w14:textId="4760C713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1DCD84C" w14:textId="66C20F7F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DB0166E" w14:textId="3DD9750C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E62580" w:rsidRPr="0065452F" w14:paraId="1DCF8975" w14:textId="77777777" w:rsidTr="00E62580">
        <w:trPr>
          <w:trHeight w:val="176"/>
        </w:trPr>
        <w:tc>
          <w:tcPr>
            <w:tcW w:w="1977" w:type="dxa"/>
            <w:vMerge/>
            <w:tcBorders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A130415" w14:textId="77777777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69078C9" w14:textId="0EC60E3D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Data collection and analysis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F76AB14" w14:textId="0E4AD292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C80E7D5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68E2C55" w14:textId="148424B5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17477B58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207A06C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C5396DE" w14:textId="565E12E4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E62580" w:rsidRPr="0065452F" w14:paraId="27350431" w14:textId="77777777" w:rsidTr="00E62580">
        <w:trPr>
          <w:trHeight w:val="176"/>
        </w:trPr>
        <w:tc>
          <w:tcPr>
            <w:tcW w:w="1977" w:type="dxa"/>
            <w:vMerge/>
            <w:tcBorders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DD919EE" w14:textId="77777777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CC4A3CA" w14:textId="5F1CF14E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proofErr w:type="spellStart"/>
            <w:r>
              <w:rPr>
                <w:rFonts w:ascii="Arial" w:hAnsi="Arial" w:cs="Arial"/>
                <w:spacing w:val="4"/>
                <w:szCs w:val="24"/>
              </w:rPr>
              <w:t>Moedel</w:t>
            </w:r>
            <w:proofErr w:type="spellEnd"/>
            <w:r>
              <w:rPr>
                <w:rFonts w:ascii="Arial" w:hAnsi="Arial" w:cs="Arial"/>
                <w:spacing w:val="4"/>
                <w:szCs w:val="24"/>
              </w:rPr>
              <w:t xml:space="preserve"> training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ECC5E8A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9DFA9DB" w14:textId="77777777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153AC05" w14:textId="0F1A2A91" w:rsidR="00E62580" w:rsidRPr="00FF7EC3" w:rsidRDefault="00E62580" w:rsidP="00E62580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1FB3E7E" w14:textId="0C6CD014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45187570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E993939" w14:textId="1964A4F1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E62580" w:rsidRPr="0065452F" w14:paraId="15B9F6CF" w14:textId="77777777" w:rsidTr="00E62580">
        <w:trPr>
          <w:trHeight w:val="176"/>
        </w:trPr>
        <w:tc>
          <w:tcPr>
            <w:tcW w:w="1977" w:type="dxa"/>
            <w:vMerge/>
            <w:tcBorders>
              <w:left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7EEA664" w14:textId="77777777" w:rsidR="00E62580" w:rsidRPr="00FF7EC3" w:rsidRDefault="00E62580" w:rsidP="00E6258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97214F5" w14:textId="4BAFDA1D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Add error correction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89AD18D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6C1F7D63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665B9D5" w14:textId="56C203FA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796EF46" w14:textId="4A51F65D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E0FA61E" w14:textId="77777777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4665AE5" w14:textId="485ACA4C" w:rsidR="00E62580" w:rsidRPr="00FF7EC3" w:rsidRDefault="00E62580" w:rsidP="00E62580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E62580" w:rsidRPr="0065452F" w14:paraId="218CC4A3" w14:textId="77777777" w:rsidTr="00E62580">
        <w:trPr>
          <w:trHeight w:val="176"/>
        </w:trPr>
        <w:tc>
          <w:tcPr>
            <w:tcW w:w="1977" w:type="dxa"/>
            <w:vMerge/>
            <w:tcBorders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A3E212B" w14:textId="77777777" w:rsidR="00E62580" w:rsidRPr="00FF7EC3" w:rsidRDefault="00E62580" w:rsidP="00AF4B4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496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C8B2A6A" w14:textId="1EEB4DAF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proofErr w:type="spellStart"/>
            <w:r>
              <w:rPr>
                <w:rFonts w:ascii="Arial" w:hAnsi="Arial" w:cs="Arial"/>
                <w:spacing w:val="4"/>
                <w:szCs w:val="24"/>
              </w:rPr>
              <w:t>Productisation</w:t>
            </w:r>
            <w:proofErr w:type="spellEnd"/>
            <w:r>
              <w:rPr>
                <w:rFonts w:ascii="Arial" w:hAnsi="Arial" w:cs="Arial"/>
                <w:spacing w:val="4"/>
                <w:szCs w:val="24"/>
              </w:rPr>
              <w:t xml:space="preserve"> and summary</w:t>
            </w: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61E6FC66" w14:textId="77777777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9E30EF8" w14:textId="77777777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756DB15D" w14:textId="0DBA29D2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C3A3499" w14:textId="77777777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3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1C7179CF" w14:textId="77777777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0009625" w14:textId="51ED6CBD" w:rsidR="00E62580" w:rsidRPr="00FF7EC3" w:rsidRDefault="00E62580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AF4B4E" w:rsidRPr="0065452F" w14:paraId="7EE9C912" w14:textId="77777777" w:rsidTr="00371ED4">
        <w:trPr>
          <w:trHeight w:val="427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06067B9" w14:textId="2C076BCA" w:rsidR="00AF4B4E" w:rsidRPr="00FF7EC3" w:rsidRDefault="00E62580" w:rsidP="00AF4B4E">
            <w:pPr>
              <w:rPr>
                <w:rFonts w:ascii="Arial" w:hAnsi="Arial" w:cs="Arial"/>
                <w:szCs w:val="20"/>
              </w:rPr>
            </w:pPr>
            <w:hyperlink r:id="rId8" w:history="1">
              <w:r w:rsidR="00AF4B4E" w:rsidRPr="00E62580">
                <w:rPr>
                  <w:rStyle w:val="Hyperlink"/>
                  <w:rFonts w:ascii="Arial" w:hAnsi="Arial" w:cs="Arial"/>
                  <w:szCs w:val="20"/>
                </w:rPr>
                <w:t>Deliverables</w:t>
              </w:r>
            </w:hyperlink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D77FB1F" w14:textId="24A5664E" w:rsidR="006A5389" w:rsidRPr="00FF7EC3" w:rsidRDefault="006A5389" w:rsidP="009A7C6F">
            <w:pPr>
              <w:pStyle w:val="ListParagraph"/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AF4B4E" w:rsidRPr="0065452F" w14:paraId="29CA04DE" w14:textId="77777777" w:rsidTr="00FF7EC3">
        <w:trPr>
          <w:trHeight w:val="567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9D3BEA2" w14:textId="77777777" w:rsidR="00AF4B4E" w:rsidRPr="00FF7EC3" w:rsidRDefault="00AF4B4E" w:rsidP="00AF4B4E">
            <w:pPr>
              <w:rPr>
                <w:rFonts w:ascii="Arial" w:hAnsi="Arial" w:cs="Arial"/>
                <w:szCs w:val="20"/>
              </w:rPr>
            </w:pPr>
            <w:r w:rsidRPr="00FF7EC3">
              <w:rPr>
                <w:rFonts w:ascii="Arial" w:hAnsi="Arial" w:cs="Arial"/>
                <w:szCs w:val="20"/>
              </w:rPr>
              <w:t>Key Risks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6822A67" w14:textId="77777777" w:rsidR="006A5389" w:rsidRDefault="00E62580" w:rsidP="00E625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Cannot stream both raw data and IMU data at the same time. So only normalized data is used in ML </w:t>
            </w:r>
            <w:proofErr w:type="gramStart"/>
            <w:r>
              <w:rPr>
                <w:rFonts w:ascii="Arial" w:hAnsi="Arial" w:cs="Arial"/>
                <w:spacing w:val="4"/>
                <w:szCs w:val="24"/>
              </w:rPr>
              <w:t>training</w:t>
            </w:r>
            <w:proofErr w:type="gramEnd"/>
          </w:p>
          <w:p w14:paraId="7B4539DE" w14:textId="3B9321BD" w:rsidR="00E62580" w:rsidRPr="00E62580" w:rsidRDefault="00E62580" w:rsidP="00E625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AF4B4E" w:rsidRPr="0065452F" w14:paraId="5A5E4E72" w14:textId="77777777" w:rsidTr="00FF7EC3">
        <w:trPr>
          <w:trHeight w:val="567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6297F02" w14:textId="77777777" w:rsidR="00AF4B4E" w:rsidRPr="00FF7EC3" w:rsidRDefault="00AF4B4E" w:rsidP="00AF4B4E">
            <w:pPr>
              <w:rPr>
                <w:rFonts w:ascii="Arial" w:hAnsi="Arial" w:cs="Arial"/>
                <w:szCs w:val="20"/>
              </w:rPr>
            </w:pPr>
            <w:r w:rsidRPr="00FF7EC3">
              <w:rPr>
                <w:rFonts w:ascii="Arial" w:hAnsi="Arial" w:cs="Arial"/>
                <w:szCs w:val="20"/>
              </w:rPr>
              <w:t>Resources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0FA38B5" w14:textId="081A43E3" w:rsidR="00AF4B4E" w:rsidRPr="00FF7EC3" w:rsidRDefault="00371ED4" w:rsidP="006A5389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Knowledge help from Ivan and hardware support from TG0</w:t>
            </w:r>
          </w:p>
        </w:tc>
      </w:tr>
      <w:tr w:rsidR="00AF4B4E" w:rsidRPr="0065452F" w14:paraId="2CFA75D0" w14:textId="77777777" w:rsidTr="00FF7EC3">
        <w:tc>
          <w:tcPr>
            <w:tcW w:w="10490" w:type="dxa"/>
            <w:gridSpan w:val="9"/>
            <w:tcBorders>
              <w:top w:val="single" w:sz="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EF44B52" w14:textId="77777777" w:rsidR="00AF4B4E" w:rsidRPr="0065452F" w:rsidRDefault="00AF4B4E" w:rsidP="00D258DF">
            <w:pPr>
              <w:spacing w:after="0" w:line="240" w:lineRule="auto"/>
              <w:rPr>
                <w:rFonts w:ascii="Arial" w:hAnsi="Arial" w:cs="Arial"/>
                <w:b/>
                <w:spacing w:val="4"/>
                <w:szCs w:val="24"/>
              </w:rPr>
            </w:pPr>
            <w:r w:rsidRPr="00721237"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  <w:t>People</w:t>
            </w:r>
          </w:p>
        </w:tc>
      </w:tr>
      <w:tr w:rsidR="00AF4B4E" w:rsidRPr="0065452F" w14:paraId="65688E8B" w14:textId="77777777" w:rsidTr="00F41C64">
        <w:trPr>
          <w:trHeight w:val="299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F866B21" w14:textId="77777777" w:rsidR="00AF4B4E" w:rsidRPr="00FF7EC3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Sponsor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2C89E2B" w14:textId="47E319F8" w:rsidR="00AF4B4E" w:rsidRPr="0065452F" w:rsidRDefault="00371ED4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UKRI</w:t>
            </w:r>
          </w:p>
        </w:tc>
      </w:tr>
      <w:tr w:rsidR="00AF4B4E" w:rsidRPr="0065452F" w14:paraId="6AA75CDC" w14:textId="77777777" w:rsidTr="00371ED4">
        <w:trPr>
          <w:trHeight w:val="145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73149CE" w14:textId="66DA2C8A" w:rsidR="00AF4B4E" w:rsidRPr="00FF7EC3" w:rsidRDefault="00371ED4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hyperlink r:id="rId9" w:history="1">
              <w:r w:rsidR="00AF4B4E" w:rsidRPr="00371ED4">
                <w:rPr>
                  <w:rStyle w:val="Hyperlink"/>
                  <w:rFonts w:ascii="Arial" w:hAnsi="Arial" w:cs="Arial"/>
                  <w:spacing w:val="4"/>
                  <w:szCs w:val="24"/>
                </w:rPr>
                <w:t>Stakeholders</w:t>
              </w:r>
            </w:hyperlink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8E9567A" w14:textId="6F8AEF4A" w:rsidR="00AF4B4E" w:rsidRPr="0065452F" w:rsidRDefault="00AF4B4E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65452F" w:rsidRPr="0065452F" w14:paraId="4B3F5B7B" w14:textId="77777777" w:rsidTr="00F41C64">
        <w:trPr>
          <w:trHeight w:val="233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1A25C42" w14:textId="5954A5BF" w:rsidR="0065452F" w:rsidRPr="00FF7EC3" w:rsidRDefault="0065452F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Project</w:t>
            </w:r>
            <w:r w:rsidR="00FF7EC3" w:rsidRPr="00FF7EC3">
              <w:rPr>
                <w:rFonts w:ascii="Arial" w:hAnsi="Arial" w:cs="Arial"/>
                <w:spacing w:val="4"/>
                <w:szCs w:val="24"/>
              </w:rPr>
              <w:t xml:space="preserve"> Manager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CBA1EE0" w14:textId="7688A225" w:rsidR="0065452F" w:rsidRPr="0065452F" w:rsidRDefault="00371ED4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 Liu</w:t>
            </w:r>
          </w:p>
        </w:tc>
      </w:tr>
      <w:tr w:rsidR="00FF7EC3" w:rsidRPr="0065452F" w14:paraId="1C8EDAFA" w14:textId="77777777" w:rsidTr="00371ED4">
        <w:trPr>
          <w:trHeight w:val="145"/>
        </w:trPr>
        <w:tc>
          <w:tcPr>
            <w:tcW w:w="1977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F896701" w14:textId="7BA840A4" w:rsidR="00FF7EC3" w:rsidRPr="00FF7EC3" w:rsidRDefault="00FF7EC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FF7EC3">
              <w:rPr>
                <w:rFonts w:ascii="Arial" w:hAnsi="Arial" w:cs="Arial"/>
                <w:spacing w:val="4"/>
                <w:szCs w:val="24"/>
              </w:rPr>
              <w:t>Project Team</w:t>
            </w:r>
          </w:p>
        </w:tc>
        <w:tc>
          <w:tcPr>
            <w:tcW w:w="8513" w:type="dxa"/>
            <w:gridSpan w:val="8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5417E15" w14:textId="27412C0C" w:rsidR="00FF7EC3" w:rsidRPr="0065452F" w:rsidRDefault="00371ED4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Ying, Ivan, Fran, Liucheng, Dimitri</w:t>
            </w:r>
          </w:p>
        </w:tc>
      </w:tr>
    </w:tbl>
    <w:p w14:paraId="6EB18F5A" w14:textId="56E094E8" w:rsidR="006D5F35" w:rsidRPr="002333D3" w:rsidRDefault="006D5F35" w:rsidP="006A5389">
      <w:pPr>
        <w:tabs>
          <w:tab w:val="left" w:pos="3968"/>
        </w:tabs>
        <w:rPr>
          <w:rFonts w:ascii="Arial" w:hAnsi="Arial" w:cs="Arial"/>
          <w:sz w:val="28"/>
          <w:szCs w:val="21"/>
        </w:rPr>
      </w:pPr>
    </w:p>
    <w:sectPr w:rsidR="006D5F35" w:rsidRPr="002333D3" w:rsidSect="00A01A6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298CE" w14:textId="77777777" w:rsidR="00E62580" w:rsidRDefault="00E62580">
      <w:pPr>
        <w:spacing w:after="0" w:line="240" w:lineRule="auto"/>
      </w:pPr>
      <w:r>
        <w:separator/>
      </w:r>
    </w:p>
  </w:endnote>
  <w:endnote w:type="continuationSeparator" w:id="0">
    <w:p w14:paraId="50A6B17A" w14:textId="77777777" w:rsidR="00E62580" w:rsidRDefault="00E6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elle">
    <w:altName w:val="Calibri"/>
    <w:charset w:val="00"/>
    <w:family w:val="auto"/>
    <w:pitch w:val="variable"/>
    <w:sig w:usb0="80000087" w:usb1="00000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7A3FF" w14:textId="0538D531" w:rsidR="00E62580" w:rsidRDefault="00E62580">
    <w:pPr>
      <w:pStyle w:val="Footer"/>
    </w:pPr>
    <w:r w:rsidRPr="00F41C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211EE" wp14:editId="50C286E8">
              <wp:simplePos x="0" y="0"/>
              <wp:positionH relativeFrom="page">
                <wp:posOffset>9525</wp:posOffset>
              </wp:positionH>
              <wp:positionV relativeFrom="paragraph">
                <wp:posOffset>-190500</wp:posOffset>
              </wp:positionV>
              <wp:extent cx="7543800" cy="8001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00100"/>
                      </a:xfrm>
                      <a:prstGeom prst="rect">
                        <a:avLst/>
                      </a:prstGeom>
                      <a:solidFill>
                        <a:srgbClr val="2AB6B8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67FCD466" w14:textId="77777777" w:rsidR="00E62580" w:rsidRDefault="00E62580" w:rsidP="00F41C64">
                          <w:pPr>
                            <w:spacing w:before="360" w:after="0"/>
                            <w:ind w:left="720"/>
                            <w:rPr>
                              <w:rFonts w:ascii="Adelle" w:hAnsi="Adelle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A211EE" id="Rectangle 1" o:spid="_x0000_s1026" style="position:absolute;margin-left:.75pt;margin-top:-15pt;width:59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" fillcolor="#2ab6b8" stroked="f">
              <v:textbox>
                <w:txbxContent>
                  <w:p w14:paraId="67FCD466" w14:textId="77777777" w:rsidR="00F41C64" w:rsidRDefault="00F41C64" w:rsidP="00F41C64">
                    <w:pPr>
                      <w:spacing w:before="360" w:after="0"/>
                      <w:ind w:left="720"/>
                      <w:rPr>
                        <w:rFonts w:ascii="Adelle" w:hAnsi="Adelle"/>
                        <w:sz w:val="32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F41C64">
      <w:rPr>
        <w:noProof/>
      </w:rPr>
      <w:drawing>
        <wp:anchor distT="0" distB="0" distL="114300" distR="114300" simplePos="0" relativeHeight="251660288" behindDoc="0" locked="0" layoutInCell="1" allowOverlap="1" wp14:anchorId="7EF495F6" wp14:editId="0FD3F09E">
          <wp:simplePos x="0" y="0"/>
          <wp:positionH relativeFrom="margin">
            <wp:posOffset>4429125</wp:posOffset>
          </wp:positionH>
          <wp:positionV relativeFrom="paragraph">
            <wp:posOffset>-19050</wp:posOffset>
          </wp:positionV>
          <wp:extent cx="1891665" cy="494030"/>
          <wp:effectExtent l="0" t="0" r="0" b="1270"/>
          <wp:wrapNone/>
          <wp:docPr id="15" name="Picture 16" descr="C:\Users\Jennifer.Shetty\AppData\Local\Microsoft\Windows\INetCache\Content.Word\Ashorne-Logo-white-tints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1665" cy="49403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C7BDA" w14:textId="77777777" w:rsidR="00E62580" w:rsidRDefault="00E625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828415" w14:textId="77777777" w:rsidR="00E62580" w:rsidRDefault="00E62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00227" w14:textId="77777777" w:rsidR="00E62580" w:rsidRPr="00AF4B4E" w:rsidRDefault="00E62580" w:rsidP="00AF4B4E">
    <w:pPr>
      <w:spacing w:before="60" w:after="0" w:line="257" w:lineRule="auto"/>
      <w:rPr>
        <w:rFonts w:ascii="Arial" w:hAnsi="Arial" w:cs="Arial"/>
        <w:b/>
        <w:noProof/>
        <w:sz w:val="28"/>
        <w:szCs w:val="24"/>
      </w:rPr>
    </w:pPr>
    <w:r w:rsidRPr="00AF4B4E">
      <w:rPr>
        <w:rFonts w:ascii="Arial" w:hAnsi="Arial" w:cs="Arial"/>
        <w:b/>
        <w:noProof/>
        <w:sz w:val="36"/>
        <w:szCs w:val="24"/>
      </w:rPr>
      <w:t>Project Initiation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848"/>
    <w:multiLevelType w:val="hybridMultilevel"/>
    <w:tmpl w:val="D95A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C68"/>
    <w:multiLevelType w:val="hybridMultilevel"/>
    <w:tmpl w:val="3C24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3352"/>
    <w:multiLevelType w:val="hybridMultilevel"/>
    <w:tmpl w:val="34DE8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E5E"/>
    <w:multiLevelType w:val="hybridMultilevel"/>
    <w:tmpl w:val="4E6CE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DD9"/>
    <w:multiLevelType w:val="hybridMultilevel"/>
    <w:tmpl w:val="2DDC9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17229"/>
    <w:multiLevelType w:val="hybridMultilevel"/>
    <w:tmpl w:val="C3A41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3228D"/>
    <w:multiLevelType w:val="hybridMultilevel"/>
    <w:tmpl w:val="80F4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C061E"/>
    <w:multiLevelType w:val="hybridMultilevel"/>
    <w:tmpl w:val="BEC8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92CD7"/>
    <w:multiLevelType w:val="hybridMultilevel"/>
    <w:tmpl w:val="D4205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autoHyphenation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tzCyMDW0sDQwNjNT0lEKTi0uzszPAymwrAUADlVVkywAAAA="/>
  </w:docVars>
  <w:rsids>
    <w:rsidRoot w:val="007C0EB6"/>
    <w:rsid w:val="000463D6"/>
    <w:rsid w:val="000A0F28"/>
    <w:rsid w:val="000E76D0"/>
    <w:rsid w:val="000F1BBD"/>
    <w:rsid w:val="001304B9"/>
    <w:rsid w:val="001716FB"/>
    <w:rsid w:val="002333D3"/>
    <w:rsid w:val="00282E38"/>
    <w:rsid w:val="00371ED4"/>
    <w:rsid w:val="0037396E"/>
    <w:rsid w:val="00442478"/>
    <w:rsid w:val="0044262C"/>
    <w:rsid w:val="004803D2"/>
    <w:rsid w:val="004845E4"/>
    <w:rsid w:val="00533572"/>
    <w:rsid w:val="005942D8"/>
    <w:rsid w:val="005A78BE"/>
    <w:rsid w:val="005C3B5C"/>
    <w:rsid w:val="0062507B"/>
    <w:rsid w:val="0065452F"/>
    <w:rsid w:val="00657C85"/>
    <w:rsid w:val="00673696"/>
    <w:rsid w:val="00687613"/>
    <w:rsid w:val="006A5389"/>
    <w:rsid w:val="006B49C9"/>
    <w:rsid w:val="006C19EE"/>
    <w:rsid w:val="006D5F35"/>
    <w:rsid w:val="00721237"/>
    <w:rsid w:val="00733244"/>
    <w:rsid w:val="00765EC8"/>
    <w:rsid w:val="00766901"/>
    <w:rsid w:val="007A630C"/>
    <w:rsid w:val="007C0EB6"/>
    <w:rsid w:val="007E3776"/>
    <w:rsid w:val="00895C00"/>
    <w:rsid w:val="008D659B"/>
    <w:rsid w:val="009017F5"/>
    <w:rsid w:val="00956B24"/>
    <w:rsid w:val="009A7C6F"/>
    <w:rsid w:val="00A01A6F"/>
    <w:rsid w:val="00AF4B4E"/>
    <w:rsid w:val="00CC1E9B"/>
    <w:rsid w:val="00CD1F62"/>
    <w:rsid w:val="00CF43C4"/>
    <w:rsid w:val="00D241A3"/>
    <w:rsid w:val="00D258DF"/>
    <w:rsid w:val="00DC2256"/>
    <w:rsid w:val="00E375A8"/>
    <w:rsid w:val="00E62580"/>
    <w:rsid w:val="00E93E1E"/>
    <w:rsid w:val="00EA6F5D"/>
    <w:rsid w:val="00F26ECE"/>
    <w:rsid w:val="00F41C64"/>
    <w:rsid w:val="00F46061"/>
    <w:rsid w:val="00F62FCF"/>
    <w:rsid w:val="00F73D7B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C95667F"/>
  <w15:docId w15:val="{A68709AD-1548-4EA9-9CE3-48D62ED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1199888321822526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asana.com/0/1199888321822526/time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take%20holder%20mapping%20tool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Hayes</dc:creator>
  <dc:description/>
  <cp:lastModifiedBy>Liu, Ying</cp:lastModifiedBy>
  <cp:revision>4</cp:revision>
  <cp:lastPrinted>2019-04-24T09:58:00Z</cp:lastPrinted>
  <dcterms:created xsi:type="dcterms:W3CDTF">2019-05-01T11:36:00Z</dcterms:created>
  <dcterms:modified xsi:type="dcterms:W3CDTF">2021-04-08T10:41:00Z</dcterms:modified>
</cp:coreProperties>
</file>