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6D175" w14:textId="77777777" w:rsidR="00954208" w:rsidRPr="00A50300" w:rsidRDefault="00954208" w:rsidP="001B760D">
      <w:pPr>
        <w:spacing w:line="480" w:lineRule="auto"/>
        <w:rPr>
          <w:rFonts w:ascii="Times New Roman" w:hAnsi="Times New Roman" w:cs="Times New Roman"/>
        </w:rPr>
      </w:pPr>
    </w:p>
    <w:p w14:paraId="2D537F66" w14:textId="77777777" w:rsidR="00D163B6" w:rsidRPr="00A50300" w:rsidRDefault="00D163B6" w:rsidP="001B760D">
      <w:pPr>
        <w:spacing w:line="480" w:lineRule="auto"/>
        <w:rPr>
          <w:rFonts w:ascii="Times New Roman" w:hAnsi="Times New Roman" w:cs="Times New Roman"/>
        </w:rPr>
      </w:pPr>
    </w:p>
    <w:p w14:paraId="1B2A51DF" w14:textId="77777777" w:rsidR="00D163B6" w:rsidRPr="00A50300" w:rsidRDefault="00D163B6" w:rsidP="001B760D">
      <w:pPr>
        <w:spacing w:line="480" w:lineRule="auto"/>
        <w:rPr>
          <w:rFonts w:ascii="Times New Roman" w:hAnsi="Times New Roman" w:cs="Times New Roman"/>
        </w:rPr>
      </w:pPr>
    </w:p>
    <w:p w14:paraId="53D6D208" w14:textId="77777777" w:rsidR="00D163B6" w:rsidRPr="00A50300" w:rsidRDefault="00D163B6" w:rsidP="001B760D">
      <w:pPr>
        <w:spacing w:line="480" w:lineRule="auto"/>
        <w:rPr>
          <w:rFonts w:ascii="Times New Roman" w:hAnsi="Times New Roman" w:cs="Times New Roman"/>
        </w:rPr>
      </w:pPr>
    </w:p>
    <w:p w14:paraId="1F5933B7" w14:textId="77777777" w:rsidR="00D163B6" w:rsidRPr="00A50300" w:rsidRDefault="00D163B6" w:rsidP="001B760D">
      <w:pPr>
        <w:spacing w:line="480" w:lineRule="auto"/>
        <w:rPr>
          <w:rFonts w:ascii="Times New Roman" w:hAnsi="Times New Roman" w:cs="Times New Roman"/>
        </w:rPr>
      </w:pPr>
    </w:p>
    <w:p w14:paraId="76F9DE07" w14:textId="77777777" w:rsidR="00D163B6" w:rsidRPr="00A50300" w:rsidRDefault="00D163B6" w:rsidP="001B760D">
      <w:pPr>
        <w:spacing w:line="480" w:lineRule="auto"/>
        <w:rPr>
          <w:rFonts w:ascii="Times New Roman" w:hAnsi="Times New Roman" w:cs="Times New Roman"/>
        </w:rPr>
      </w:pPr>
    </w:p>
    <w:p w14:paraId="09C51F47" w14:textId="77777777" w:rsidR="00D163B6" w:rsidRPr="00A50300" w:rsidRDefault="00D163B6" w:rsidP="001B760D">
      <w:pPr>
        <w:spacing w:line="480" w:lineRule="auto"/>
        <w:rPr>
          <w:rFonts w:ascii="Times New Roman" w:hAnsi="Times New Roman" w:cs="Times New Roman"/>
        </w:rPr>
      </w:pPr>
    </w:p>
    <w:p w14:paraId="051D257F" w14:textId="49A1F78A" w:rsidR="00596643" w:rsidRPr="00A50300" w:rsidRDefault="00596643" w:rsidP="001B760D">
      <w:pPr>
        <w:spacing w:line="480" w:lineRule="auto"/>
        <w:jc w:val="center"/>
        <w:rPr>
          <w:rStyle w:val="fnt0"/>
          <w:rFonts w:ascii="Times New Roman" w:hAnsi="Times New Roman" w:cs="Times New Roman"/>
          <w:b/>
          <w:bCs/>
        </w:rPr>
      </w:pPr>
      <w:r w:rsidRPr="00A50300">
        <w:rPr>
          <w:rStyle w:val="fnt0"/>
          <w:rFonts w:ascii="Times New Roman" w:hAnsi="Times New Roman" w:cs="Times New Roman"/>
          <w:b/>
          <w:bCs/>
        </w:rPr>
        <w:t xml:space="preserve">Module </w:t>
      </w:r>
      <w:r w:rsidR="0024251C">
        <w:rPr>
          <w:rStyle w:val="fnt0"/>
          <w:rFonts w:ascii="Times New Roman" w:hAnsi="Times New Roman" w:cs="Times New Roman"/>
          <w:b/>
          <w:bCs/>
        </w:rPr>
        <w:t>4</w:t>
      </w:r>
      <w:r w:rsidRPr="00A50300">
        <w:rPr>
          <w:rStyle w:val="fnt0"/>
          <w:rFonts w:ascii="Times New Roman" w:hAnsi="Times New Roman" w:cs="Times New Roman"/>
          <w:b/>
          <w:bCs/>
        </w:rPr>
        <w:t>: Critical Thinking</w:t>
      </w:r>
      <w:r w:rsidR="00D31BBB">
        <w:rPr>
          <w:rStyle w:val="fnt0"/>
          <w:rFonts w:ascii="Times New Roman" w:hAnsi="Times New Roman" w:cs="Times New Roman"/>
          <w:b/>
          <w:bCs/>
        </w:rPr>
        <w:t xml:space="preserve"> Assignment</w:t>
      </w:r>
    </w:p>
    <w:p w14:paraId="4A341995" w14:textId="77777777" w:rsidR="00596643" w:rsidRPr="00A50300" w:rsidRDefault="00596643" w:rsidP="001B760D">
      <w:pPr>
        <w:spacing w:line="480" w:lineRule="auto"/>
        <w:jc w:val="center"/>
        <w:rPr>
          <w:rStyle w:val="fnt0"/>
          <w:rFonts w:ascii="Times New Roman" w:hAnsi="Times New Roman" w:cs="Times New Roman"/>
          <w:b/>
          <w:bCs/>
        </w:rPr>
      </w:pPr>
    </w:p>
    <w:p w14:paraId="4BC6358E" w14:textId="628A72D1" w:rsidR="00596643" w:rsidRPr="00A50300" w:rsidRDefault="00596643" w:rsidP="001B760D">
      <w:pPr>
        <w:spacing w:line="480" w:lineRule="auto"/>
        <w:jc w:val="center"/>
        <w:rPr>
          <w:rStyle w:val="fnt0"/>
          <w:rFonts w:ascii="Times New Roman" w:hAnsi="Times New Roman" w:cs="Times New Roman"/>
        </w:rPr>
      </w:pPr>
      <w:r w:rsidRPr="00A50300">
        <w:rPr>
          <w:rStyle w:val="fnt0"/>
          <w:rFonts w:ascii="Times New Roman" w:hAnsi="Times New Roman" w:cs="Times New Roman"/>
        </w:rPr>
        <w:t xml:space="preserve">Sophia </w:t>
      </w:r>
      <w:r w:rsidR="00D163B6" w:rsidRPr="00A50300">
        <w:rPr>
          <w:rStyle w:val="fnt0"/>
          <w:rFonts w:ascii="Times New Roman" w:hAnsi="Times New Roman" w:cs="Times New Roman"/>
        </w:rPr>
        <w:t>Balentine</w:t>
      </w:r>
    </w:p>
    <w:p w14:paraId="0E016CEB" w14:textId="77777777" w:rsidR="00596643" w:rsidRPr="00A50300" w:rsidRDefault="00596643" w:rsidP="001B760D">
      <w:pPr>
        <w:spacing w:line="480" w:lineRule="auto"/>
        <w:jc w:val="center"/>
        <w:rPr>
          <w:rStyle w:val="fnt0"/>
          <w:rFonts w:ascii="Times New Roman" w:hAnsi="Times New Roman" w:cs="Times New Roman"/>
        </w:rPr>
      </w:pPr>
      <w:r w:rsidRPr="00A50300">
        <w:rPr>
          <w:rStyle w:val="fnt0"/>
          <w:rFonts w:ascii="Times New Roman" w:hAnsi="Times New Roman" w:cs="Times New Roman"/>
        </w:rPr>
        <w:t>Colorado State University Global</w:t>
      </w:r>
    </w:p>
    <w:p w14:paraId="18F2A769" w14:textId="1504B671" w:rsidR="000F60AF" w:rsidRDefault="000F60AF" w:rsidP="001B760D">
      <w:pPr>
        <w:spacing w:line="480" w:lineRule="auto"/>
        <w:jc w:val="center"/>
        <w:rPr>
          <w:rStyle w:val="fnt0"/>
          <w:rFonts w:ascii="Times New Roman" w:hAnsi="Times New Roman" w:cs="Times New Roman"/>
        </w:rPr>
      </w:pPr>
      <w:r>
        <w:rPr>
          <w:rStyle w:val="fnt0"/>
          <w:rFonts w:ascii="Times New Roman" w:hAnsi="Times New Roman" w:cs="Times New Roman"/>
        </w:rPr>
        <w:t xml:space="preserve">MIS581 - </w:t>
      </w:r>
      <w:r w:rsidRPr="000F60AF">
        <w:rPr>
          <w:rStyle w:val="fnt0"/>
          <w:rFonts w:ascii="Times New Roman" w:hAnsi="Times New Roman" w:cs="Times New Roman"/>
        </w:rPr>
        <w:t>Capstone - Business Intelligence and Data Analytics</w:t>
      </w:r>
    </w:p>
    <w:p w14:paraId="396A3626" w14:textId="57AAD796" w:rsidR="00596643" w:rsidRPr="00A50300" w:rsidRDefault="00040744" w:rsidP="001B760D">
      <w:pPr>
        <w:spacing w:line="480" w:lineRule="auto"/>
        <w:jc w:val="center"/>
        <w:rPr>
          <w:rStyle w:val="fnt0"/>
          <w:rFonts w:ascii="Times New Roman" w:hAnsi="Times New Roman" w:cs="Times New Roman"/>
        </w:rPr>
      </w:pPr>
      <w:r>
        <w:rPr>
          <w:rStyle w:val="fnt0"/>
          <w:rFonts w:ascii="Times New Roman" w:hAnsi="Times New Roman" w:cs="Times New Roman"/>
        </w:rPr>
        <w:t xml:space="preserve">Dr. </w:t>
      </w:r>
      <w:r w:rsidR="000F60AF">
        <w:rPr>
          <w:rStyle w:val="fnt0"/>
          <w:rFonts w:ascii="Times New Roman" w:hAnsi="Times New Roman" w:cs="Times New Roman"/>
        </w:rPr>
        <w:t>Osama Morad</w:t>
      </w:r>
    </w:p>
    <w:p w14:paraId="3AAC2C1E" w14:textId="53F87FE9" w:rsidR="00596643" w:rsidRPr="00A50300" w:rsidRDefault="000F60AF" w:rsidP="001B760D">
      <w:pPr>
        <w:spacing w:line="480" w:lineRule="auto"/>
        <w:jc w:val="center"/>
        <w:rPr>
          <w:rFonts w:ascii="Times New Roman" w:hAnsi="Times New Roman" w:cs="Times New Roman"/>
          <w:color w:val="000000"/>
          <w:shd w:val="clear" w:color="auto" w:fill="FFFFFF"/>
        </w:rPr>
      </w:pPr>
      <w:r>
        <w:rPr>
          <w:rStyle w:val="fnt0"/>
          <w:rFonts w:ascii="Times New Roman" w:hAnsi="Times New Roman" w:cs="Times New Roman"/>
        </w:rPr>
        <w:t>Ju</w:t>
      </w:r>
      <w:r w:rsidR="0024251C">
        <w:rPr>
          <w:rStyle w:val="fnt0"/>
          <w:rFonts w:ascii="Times New Roman" w:hAnsi="Times New Roman" w:cs="Times New Roman"/>
        </w:rPr>
        <w:t>ly</w:t>
      </w:r>
      <w:r>
        <w:rPr>
          <w:rStyle w:val="fnt0"/>
          <w:rFonts w:ascii="Times New Roman" w:hAnsi="Times New Roman" w:cs="Times New Roman"/>
        </w:rPr>
        <w:t xml:space="preserve"> </w:t>
      </w:r>
      <w:r w:rsidR="00845DA1">
        <w:rPr>
          <w:rStyle w:val="fnt0"/>
          <w:rFonts w:ascii="Times New Roman" w:hAnsi="Times New Roman" w:cs="Times New Roman"/>
        </w:rPr>
        <w:t>0</w:t>
      </w:r>
      <w:r w:rsidR="0024251C">
        <w:rPr>
          <w:rStyle w:val="fnt0"/>
          <w:rFonts w:ascii="Times New Roman" w:hAnsi="Times New Roman" w:cs="Times New Roman"/>
        </w:rPr>
        <w:t>8</w:t>
      </w:r>
      <w:r w:rsidR="00596643" w:rsidRPr="00A50300">
        <w:rPr>
          <w:rStyle w:val="fnt0"/>
          <w:rFonts w:ascii="Times New Roman" w:hAnsi="Times New Roman" w:cs="Times New Roman"/>
        </w:rPr>
        <w:t>, 202</w:t>
      </w:r>
      <w:r w:rsidR="00376A8C">
        <w:rPr>
          <w:rStyle w:val="fnt0"/>
          <w:rFonts w:ascii="Times New Roman" w:hAnsi="Times New Roman" w:cs="Times New Roman"/>
        </w:rPr>
        <w:t>5</w:t>
      </w:r>
    </w:p>
    <w:p w14:paraId="2709A0E0" w14:textId="4AED1A77" w:rsidR="00954208" w:rsidRPr="00A50300" w:rsidRDefault="00954208" w:rsidP="001B760D">
      <w:pPr>
        <w:spacing w:line="480" w:lineRule="auto"/>
        <w:jc w:val="center"/>
        <w:rPr>
          <w:rFonts w:ascii="Times New Roman" w:hAnsi="Times New Roman" w:cs="Times New Roman"/>
        </w:rPr>
      </w:pPr>
      <w:r w:rsidRPr="00A50300">
        <w:rPr>
          <w:rFonts w:ascii="Times New Roman" w:hAnsi="Times New Roman" w:cs="Times New Roman"/>
        </w:rPr>
        <w:br w:type="page"/>
      </w:r>
    </w:p>
    <w:p w14:paraId="044BB8F5" w14:textId="38D33611" w:rsidR="00FA09A8" w:rsidRPr="00FA09A8" w:rsidRDefault="007A68A8" w:rsidP="001B760D">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Introduction</w:t>
      </w:r>
    </w:p>
    <w:p w14:paraId="1FB391FC" w14:textId="61214341" w:rsidR="006308BB" w:rsidRDefault="006308BB" w:rsidP="001B760D">
      <w:pPr>
        <w:tabs>
          <w:tab w:val="left" w:pos="2016"/>
        </w:tabs>
        <w:spacing w:line="480" w:lineRule="auto"/>
        <w:ind w:firstLine="720"/>
        <w:rPr>
          <w:rFonts w:ascii="Times New Roman" w:hAnsi="Times New Roman" w:cs="Times New Roman"/>
        </w:rPr>
      </w:pPr>
      <w:r w:rsidRPr="006308BB">
        <w:rPr>
          <w:rFonts w:ascii="Times New Roman" w:hAnsi="Times New Roman" w:cs="Times New Roman"/>
        </w:rPr>
        <w:t xml:space="preserve">In the highly competitive world of digital streaming services, companies constantly seek strategies to increase viewership and profitability while retaining subscribers. The massive growth in streaming consumption over the past decade has intensified the need for platforms to understand what drives audience engagement and revenue. This Capstone Project </w:t>
      </w:r>
      <w:r>
        <w:rPr>
          <w:rFonts w:ascii="Times New Roman" w:hAnsi="Times New Roman" w:cs="Times New Roman"/>
        </w:rPr>
        <w:t>uses</w:t>
      </w:r>
      <w:r w:rsidRPr="006308BB">
        <w:rPr>
          <w:rFonts w:ascii="Times New Roman" w:hAnsi="Times New Roman" w:cs="Times New Roman"/>
        </w:rPr>
        <w:t xml:space="preserve"> quantitative research to investigate key aspects</w:t>
      </w:r>
      <w:r>
        <w:rPr>
          <w:rFonts w:ascii="Times New Roman" w:hAnsi="Times New Roman" w:cs="Times New Roman"/>
        </w:rPr>
        <w:t xml:space="preserve"> like</w:t>
      </w:r>
      <w:r w:rsidRPr="006308BB">
        <w:rPr>
          <w:rFonts w:ascii="Times New Roman" w:hAnsi="Times New Roman" w:cs="Times New Roman"/>
        </w:rPr>
        <w:t xml:space="preserve"> the impact of content type, release schedule strategies, and the influence of viewer ratings and online popularity on engagement and profit. Using predictive analytics, this project will help provide data</w:t>
      </w:r>
      <w:r>
        <w:rPr>
          <w:rFonts w:ascii="Times New Roman" w:hAnsi="Times New Roman" w:cs="Times New Roman"/>
        </w:rPr>
        <w:t xml:space="preserve"> </w:t>
      </w:r>
      <w:r w:rsidRPr="006308BB">
        <w:rPr>
          <w:rFonts w:ascii="Times New Roman" w:hAnsi="Times New Roman" w:cs="Times New Roman"/>
        </w:rPr>
        <w:t>driven recommendations for decision</w:t>
      </w:r>
      <w:r>
        <w:rPr>
          <w:rFonts w:ascii="Times New Roman" w:hAnsi="Times New Roman" w:cs="Times New Roman"/>
        </w:rPr>
        <w:t xml:space="preserve"> </w:t>
      </w:r>
      <w:r w:rsidRPr="006308BB">
        <w:rPr>
          <w:rFonts w:ascii="Times New Roman" w:hAnsi="Times New Roman" w:cs="Times New Roman"/>
        </w:rPr>
        <w:t>makers within the streaming industry.</w:t>
      </w:r>
    </w:p>
    <w:p w14:paraId="4266AE98" w14:textId="77777777" w:rsidR="004D4E97" w:rsidRDefault="004D4E97" w:rsidP="004D4E97">
      <w:pPr>
        <w:tabs>
          <w:tab w:val="left" w:pos="2016"/>
        </w:tabs>
        <w:spacing w:line="480" w:lineRule="auto"/>
        <w:ind w:firstLine="720"/>
        <w:rPr>
          <w:rFonts w:ascii="Times New Roman" w:hAnsi="Times New Roman" w:cs="Times New Roman"/>
        </w:rPr>
      </w:pPr>
      <w:r w:rsidRPr="006308BB">
        <w:rPr>
          <w:rFonts w:ascii="Times New Roman" w:hAnsi="Times New Roman" w:cs="Times New Roman"/>
        </w:rPr>
        <w:t>The results of this Capstone Project aim to provide actionable insights for streaming platforms that face increasing competition and evolving audience expectations. Understanding which types of content, release patterns, and viewer feedback mechanisms drive profitability, and sustained engagement will help platforms optimize their content strategies and improve their competitive positioning in the market.</w:t>
      </w:r>
      <w:r>
        <w:rPr>
          <w:rFonts w:ascii="Times New Roman" w:hAnsi="Times New Roman" w:cs="Times New Roman"/>
        </w:rPr>
        <w:t xml:space="preserve"> The platforms need a boost, as Alex Weprin, a journalist with the Hollywood Reporter, noted in his 2023 article:</w:t>
      </w:r>
    </w:p>
    <w:p w14:paraId="7844DDCC" w14:textId="77777777" w:rsidR="004D4E97" w:rsidRDefault="004D4E97" w:rsidP="004D4E97">
      <w:pPr>
        <w:tabs>
          <w:tab w:val="left" w:pos="2016"/>
        </w:tabs>
        <w:spacing w:line="480" w:lineRule="auto"/>
        <w:ind w:left="720"/>
        <w:rPr>
          <w:rFonts w:ascii="Times New Roman" w:hAnsi="Times New Roman" w:cs="Times New Roman"/>
        </w:rPr>
      </w:pPr>
      <w:r>
        <w:rPr>
          <w:rFonts w:ascii="Times New Roman" w:hAnsi="Times New Roman" w:cs="Times New Roman"/>
        </w:rPr>
        <w:t>“</w:t>
      </w:r>
      <w:r w:rsidRPr="00FC522C">
        <w:rPr>
          <w:rFonts w:ascii="Times New Roman" w:hAnsi="Times New Roman" w:cs="Times New Roman"/>
        </w:rPr>
        <w:t>Netflix now finds itself atop the subscription streaming heap, ending 2022 with 231 million paid subscribers and $5.6 billion in profits.</w:t>
      </w:r>
      <w:r>
        <w:rPr>
          <w:rFonts w:ascii="Times New Roman" w:hAnsi="Times New Roman" w:cs="Times New Roman"/>
        </w:rPr>
        <w:t xml:space="preserve"> […] </w:t>
      </w:r>
      <w:r w:rsidRPr="00FC522C">
        <w:rPr>
          <w:rFonts w:ascii="Times New Roman" w:hAnsi="Times New Roman" w:cs="Times New Roman"/>
        </w:rPr>
        <w:t>The rest of the industry, meanwhile, is looking at 2024. That’s when Disney, NBCU, Paramount and WBD all say they expect — or at least hope — to swing to a profit in their streaming businesses.</w:t>
      </w:r>
      <w:r>
        <w:rPr>
          <w:rFonts w:ascii="Times New Roman" w:hAnsi="Times New Roman" w:cs="Times New Roman"/>
        </w:rPr>
        <w:t>” (Weprin, 2023).</w:t>
      </w:r>
    </w:p>
    <w:p w14:paraId="04FDE07C" w14:textId="322B9779" w:rsidR="004D4E97" w:rsidRPr="006308BB" w:rsidRDefault="004D4E97" w:rsidP="004D4E97">
      <w:pPr>
        <w:tabs>
          <w:tab w:val="left" w:pos="2016"/>
        </w:tabs>
        <w:spacing w:line="480" w:lineRule="auto"/>
        <w:rPr>
          <w:rFonts w:ascii="Times New Roman" w:hAnsi="Times New Roman" w:cs="Times New Roman"/>
        </w:rPr>
      </w:pPr>
      <w:r>
        <w:rPr>
          <w:rFonts w:ascii="Times New Roman" w:hAnsi="Times New Roman" w:cs="Times New Roman"/>
        </w:rPr>
        <w:t xml:space="preserve">While Netflix is very profitable, almost all other streaming platforms have not even gotten out of the red. </w:t>
      </w:r>
      <w:r>
        <w:rPr>
          <w:rFonts w:ascii="Times New Roman" w:hAnsi="Times New Roman" w:cs="Times New Roman"/>
        </w:rPr>
        <w:t>For</w:t>
      </w:r>
      <w:r>
        <w:rPr>
          <w:rFonts w:ascii="Times New Roman" w:hAnsi="Times New Roman" w:cs="Times New Roman"/>
        </w:rPr>
        <w:t xml:space="preserve"> them to continue to produce and hopefully one day see success, it is important to determine the factors that have helped profitable companies like Netflix get there.</w:t>
      </w:r>
    </w:p>
    <w:p w14:paraId="2BC8561D" w14:textId="68C5B35D" w:rsidR="004D4E97" w:rsidRDefault="004D4E97" w:rsidP="00EA57C8">
      <w:pPr>
        <w:tabs>
          <w:tab w:val="left" w:pos="2016"/>
        </w:tabs>
        <w:spacing w:line="480" w:lineRule="auto"/>
        <w:ind w:firstLine="720"/>
        <w:rPr>
          <w:rFonts w:ascii="Times New Roman" w:hAnsi="Times New Roman" w:cs="Times New Roman"/>
        </w:rPr>
      </w:pPr>
      <w:r>
        <w:rPr>
          <w:rFonts w:ascii="Times New Roman" w:hAnsi="Times New Roman" w:cs="Times New Roman"/>
        </w:rPr>
        <w:lastRenderedPageBreak/>
        <w:t>I will gather references and conduct analysis to determine which hypotheses to support/reject</w:t>
      </w:r>
      <w:r w:rsidR="00EA57C8">
        <w:rPr>
          <w:rFonts w:ascii="Times New Roman" w:hAnsi="Times New Roman" w:cs="Times New Roman"/>
        </w:rPr>
        <w:t xml:space="preserve"> and answers to my research questions. I have already found multiple sources that will help me find the answers I am looking for. I have gathered articles that report streaming platform profits, statistics that detail viewer and critic ratings, and more to help with this process.</w:t>
      </w:r>
      <w:r>
        <w:rPr>
          <w:rFonts w:ascii="Times New Roman" w:hAnsi="Times New Roman" w:cs="Times New Roman"/>
        </w:rPr>
        <w:br w:type="page"/>
      </w:r>
    </w:p>
    <w:p w14:paraId="6D879BF4" w14:textId="5829C2F8" w:rsidR="004D4E97" w:rsidRPr="004D4E97" w:rsidRDefault="004D4E97" w:rsidP="004D4E97">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Literature Review Process</w:t>
      </w:r>
    </w:p>
    <w:p w14:paraId="56D05AE1" w14:textId="3394AE37" w:rsidR="00EA6CD4" w:rsidRPr="00EA6CD4" w:rsidRDefault="004D4E97" w:rsidP="00EA6CD4">
      <w:pPr>
        <w:tabs>
          <w:tab w:val="left" w:pos="2016"/>
        </w:tabs>
        <w:spacing w:line="480" w:lineRule="auto"/>
        <w:ind w:firstLine="720"/>
        <w:rPr>
          <w:rFonts w:ascii="Times New Roman" w:hAnsi="Times New Roman" w:cs="Times New Roman"/>
        </w:rPr>
      </w:pPr>
      <w:r>
        <w:rPr>
          <w:rFonts w:ascii="Times New Roman" w:hAnsi="Times New Roman" w:cs="Times New Roman"/>
        </w:rPr>
        <w:t>My</w:t>
      </w:r>
      <w:r w:rsidR="00EA6CD4" w:rsidRPr="00EA6CD4">
        <w:rPr>
          <w:rFonts w:ascii="Times New Roman" w:hAnsi="Times New Roman" w:cs="Times New Roman"/>
        </w:rPr>
        <w:t xml:space="preserve"> process for writing the literature review has focused on gathering a wide range of credible sources to support my topic and problem statements. I have primarily been using the CSU Global Library to search for scholarly articles and industry reports. I use keywords to search like “Streaming Services,” “Customer Churn,” “Streaming Profits,” or “Streaming Services Original Content.” One strategy that has been especially helpful is looking through the bibliographies of the articles/journals that I find. This often leads me to additional relevant sources I might not have come across through keyword searches alone, and it helps me understand how researchers have built on each other’s work </w:t>
      </w:r>
      <w:r w:rsidRPr="00EA6CD4">
        <w:rPr>
          <w:rFonts w:ascii="Times New Roman" w:hAnsi="Times New Roman" w:cs="Times New Roman"/>
        </w:rPr>
        <w:t>overtime</w:t>
      </w:r>
      <w:r w:rsidR="00EA6CD4" w:rsidRPr="00EA6CD4">
        <w:rPr>
          <w:rFonts w:ascii="Times New Roman" w:hAnsi="Times New Roman" w:cs="Times New Roman"/>
        </w:rPr>
        <w:t>.</w:t>
      </w:r>
    </w:p>
    <w:p w14:paraId="09511746" w14:textId="04F1C6ED" w:rsidR="00EA6CD4" w:rsidRPr="00EA6CD4" w:rsidRDefault="00EA6CD4" w:rsidP="00EA6CD4">
      <w:pPr>
        <w:tabs>
          <w:tab w:val="left" w:pos="2016"/>
        </w:tabs>
        <w:spacing w:line="480" w:lineRule="auto"/>
        <w:ind w:firstLine="720"/>
        <w:rPr>
          <w:rFonts w:ascii="Times New Roman" w:hAnsi="Times New Roman" w:cs="Times New Roman"/>
        </w:rPr>
      </w:pPr>
      <w:r w:rsidRPr="00EA6CD4">
        <w:rPr>
          <w:rFonts w:ascii="Times New Roman" w:hAnsi="Times New Roman" w:cs="Times New Roman"/>
        </w:rPr>
        <w:t>One challenge I’ve faced is that some articles focus heavily on streaming platforms that are not used in the United States or rely on outdated data, which does not always directly address the factors leading to higher profits today. Because of this, I have had to piece together information from different perspectives and sources to build a clear connection to my topic and make sure my literature review stays relevant. To narrow my focus, I also sometimes include specific streaming platforms in my searches, like Netflix, Hulu, or Disney+, to find articles that discuss their profit trends, original content strategies, and subscriber behaviors in more detail.</w:t>
      </w:r>
    </w:p>
    <w:p w14:paraId="46F43A80" w14:textId="6EB73178" w:rsidR="006308BB" w:rsidRDefault="00EA6CD4" w:rsidP="00EA6CD4">
      <w:pPr>
        <w:tabs>
          <w:tab w:val="left" w:pos="2016"/>
        </w:tabs>
        <w:spacing w:line="480" w:lineRule="auto"/>
        <w:ind w:firstLine="720"/>
        <w:rPr>
          <w:rFonts w:ascii="Times New Roman" w:hAnsi="Times New Roman" w:cs="Times New Roman"/>
        </w:rPr>
      </w:pPr>
      <w:r w:rsidRPr="00EA6CD4">
        <w:rPr>
          <w:rFonts w:ascii="Times New Roman" w:hAnsi="Times New Roman" w:cs="Times New Roman"/>
        </w:rPr>
        <w:t>Overall, staying organized, taking careful notes, and using the reference lists of strong sources have really helped strengthen my literature review and ensure that I’m covering my topic from multiple angles.</w:t>
      </w:r>
      <w:r w:rsidR="006308BB">
        <w:rPr>
          <w:rFonts w:ascii="Times New Roman" w:hAnsi="Times New Roman" w:cs="Times New Roman"/>
        </w:rPr>
        <w:br w:type="page"/>
      </w:r>
    </w:p>
    <w:p w14:paraId="031B5ACA" w14:textId="02217990" w:rsidR="006308BB" w:rsidRPr="006308BB" w:rsidRDefault="006308BB" w:rsidP="001B760D">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Research Questions</w:t>
      </w:r>
    </w:p>
    <w:p w14:paraId="4A6DA523" w14:textId="77777777" w:rsidR="006308BB" w:rsidRDefault="006308BB" w:rsidP="001B760D">
      <w:pPr>
        <w:tabs>
          <w:tab w:val="left" w:pos="2016"/>
        </w:tabs>
        <w:spacing w:line="480" w:lineRule="auto"/>
        <w:ind w:firstLine="720"/>
        <w:rPr>
          <w:rFonts w:ascii="Times New Roman" w:hAnsi="Times New Roman" w:cs="Times New Roman"/>
        </w:rPr>
      </w:pPr>
      <w:r w:rsidRPr="006308BB">
        <w:rPr>
          <w:rFonts w:ascii="Times New Roman" w:hAnsi="Times New Roman" w:cs="Times New Roman"/>
        </w:rPr>
        <w:t xml:space="preserve">To guide this investigation, </w:t>
      </w:r>
      <w:r>
        <w:rPr>
          <w:rFonts w:ascii="Times New Roman" w:hAnsi="Times New Roman" w:cs="Times New Roman"/>
        </w:rPr>
        <w:t xml:space="preserve">I developed </w:t>
      </w:r>
      <w:r w:rsidRPr="006308BB">
        <w:rPr>
          <w:rFonts w:ascii="Times New Roman" w:hAnsi="Times New Roman" w:cs="Times New Roman"/>
        </w:rPr>
        <w:t>the following research questions</w:t>
      </w:r>
      <w:r>
        <w:rPr>
          <w:rFonts w:ascii="Times New Roman" w:hAnsi="Times New Roman" w:cs="Times New Roman"/>
        </w:rPr>
        <w:t>:</w:t>
      </w:r>
    </w:p>
    <w:p w14:paraId="69EC8E91" w14:textId="77777777" w:rsidR="006308BB" w:rsidRDefault="006308BB" w:rsidP="001B760D">
      <w:pPr>
        <w:pStyle w:val="ListParagraph"/>
        <w:numPr>
          <w:ilvl w:val="0"/>
          <w:numId w:val="13"/>
        </w:numPr>
        <w:tabs>
          <w:tab w:val="left" w:pos="2016"/>
        </w:tabs>
        <w:spacing w:line="480" w:lineRule="auto"/>
        <w:rPr>
          <w:rFonts w:ascii="Times New Roman" w:hAnsi="Times New Roman" w:cs="Times New Roman"/>
        </w:rPr>
      </w:pPr>
      <w:r w:rsidRPr="006308BB">
        <w:rPr>
          <w:rFonts w:ascii="Times New Roman" w:hAnsi="Times New Roman" w:cs="Times New Roman"/>
        </w:rPr>
        <w:t>What types of content are associated with higher profitability and increased viewership on streaming platforms?</w:t>
      </w:r>
    </w:p>
    <w:p w14:paraId="1E6E7948" w14:textId="77777777" w:rsidR="006308BB" w:rsidRDefault="006308BB" w:rsidP="001B760D">
      <w:pPr>
        <w:pStyle w:val="ListParagraph"/>
        <w:numPr>
          <w:ilvl w:val="0"/>
          <w:numId w:val="13"/>
        </w:numPr>
        <w:tabs>
          <w:tab w:val="left" w:pos="2016"/>
        </w:tabs>
        <w:spacing w:line="480" w:lineRule="auto"/>
        <w:rPr>
          <w:rFonts w:ascii="Times New Roman" w:hAnsi="Times New Roman" w:cs="Times New Roman"/>
        </w:rPr>
      </w:pPr>
      <w:r w:rsidRPr="006308BB">
        <w:rPr>
          <w:rFonts w:ascii="Times New Roman" w:hAnsi="Times New Roman" w:cs="Times New Roman"/>
        </w:rPr>
        <w:t>Are there identifiable patterns in release schedules that correlate with sustained platform success?</w:t>
      </w:r>
    </w:p>
    <w:p w14:paraId="25564D6B" w14:textId="6ACEC9DE" w:rsidR="006308BB" w:rsidRPr="006308BB" w:rsidRDefault="006308BB" w:rsidP="001B760D">
      <w:pPr>
        <w:pStyle w:val="ListParagraph"/>
        <w:numPr>
          <w:ilvl w:val="0"/>
          <w:numId w:val="13"/>
        </w:numPr>
        <w:tabs>
          <w:tab w:val="left" w:pos="2016"/>
        </w:tabs>
        <w:spacing w:line="480" w:lineRule="auto"/>
        <w:rPr>
          <w:rFonts w:ascii="Times New Roman" w:hAnsi="Times New Roman" w:cs="Times New Roman"/>
        </w:rPr>
      </w:pPr>
      <w:r w:rsidRPr="006308BB">
        <w:rPr>
          <w:rFonts w:ascii="Times New Roman" w:hAnsi="Times New Roman" w:cs="Times New Roman"/>
        </w:rPr>
        <w:t>Do viewer ratings or online popularity metrics significantly influence user engagement and profits on streaming platforms?</w:t>
      </w:r>
    </w:p>
    <w:p w14:paraId="7AE4D4D0" w14:textId="77777777" w:rsidR="006308BB" w:rsidRPr="006308BB" w:rsidRDefault="006308BB" w:rsidP="001B760D">
      <w:pPr>
        <w:tabs>
          <w:tab w:val="left" w:pos="2016"/>
        </w:tabs>
        <w:spacing w:line="480" w:lineRule="auto"/>
        <w:ind w:firstLine="720"/>
        <w:rPr>
          <w:rFonts w:ascii="Times New Roman" w:hAnsi="Times New Roman" w:cs="Times New Roman"/>
        </w:rPr>
      </w:pPr>
      <w:r w:rsidRPr="006308BB">
        <w:rPr>
          <w:rFonts w:ascii="Times New Roman" w:hAnsi="Times New Roman" w:cs="Times New Roman"/>
        </w:rPr>
        <w:t>These questions aim to address both the operational and strategic challenges faced by streaming services that are investing heavily in content production and licensing. Understanding these factors can help platforms refine their content acquisition strategies, scheduling decisions, and interface design to better meet viewer expectations.</w:t>
      </w:r>
    </w:p>
    <w:p w14:paraId="372862FB" w14:textId="440FEBD0" w:rsidR="004A5582" w:rsidRPr="00B71607" w:rsidRDefault="004A5582" w:rsidP="00213B16">
      <w:pPr>
        <w:spacing w:line="480" w:lineRule="auto"/>
        <w:rPr>
          <w:rFonts w:ascii="Times New Roman" w:hAnsi="Times New Roman" w:cs="Times New Roman"/>
        </w:rPr>
      </w:pPr>
      <w:r>
        <w:rPr>
          <w:rFonts w:ascii="Times New Roman" w:hAnsi="Times New Roman" w:cs="Times New Roman"/>
          <w:b/>
          <w:bCs/>
        </w:rPr>
        <w:br w:type="page"/>
      </w:r>
    </w:p>
    <w:p w14:paraId="22A6C135" w14:textId="5ADA87B9" w:rsidR="00555925" w:rsidRDefault="00555925" w:rsidP="001B760D">
      <w:pPr>
        <w:tabs>
          <w:tab w:val="left" w:pos="2016"/>
        </w:tabs>
        <w:spacing w:line="480" w:lineRule="auto"/>
        <w:jc w:val="center"/>
        <w:rPr>
          <w:rFonts w:ascii="Times New Roman" w:hAnsi="Times New Roman" w:cs="Times New Roman"/>
          <w:b/>
          <w:bCs/>
        </w:rPr>
      </w:pPr>
      <w:r>
        <w:rPr>
          <w:rFonts w:ascii="Times New Roman" w:hAnsi="Times New Roman" w:cs="Times New Roman"/>
          <w:b/>
          <w:bCs/>
        </w:rPr>
        <w:lastRenderedPageBreak/>
        <w:t>References</w:t>
      </w:r>
    </w:p>
    <w:p w14:paraId="75A5185C" w14:textId="20722431" w:rsidR="006A6AF4" w:rsidRDefault="006A6AF4" w:rsidP="006A6AF4">
      <w:pPr>
        <w:tabs>
          <w:tab w:val="left" w:pos="2016"/>
        </w:tabs>
        <w:spacing w:line="480" w:lineRule="auto"/>
        <w:ind w:left="720" w:hanging="720"/>
        <w:rPr>
          <w:rFonts w:ascii="Times New Roman" w:hAnsi="Times New Roman" w:cs="Times New Roman"/>
        </w:rPr>
      </w:pPr>
      <w:r w:rsidRPr="003F23F1">
        <w:rPr>
          <w:rFonts w:ascii="Times New Roman" w:hAnsi="Times New Roman" w:cs="Times New Roman"/>
        </w:rPr>
        <w:t>Apple’s “For All Mankind” is one of top streaming shows in the US this week - and season 2 has a 100% Rotten Tomatoes critic score. (2021). The Business Insider (Blogs on Demand).</w:t>
      </w:r>
    </w:p>
    <w:p w14:paraId="662A1E02" w14:textId="51D864EF" w:rsidR="00555925" w:rsidRPr="00555925" w:rsidRDefault="00555925" w:rsidP="001B760D">
      <w:pPr>
        <w:tabs>
          <w:tab w:val="left" w:pos="2016"/>
        </w:tabs>
        <w:spacing w:line="480" w:lineRule="auto"/>
        <w:ind w:left="720" w:hanging="720"/>
        <w:rPr>
          <w:rFonts w:ascii="Times New Roman" w:hAnsi="Times New Roman" w:cs="Times New Roman"/>
        </w:rPr>
      </w:pPr>
      <w:proofErr w:type="spellStart"/>
      <w:r w:rsidRPr="00555925">
        <w:rPr>
          <w:rFonts w:ascii="Times New Roman" w:hAnsi="Times New Roman" w:cs="Times New Roman"/>
        </w:rPr>
        <w:t>Brzoznowski</w:t>
      </w:r>
      <w:proofErr w:type="spellEnd"/>
      <w:r w:rsidRPr="00555925">
        <w:rPr>
          <w:rFonts w:ascii="Times New Roman" w:hAnsi="Times New Roman" w:cs="Times New Roman"/>
        </w:rPr>
        <w:t>, K. (2024, February 22). U.S. TV Viewing Hits Four-Year High. World Screen. https://worldscreen.com/u-s-tv-viewing-hits-four-year-high/</w:t>
      </w:r>
    </w:p>
    <w:p w14:paraId="799DFE20" w14:textId="6E72BF4B" w:rsidR="00EA6CD4" w:rsidRDefault="00EA6CD4" w:rsidP="00EA6CD4">
      <w:pPr>
        <w:tabs>
          <w:tab w:val="left" w:pos="2016"/>
        </w:tabs>
        <w:spacing w:line="480" w:lineRule="auto"/>
        <w:ind w:left="720" w:hanging="720"/>
        <w:rPr>
          <w:rFonts w:ascii="Times New Roman" w:hAnsi="Times New Roman" w:cs="Times New Roman"/>
        </w:rPr>
      </w:pPr>
      <w:r w:rsidRPr="00EA6CD4">
        <w:rPr>
          <w:rFonts w:ascii="Times New Roman" w:hAnsi="Times New Roman" w:cs="Times New Roman"/>
        </w:rPr>
        <w:t>Buckley, T. (2024). Disney Targets $1 Billion in Streaming Profit in Fiscal 2025. Bloomberg.Com, N.PAG.</w:t>
      </w:r>
    </w:p>
    <w:p w14:paraId="46590B09" w14:textId="5E7640BA" w:rsidR="004A5582" w:rsidRDefault="00943586" w:rsidP="001B760D">
      <w:pPr>
        <w:tabs>
          <w:tab w:val="left" w:pos="2016"/>
        </w:tabs>
        <w:spacing w:line="480" w:lineRule="auto"/>
        <w:ind w:left="720" w:hanging="720"/>
        <w:rPr>
          <w:rFonts w:ascii="Times New Roman" w:hAnsi="Times New Roman" w:cs="Times New Roman"/>
        </w:rPr>
      </w:pPr>
      <w:r>
        <w:rPr>
          <w:rFonts w:ascii="Times New Roman" w:hAnsi="Times New Roman" w:cs="Times New Roman"/>
        </w:rPr>
        <w:t xml:space="preserve">Eakin, M. (2024, June 27). Why Streaming Services Keep Screwing Up Binge-Watching. Wired. </w:t>
      </w:r>
      <w:r w:rsidR="003F23F1" w:rsidRPr="003F23F1">
        <w:rPr>
          <w:rFonts w:ascii="Times New Roman" w:hAnsi="Times New Roman" w:cs="Times New Roman"/>
        </w:rPr>
        <w:t>https://www.wired.com/story/streaming-services-keep-screwing-up-binge-watching/</w:t>
      </w:r>
    </w:p>
    <w:p w14:paraId="7A99BE98" w14:textId="1E93D528" w:rsidR="00EA6CD4" w:rsidRDefault="00EA6CD4" w:rsidP="00EA6CD4">
      <w:pPr>
        <w:tabs>
          <w:tab w:val="left" w:pos="2016"/>
        </w:tabs>
        <w:spacing w:line="480" w:lineRule="auto"/>
        <w:ind w:left="720" w:hanging="720"/>
        <w:rPr>
          <w:rFonts w:ascii="Times New Roman" w:hAnsi="Times New Roman" w:cs="Times New Roman"/>
        </w:rPr>
      </w:pPr>
      <w:r w:rsidRPr="00EA6CD4">
        <w:rPr>
          <w:rFonts w:ascii="Times New Roman" w:hAnsi="Times New Roman" w:cs="Times New Roman"/>
        </w:rPr>
        <w:t>Gregg, A., &amp; Cho, K. K. (2025, January 22). Netflix hikes prices as its lead widens over other streaming services. The Washington Post.</w:t>
      </w:r>
    </w:p>
    <w:p w14:paraId="3279EAD3" w14:textId="77777777" w:rsidR="00EA6CD4" w:rsidRPr="00EA6CD4" w:rsidRDefault="00EA6CD4" w:rsidP="00EA6CD4">
      <w:pPr>
        <w:tabs>
          <w:tab w:val="left" w:pos="2016"/>
        </w:tabs>
        <w:spacing w:line="480" w:lineRule="auto"/>
        <w:ind w:left="720" w:hanging="720"/>
        <w:rPr>
          <w:rFonts w:ascii="Times New Roman" w:hAnsi="Times New Roman" w:cs="Times New Roman"/>
        </w:rPr>
      </w:pPr>
      <w:r w:rsidRPr="00EA6CD4">
        <w:rPr>
          <w:rFonts w:ascii="Times New Roman" w:hAnsi="Times New Roman" w:cs="Times New Roman"/>
        </w:rPr>
        <w:t>Holloway, D. (2015, January 5). Worth watching, driven by demand: the need for more original content is fueling trends at networks, studios and streaming services. Broadcasting &amp; Cable, 145(1).</w:t>
      </w:r>
    </w:p>
    <w:p w14:paraId="0A327506" w14:textId="77777777" w:rsidR="00EA6CD4" w:rsidRPr="00EA6CD4" w:rsidRDefault="00EA6CD4" w:rsidP="00EA6CD4">
      <w:pPr>
        <w:tabs>
          <w:tab w:val="left" w:pos="2016"/>
        </w:tabs>
        <w:spacing w:line="480" w:lineRule="auto"/>
        <w:ind w:left="720" w:hanging="720"/>
        <w:rPr>
          <w:rFonts w:ascii="Times New Roman" w:hAnsi="Times New Roman" w:cs="Times New Roman"/>
        </w:rPr>
      </w:pPr>
      <w:r w:rsidRPr="00EA6CD4">
        <w:rPr>
          <w:rFonts w:ascii="Times New Roman" w:hAnsi="Times New Roman" w:cs="Times New Roman"/>
        </w:rPr>
        <w:t>Huston, C. (2022, November 2). The Streaming Service That’s Quietly Gaining Major Market Share: Paramount’s Pluto TV, which eschews original content in favor of leveraging CBS’ library programming, is on track to reach up to 120 million monthly users powering the free, ad-supported streamer. Hollywood Reporter, 428(32).</w:t>
      </w:r>
    </w:p>
    <w:p w14:paraId="4C31BBE2" w14:textId="03D38DCA" w:rsidR="00EA6CD4" w:rsidRDefault="00EA6CD4" w:rsidP="00EA6CD4">
      <w:pPr>
        <w:tabs>
          <w:tab w:val="left" w:pos="2016"/>
        </w:tabs>
        <w:spacing w:line="480" w:lineRule="auto"/>
        <w:ind w:left="720" w:hanging="720"/>
        <w:rPr>
          <w:rFonts w:ascii="Times New Roman" w:hAnsi="Times New Roman" w:cs="Times New Roman"/>
        </w:rPr>
      </w:pPr>
      <w:r w:rsidRPr="00EA6CD4">
        <w:rPr>
          <w:rFonts w:ascii="Times New Roman" w:hAnsi="Times New Roman" w:cs="Times New Roman"/>
        </w:rPr>
        <w:t>Prince, J., &amp; Greenstein, S. (2018). Does Original Content Help Streaming Services Attract More Subscribers? Harvard Business Review Digital Articles, 2–4.</w:t>
      </w:r>
    </w:p>
    <w:p w14:paraId="45238F25" w14:textId="3DB597A1" w:rsidR="00EA6CD4" w:rsidRPr="00DE54B0" w:rsidRDefault="006A6AF4" w:rsidP="00EA6CD4">
      <w:pPr>
        <w:tabs>
          <w:tab w:val="left" w:pos="2016"/>
        </w:tabs>
        <w:spacing w:line="480" w:lineRule="auto"/>
        <w:ind w:left="720" w:hanging="720"/>
        <w:rPr>
          <w:rFonts w:ascii="Times New Roman" w:hAnsi="Times New Roman" w:cs="Times New Roman"/>
        </w:rPr>
      </w:pPr>
      <w:r w:rsidRPr="006A6AF4">
        <w:rPr>
          <w:rFonts w:ascii="Times New Roman" w:hAnsi="Times New Roman" w:cs="Times New Roman"/>
        </w:rPr>
        <w:t>Weprin, A. (2023, March 1). The One Metric to Rule Them All: Streaming Profits. Hollywood Reporter, 429(8).</w:t>
      </w:r>
    </w:p>
    <w:sectPr w:rsidR="00EA6CD4" w:rsidRPr="00DE54B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0611B" w14:textId="77777777" w:rsidR="00874276" w:rsidRDefault="00874276" w:rsidP="001852CE">
      <w:r>
        <w:separator/>
      </w:r>
    </w:p>
  </w:endnote>
  <w:endnote w:type="continuationSeparator" w:id="0">
    <w:p w14:paraId="185CFC59" w14:textId="77777777" w:rsidR="00874276" w:rsidRDefault="00874276" w:rsidP="0018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A32C6" w14:textId="77777777" w:rsidR="00874276" w:rsidRDefault="00874276" w:rsidP="001852CE">
      <w:r>
        <w:separator/>
      </w:r>
    </w:p>
  </w:footnote>
  <w:footnote w:type="continuationSeparator" w:id="0">
    <w:p w14:paraId="512E2247" w14:textId="77777777" w:rsidR="00874276" w:rsidRDefault="00874276" w:rsidP="00185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0753652"/>
      <w:docPartObj>
        <w:docPartGallery w:val="Page Numbers (Top of Page)"/>
        <w:docPartUnique/>
      </w:docPartObj>
    </w:sdtPr>
    <w:sdtContent>
      <w:p w14:paraId="777D6A8C" w14:textId="7C530F5F" w:rsidR="001852CE" w:rsidRDefault="001852CE" w:rsidP="00F458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B0444F" w14:textId="77777777" w:rsidR="001852CE" w:rsidRDefault="001852CE" w:rsidP="001852C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73797567"/>
      <w:docPartObj>
        <w:docPartGallery w:val="Page Numbers (Top of Page)"/>
        <w:docPartUnique/>
      </w:docPartObj>
    </w:sdtPr>
    <w:sdtEndPr>
      <w:rPr>
        <w:rStyle w:val="PageNumber"/>
        <w:rFonts w:ascii="Times New Roman" w:hAnsi="Times New Roman" w:cs="Times New Roman"/>
      </w:rPr>
    </w:sdtEndPr>
    <w:sdtContent>
      <w:p w14:paraId="7554241A" w14:textId="0A25F9C6" w:rsidR="001852CE" w:rsidRPr="001852CE" w:rsidRDefault="001852CE" w:rsidP="001852CE">
        <w:pPr>
          <w:pStyle w:val="Header"/>
          <w:framePr w:wrap="notBeside" w:vAnchor="text" w:hAnchor="margin" w:xAlign="right" w:y="1"/>
          <w:rPr>
            <w:rStyle w:val="PageNumber"/>
            <w:rFonts w:ascii="Times New Roman" w:hAnsi="Times New Roman" w:cs="Times New Roman"/>
          </w:rPr>
        </w:pPr>
        <w:r w:rsidRPr="001852CE">
          <w:rPr>
            <w:rStyle w:val="PageNumber"/>
            <w:rFonts w:ascii="Times New Roman" w:hAnsi="Times New Roman" w:cs="Times New Roman"/>
          </w:rPr>
          <w:fldChar w:fldCharType="begin"/>
        </w:r>
        <w:r w:rsidRPr="001852CE">
          <w:rPr>
            <w:rStyle w:val="PageNumber"/>
            <w:rFonts w:ascii="Times New Roman" w:hAnsi="Times New Roman" w:cs="Times New Roman"/>
          </w:rPr>
          <w:instrText xml:space="preserve"> PAGE </w:instrText>
        </w:r>
        <w:r w:rsidRPr="001852CE">
          <w:rPr>
            <w:rStyle w:val="PageNumber"/>
            <w:rFonts w:ascii="Times New Roman" w:hAnsi="Times New Roman" w:cs="Times New Roman"/>
          </w:rPr>
          <w:fldChar w:fldCharType="separate"/>
        </w:r>
        <w:r w:rsidRPr="001852CE">
          <w:rPr>
            <w:rStyle w:val="PageNumber"/>
            <w:rFonts w:ascii="Times New Roman" w:hAnsi="Times New Roman" w:cs="Times New Roman"/>
            <w:noProof/>
          </w:rPr>
          <w:t>1</w:t>
        </w:r>
        <w:r w:rsidRPr="001852CE">
          <w:rPr>
            <w:rStyle w:val="PageNumber"/>
            <w:rFonts w:ascii="Times New Roman" w:hAnsi="Times New Roman" w:cs="Times New Roman"/>
          </w:rPr>
          <w:fldChar w:fldCharType="end"/>
        </w:r>
      </w:p>
    </w:sdtContent>
  </w:sdt>
  <w:p w14:paraId="689164D1" w14:textId="77777777" w:rsidR="001852CE" w:rsidRPr="001852CE" w:rsidRDefault="001852CE" w:rsidP="001852CE">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75B6"/>
    <w:multiLevelType w:val="hybridMultilevel"/>
    <w:tmpl w:val="09A6A0A4"/>
    <w:lvl w:ilvl="0" w:tplc="D5A0EF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5A2BD6"/>
    <w:multiLevelType w:val="hybridMultilevel"/>
    <w:tmpl w:val="63ECF24C"/>
    <w:lvl w:ilvl="0" w:tplc="3586B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B73899"/>
    <w:multiLevelType w:val="hybridMultilevel"/>
    <w:tmpl w:val="76C4A012"/>
    <w:lvl w:ilvl="0" w:tplc="9404C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1D4E7E"/>
    <w:multiLevelType w:val="hybridMultilevel"/>
    <w:tmpl w:val="E774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F70DB"/>
    <w:multiLevelType w:val="hybridMultilevel"/>
    <w:tmpl w:val="C0FC38C0"/>
    <w:lvl w:ilvl="0" w:tplc="2DA0D3C4">
      <w:start w:val="3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85570"/>
    <w:multiLevelType w:val="hybridMultilevel"/>
    <w:tmpl w:val="BA827EA2"/>
    <w:lvl w:ilvl="0" w:tplc="F9F4C1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493B80"/>
    <w:multiLevelType w:val="hybridMultilevel"/>
    <w:tmpl w:val="C5C468E2"/>
    <w:lvl w:ilvl="0" w:tplc="A0D45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DD44FB"/>
    <w:multiLevelType w:val="hybridMultilevel"/>
    <w:tmpl w:val="8382B402"/>
    <w:lvl w:ilvl="0" w:tplc="88C8C93C">
      <w:start w:val="3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20900"/>
    <w:multiLevelType w:val="hybridMultilevel"/>
    <w:tmpl w:val="B156BEDC"/>
    <w:lvl w:ilvl="0" w:tplc="77A8E988">
      <w:start w:val="3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6A7F8D"/>
    <w:multiLevelType w:val="hybridMultilevel"/>
    <w:tmpl w:val="8EBAEC5C"/>
    <w:lvl w:ilvl="0" w:tplc="9DC07EA2">
      <w:start w:val="3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20B3A"/>
    <w:multiLevelType w:val="hybridMultilevel"/>
    <w:tmpl w:val="32D69A18"/>
    <w:lvl w:ilvl="0" w:tplc="25BCFBCA">
      <w:start w:val="3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966AA"/>
    <w:multiLevelType w:val="hybridMultilevel"/>
    <w:tmpl w:val="C3BECBEA"/>
    <w:lvl w:ilvl="0" w:tplc="0F4AE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D76F6B"/>
    <w:multiLevelType w:val="hybridMultilevel"/>
    <w:tmpl w:val="EB663BA8"/>
    <w:lvl w:ilvl="0" w:tplc="F0048D9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3744DF"/>
    <w:multiLevelType w:val="hybridMultilevel"/>
    <w:tmpl w:val="3BB4F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B4550F"/>
    <w:multiLevelType w:val="multilevel"/>
    <w:tmpl w:val="F55E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1164023">
    <w:abstractNumId w:val="9"/>
  </w:num>
  <w:num w:numId="2" w16cid:durableId="1142699238">
    <w:abstractNumId w:val="4"/>
  </w:num>
  <w:num w:numId="3" w16cid:durableId="1536382783">
    <w:abstractNumId w:val="7"/>
  </w:num>
  <w:num w:numId="4" w16cid:durableId="2098938484">
    <w:abstractNumId w:val="10"/>
  </w:num>
  <w:num w:numId="5" w16cid:durableId="1453942547">
    <w:abstractNumId w:val="13"/>
  </w:num>
  <w:num w:numId="6" w16cid:durableId="725033039">
    <w:abstractNumId w:val="14"/>
  </w:num>
  <w:num w:numId="7" w16cid:durableId="1185289885">
    <w:abstractNumId w:val="8"/>
  </w:num>
  <w:num w:numId="8" w16cid:durableId="831869613">
    <w:abstractNumId w:val="0"/>
  </w:num>
  <w:num w:numId="9" w16cid:durableId="646205948">
    <w:abstractNumId w:val="11"/>
  </w:num>
  <w:num w:numId="10" w16cid:durableId="1782066345">
    <w:abstractNumId w:val="1"/>
  </w:num>
  <w:num w:numId="11" w16cid:durableId="2106807099">
    <w:abstractNumId w:val="6"/>
  </w:num>
  <w:num w:numId="12" w16cid:durableId="1109740419">
    <w:abstractNumId w:val="3"/>
  </w:num>
  <w:num w:numId="13" w16cid:durableId="788277272">
    <w:abstractNumId w:val="2"/>
  </w:num>
  <w:num w:numId="14" w16cid:durableId="821773662">
    <w:abstractNumId w:val="5"/>
  </w:num>
  <w:num w:numId="15" w16cid:durableId="1936139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6D"/>
    <w:rsid w:val="00005B8D"/>
    <w:rsid w:val="00040744"/>
    <w:rsid w:val="00053BC1"/>
    <w:rsid w:val="000764A2"/>
    <w:rsid w:val="0009021D"/>
    <w:rsid w:val="00090426"/>
    <w:rsid w:val="000A62D3"/>
    <w:rsid w:val="000A7D1B"/>
    <w:rsid w:val="000E34FD"/>
    <w:rsid w:val="000F5F7D"/>
    <w:rsid w:val="000F60AF"/>
    <w:rsid w:val="00101CEE"/>
    <w:rsid w:val="00115C0B"/>
    <w:rsid w:val="001248FB"/>
    <w:rsid w:val="0013209B"/>
    <w:rsid w:val="0014269F"/>
    <w:rsid w:val="00144C1D"/>
    <w:rsid w:val="001852CE"/>
    <w:rsid w:val="00186DA6"/>
    <w:rsid w:val="0018712B"/>
    <w:rsid w:val="00190A9A"/>
    <w:rsid w:val="00193B8D"/>
    <w:rsid w:val="001942FC"/>
    <w:rsid w:val="0019707C"/>
    <w:rsid w:val="001B760D"/>
    <w:rsid w:val="00213B16"/>
    <w:rsid w:val="00213C22"/>
    <w:rsid w:val="0023195D"/>
    <w:rsid w:val="00242196"/>
    <w:rsid w:val="0024251C"/>
    <w:rsid w:val="00285C1E"/>
    <w:rsid w:val="002C2EAE"/>
    <w:rsid w:val="002C7B89"/>
    <w:rsid w:val="002E16E9"/>
    <w:rsid w:val="002E6039"/>
    <w:rsid w:val="003107C6"/>
    <w:rsid w:val="00313F1C"/>
    <w:rsid w:val="00334100"/>
    <w:rsid w:val="00347750"/>
    <w:rsid w:val="00366CC6"/>
    <w:rsid w:val="00375C16"/>
    <w:rsid w:val="00376A8C"/>
    <w:rsid w:val="003808DE"/>
    <w:rsid w:val="0038276D"/>
    <w:rsid w:val="003862E2"/>
    <w:rsid w:val="00394FF5"/>
    <w:rsid w:val="003B4863"/>
    <w:rsid w:val="003E5E68"/>
    <w:rsid w:val="003F23F1"/>
    <w:rsid w:val="00412E87"/>
    <w:rsid w:val="004368B9"/>
    <w:rsid w:val="00442D0C"/>
    <w:rsid w:val="00471201"/>
    <w:rsid w:val="00486E70"/>
    <w:rsid w:val="0049756E"/>
    <w:rsid w:val="004A53C5"/>
    <w:rsid w:val="004A5582"/>
    <w:rsid w:val="004A7DF4"/>
    <w:rsid w:val="004D2349"/>
    <w:rsid w:val="004D3615"/>
    <w:rsid w:val="004D4E97"/>
    <w:rsid w:val="004E3C59"/>
    <w:rsid w:val="005033C8"/>
    <w:rsid w:val="0051512D"/>
    <w:rsid w:val="00547DFD"/>
    <w:rsid w:val="00555925"/>
    <w:rsid w:val="00571479"/>
    <w:rsid w:val="00596643"/>
    <w:rsid w:val="005A388C"/>
    <w:rsid w:val="005B38B2"/>
    <w:rsid w:val="005E49F6"/>
    <w:rsid w:val="005F04FE"/>
    <w:rsid w:val="00614984"/>
    <w:rsid w:val="006308BB"/>
    <w:rsid w:val="00640709"/>
    <w:rsid w:val="0065490D"/>
    <w:rsid w:val="006567B3"/>
    <w:rsid w:val="0067733E"/>
    <w:rsid w:val="0069670B"/>
    <w:rsid w:val="006A6AF4"/>
    <w:rsid w:val="006C7780"/>
    <w:rsid w:val="006D530B"/>
    <w:rsid w:val="006F2DA2"/>
    <w:rsid w:val="006F5FE2"/>
    <w:rsid w:val="00730AB1"/>
    <w:rsid w:val="00760B02"/>
    <w:rsid w:val="007649E8"/>
    <w:rsid w:val="00770B2A"/>
    <w:rsid w:val="007745DC"/>
    <w:rsid w:val="007A68A8"/>
    <w:rsid w:val="007C6ECE"/>
    <w:rsid w:val="007D1480"/>
    <w:rsid w:val="007F586F"/>
    <w:rsid w:val="00844BB3"/>
    <w:rsid w:val="0084559E"/>
    <w:rsid w:val="00845DA1"/>
    <w:rsid w:val="0086054B"/>
    <w:rsid w:val="00865A49"/>
    <w:rsid w:val="008679D9"/>
    <w:rsid w:val="0087408D"/>
    <w:rsid w:val="00874276"/>
    <w:rsid w:val="00887ECF"/>
    <w:rsid w:val="008A0364"/>
    <w:rsid w:val="008B1846"/>
    <w:rsid w:val="008B27C2"/>
    <w:rsid w:val="008B2837"/>
    <w:rsid w:val="008B2AFA"/>
    <w:rsid w:val="008E4DA3"/>
    <w:rsid w:val="008E7FFA"/>
    <w:rsid w:val="00905D13"/>
    <w:rsid w:val="009061CB"/>
    <w:rsid w:val="00943586"/>
    <w:rsid w:val="00954208"/>
    <w:rsid w:val="00961A73"/>
    <w:rsid w:val="00977CD8"/>
    <w:rsid w:val="009E3EFE"/>
    <w:rsid w:val="009E4B8A"/>
    <w:rsid w:val="009E78DA"/>
    <w:rsid w:val="009F5E20"/>
    <w:rsid w:val="00A34E5A"/>
    <w:rsid w:val="00A50300"/>
    <w:rsid w:val="00A84BFC"/>
    <w:rsid w:val="00AA357C"/>
    <w:rsid w:val="00AA42B0"/>
    <w:rsid w:val="00AB500E"/>
    <w:rsid w:val="00AE01F6"/>
    <w:rsid w:val="00AF2EC9"/>
    <w:rsid w:val="00B152D0"/>
    <w:rsid w:val="00B223BC"/>
    <w:rsid w:val="00B5455C"/>
    <w:rsid w:val="00B71607"/>
    <w:rsid w:val="00BC6708"/>
    <w:rsid w:val="00BD2634"/>
    <w:rsid w:val="00BE37EB"/>
    <w:rsid w:val="00C21A69"/>
    <w:rsid w:val="00C279BF"/>
    <w:rsid w:val="00C27E13"/>
    <w:rsid w:val="00C43AE2"/>
    <w:rsid w:val="00C54E4A"/>
    <w:rsid w:val="00C71168"/>
    <w:rsid w:val="00C75615"/>
    <w:rsid w:val="00CA5121"/>
    <w:rsid w:val="00CA7DC6"/>
    <w:rsid w:val="00D163B6"/>
    <w:rsid w:val="00D31BBB"/>
    <w:rsid w:val="00D74BAB"/>
    <w:rsid w:val="00D8514D"/>
    <w:rsid w:val="00D92340"/>
    <w:rsid w:val="00D977C8"/>
    <w:rsid w:val="00DD045F"/>
    <w:rsid w:val="00DE54B0"/>
    <w:rsid w:val="00E13324"/>
    <w:rsid w:val="00E13851"/>
    <w:rsid w:val="00E24A7B"/>
    <w:rsid w:val="00E53DC3"/>
    <w:rsid w:val="00E56353"/>
    <w:rsid w:val="00E847D3"/>
    <w:rsid w:val="00E92AA4"/>
    <w:rsid w:val="00EA57C8"/>
    <w:rsid w:val="00EA6CD4"/>
    <w:rsid w:val="00ED33A4"/>
    <w:rsid w:val="00EE105F"/>
    <w:rsid w:val="00EE5B52"/>
    <w:rsid w:val="00F11249"/>
    <w:rsid w:val="00F262C8"/>
    <w:rsid w:val="00F34A8D"/>
    <w:rsid w:val="00F417DC"/>
    <w:rsid w:val="00F51BEE"/>
    <w:rsid w:val="00F80C95"/>
    <w:rsid w:val="00F925FB"/>
    <w:rsid w:val="00F94C76"/>
    <w:rsid w:val="00FA09A8"/>
    <w:rsid w:val="00FC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DC95"/>
  <w15:chartTrackingRefBased/>
  <w15:docId w15:val="{674CDEBB-D7D8-9542-9355-BD4D6ADB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4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2CE"/>
    <w:pPr>
      <w:tabs>
        <w:tab w:val="center" w:pos="4680"/>
        <w:tab w:val="right" w:pos="9360"/>
      </w:tabs>
    </w:pPr>
  </w:style>
  <w:style w:type="character" w:customStyle="1" w:styleId="HeaderChar">
    <w:name w:val="Header Char"/>
    <w:basedOn w:val="DefaultParagraphFont"/>
    <w:link w:val="Header"/>
    <w:uiPriority w:val="99"/>
    <w:rsid w:val="001852CE"/>
  </w:style>
  <w:style w:type="paragraph" w:styleId="Footer">
    <w:name w:val="footer"/>
    <w:basedOn w:val="Normal"/>
    <w:link w:val="FooterChar"/>
    <w:uiPriority w:val="99"/>
    <w:unhideWhenUsed/>
    <w:rsid w:val="001852CE"/>
    <w:pPr>
      <w:tabs>
        <w:tab w:val="center" w:pos="4680"/>
        <w:tab w:val="right" w:pos="9360"/>
      </w:tabs>
    </w:pPr>
  </w:style>
  <w:style w:type="character" w:customStyle="1" w:styleId="FooterChar">
    <w:name w:val="Footer Char"/>
    <w:basedOn w:val="DefaultParagraphFont"/>
    <w:link w:val="Footer"/>
    <w:uiPriority w:val="99"/>
    <w:rsid w:val="001852CE"/>
  </w:style>
  <w:style w:type="character" w:styleId="PageNumber">
    <w:name w:val="page number"/>
    <w:basedOn w:val="DefaultParagraphFont"/>
    <w:uiPriority w:val="99"/>
    <w:semiHidden/>
    <w:unhideWhenUsed/>
    <w:rsid w:val="001852CE"/>
  </w:style>
  <w:style w:type="character" w:customStyle="1" w:styleId="fnt0">
    <w:name w:val="fnt0"/>
    <w:rsid w:val="00596643"/>
    <w:rPr>
      <w:color w:val="000000"/>
      <w:shd w:val="clear" w:color="auto" w:fill="FFFFFF"/>
    </w:rPr>
  </w:style>
  <w:style w:type="paragraph" w:styleId="ListParagraph">
    <w:name w:val="List Paragraph"/>
    <w:basedOn w:val="Normal"/>
    <w:uiPriority w:val="34"/>
    <w:qFormat/>
    <w:rsid w:val="00D163B6"/>
    <w:pPr>
      <w:ind w:left="720"/>
      <w:contextualSpacing/>
    </w:pPr>
  </w:style>
  <w:style w:type="character" w:styleId="Hyperlink">
    <w:name w:val="Hyperlink"/>
    <w:basedOn w:val="DefaultParagraphFont"/>
    <w:uiPriority w:val="99"/>
    <w:unhideWhenUsed/>
    <w:rsid w:val="003808DE"/>
    <w:rPr>
      <w:color w:val="0563C1" w:themeColor="hyperlink"/>
      <w:u w:val="single"/>
    </w:rPr>
  </w:style>
  <w:style w:type="character" w:styleId="UnresolvedMention">
    <w:name w:val="Unresolved Mention"/>
    <w:basedOn w:val="DefaultParagraphFont"/>
    <w:uiPriority w:val="99"/>
    <w:semiHidden/>
    <w:unhideWhenUsed/>
    <w:rsid w:val="003808DE"/>
    <w:rPr>
      <w:color w:val="605E5C"/>
      <w:shd w:val="clear" w:color="auto" w:fill="E1DFDD"/>
    </w:rPr>
  </w:style>
  <w:style w:type="paragraph" w:styleId="NormalWeb">
    <w:name w:val="Normal (Web)"/>
    <w:basedOn w:val="Normal"/>
    <w:uiPriority w:val="99"/>
    <w:semiHidden/>
    <w:unhideWhenUsed/>
    <w:rsid w:val="00005B8D"/>
    <w:rPr>
      <w:rFonts w:ascii="Times New Roman" w:hAnsi="Times New Roman" w:cs="Times New Roman"/>
    </w:rPr>
  </w:style>
  <w:style w:type="character" w:customStyle="1" w:styleId="Heading1Char">
    <w:name w:val="Heading 1 Char"/>
    <w:basedOn w:val="DefaultParagraphFont"/>
    <w:link w:val="Heading1"/>
    <w:uiPriority w:val="9"/>
    <w:rsid w:val="00DE54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151419">
      <w:bodyDiv w:val="1"/>
      <w:marLeft w:val="0"/>
      <w:marRight w:val="0"/>
      <w:marTop w:val="0"/>
      <w:marBottom w:val="0"/>
      <w:divBdr>
        <w:top w:val="none" w:sz="0" w:space="0" w:color="auto"/>
        <w:left w:val="none" w:sz="0" w:space="0" w:color="auto"/>
        <w:bottom w:val="none" w:sz="0" w:space="0" w:color="auto"/>
        <w:right w:val="none" w:sz="0" w:space="0" w:color="auto"/>
      </w:divBdr>
    </w:div>
    <w:div w:id="1189179532">
      <w:bodyDiv w:val="1"/>
      <w:marLeft w:val="0"/>
      <w:marRight w:val="0"/>
      <w:marTop w:val="0"/>
      <w:marBottom w:val="0"/>
      <w:divBdr>
        <w:top w:val="none" w:sz="0" w:space="0" w:color="auto"/>
        <w:left w:val="none" w:sz="0" w:space="0" w:color="auto"/>
        <w:bottom w:val="none" w:sz="0" w:space="0" w:color="auto"/>
        <w:right w:val="none" w:sz="0" w:space="0" w:color="auto"/>
      </w:divBdr>
    </w:div>
    <w:div w:id="1352416915">
      <w:bodyDiv w:val="1"/>
      <w:marLeft w:val="0"/>
      <w:marRight w:val="0"/>
      <w:marTop w:val="0"/>
      <w:marBottom w:val="0"/>
      <w:divBdr>
        <w:top w:val="none" w:sz="0" w:space="0" w:color="auto"/>
        <w:left w:val="none" w:sz="0" w:space="0" w:color="auto"/>
        <w:bottom w:val="none" w:sz="0" w:space="0" w:color="auto"/>
        <w:right w:val="none" w:sz="0" w:space="0" w:color="auto"/>
      </w:divBdr>
    </w:div>
    <w:div w:id="1457797026">
      <w:bodyDiv w:val="1"/>
      <w:marLeft w:val="0"/>
      <w:marRight w:val="0"/>
      <w:marTop w:val="0"/>
      <w:marBottom w:val="0"/>
      <w:divBdr>
        <w:top w:val="none" w:sz="0" w:space="0" w:color="auto"/>
        <w:left w:val="none" w:sz="0" w:space="0" w:color="auto"/>
        <w:bottom w:val="none" w:sz="0" w:space="0" w:color="auto"/>
        <w:right w:val="none" w:sz="0" w:space="0" w:color="auto"/>
      </w:divBdr>
    </w:div>
    <w:div w:id="1755319248">
      <w:bodyDiv w:val="1"/>
      <w:marLeft w:val="0"/>
      <w:marRight w:val="0"/>
      <w:marTop w:val="0"/>
      <w:marBottom w:val="0"/>
      <w:divBdr>
        <w:top w:val="none" w:sz="0" w:space="0" w:color="auto"/>
        <w:left w:val="none" w:sz="0" w:space="0" w:color="auto"/>
        <w:bottom w:val="none" w:sz="0" w:space="0" w:color="auto"/>
        <w:right w:val="none" w:sz="0" w:space="0" w:color="auto"/>
      </w:divBdr>
    </w:div>
    <w:div w:id="195463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600A2-2185-EF48-B40D-6F53F309C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6</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Weidner</dc:creator>
  <cp:keywords/>
  <dc:description/>
  <cp:lastModifiedBy>Sophia Weidner</cp:lastModifiedBy>
  <cp:revision>127</cp:revision>
  <dcterms:created xsi:type="dcterms:W3CDTF">2023-12-14T12:48:00Z</dcterms:created>
  <dcterms:modified xsi:type="dcterms:W3CDTF">2025-07-21T02:47:00Z</dcterms:modified>
</cp:coreProperties>
</file>