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Exercise</w:t>
      </w:r>
    </w:p>
    <w:p>
      <w:pPr>
        <w:pStyle w:val="Subtitle"/>
      </w:pPr>
      <w:r>
        <w:t xml:space="preserve">Hepatitis</w:t>
      </w:r>
      <w:r>
        <w:t xml:space="preserve"> </w:t>
      </w:r>
      <w:r>
        <w:t xml:space="preserve">Case</w:t>
      </w:r>
      <w:r>
        <w:t xml:space="preserve"> </w:t>
      </w:r>
      <w:r>
        <w:t xml:space="preserve">Data</w:t>
      </w:r>
      <w:r>
        <w:t xml:space="preserve"> </w:t>
      </w:r>
      <w:r>
        <w:t xml:space="preserve">By</w:t>
      </w:r>
      <w:r>
        <w:t xml:space="preserve"> </w:t>
      </w:r>
      <w:r>
        <w:t xml:space="preserve">Strain</w:t>
      </w:r>
    </w:p>
    <w:p>
      <w:pPr>
        <w:pStyle w:val="Author"/>
      </w:pPr>
      <w:r>
        <w:t xml:space="preserve">Sophia</w:t>
      </w:r>
      <w:r>
        <w:t xml:space="preserve"> </w:t>
      </w:r>
      <w:r>
        <w:t xml:space="preserve">Drewry</w:t>
      </w:r>
      <w:r>
        <w:t xml:space="preserve"> </w:t>
      </w:r>
      <w:r>
        <w:t xml:space="preserve">+</w:t>
      </w:r>
      <w:r>
        <w:t xml:space="preserve"> </w:t>
      </w:r>
      <w:r>
        <w:t xml:space="preserve">Amelia</w:t>
      </w:r>
      <w:r>
        <w:t xml:space="preserve"> </w:t>
      </w:r>
      <w:r>
        <w:t xml:space="preserve">Foley</w:t>
      </w:r>
    </w:p>
    <w:p>
      <w:pPr>
        <w:pStyle w:val="Date"/>
      </w:pPr>
      <w:r>
        <w:t xml:space="preserve">2021-09-16</w:t>
      </w:r>
    </w:p>
    <w:p>
      <w:pPr>
        <w:pStyle w:val="Heading1"/>
      </w:pPr>
      <w:bookmarkStart w:id="20" w:name="summaryabstract"/>
      <w:r>
        <w:t xml:space="preserve">1	Summary/Abstract</w:t>
      </w:r>
      <w:bookmarkEnd w:id="20"/>
    </w:p>
    <w:p>
      <w:pPr>
        <w:pStyle w:val="FirstParagraph"/>
      </w:pPr>
      <w:r>
        <w:t xml:space="preserve">This document summarizes the results of our analysis from the Module 4 data wrangling exercise. Data was obtained on Hepatitis A, B, and C cases by week.</w:t>
      </w:r>
    </w:p>
    <w:p>
      <w:pPr>
        <w:pStyle w:val="Heading2"/>
      </w:pPr>
      <w:bookmarkStart w:id="21" w:name="questionshypotheses-to-be-addressed"/>
      <w:r>
        <w:t xml:space="preserve">1.1	Questions/Hypotheses to be addressed</w:t>
      </w:r>
      <w:bookmarkEnd w:id="21"/>
    </w:p>
    <w:p>
      <w:pPr>
        <w:pStyle w:val="FirstParagraph"/>
      </w:pPr>
      <w:r>
        <w:t xml:space="preserve">How do cases of Hepatitis A, B, and C change over time throughout the course of the ~60 week study period?</w:t>
      </w:r>
    </w:p>
    <w:p>
      <w:pPr>
        <w:pStyle w:val="Heading2"/>
      </w:pPr>
      <w:bookmarkStart w:id="22" w:name="data-import-and-cleaning"/>
      <w:r>
        <w:t xml:space="preserve">1.2	Data import and cleaning</w:t>
      </w:r>
      <w:bookmarkEnd w:id="22"/>
    </w:p>
    <w:p>
      <w:pPr>
        <w:pStyle w:val="FirstParagraph"/>
      </w:pPr>
      <w:r>
        <w:t xml:space="preserve">Data import and cleaning was performed in the R Script</w:t>
      </w:r>
      <w:r>
        <w:t xml:space="preserve"> </w:t>
      </w:r>
      <w:r>
        <w:t xml:space="preserve">“</w:t>
      </w:r>
      <w:r>
        <w:t xml:space="preserve">processingscript.R</w:t>
      </w:r>
      <w:r>
        <w:t xml:space="preserve">”</w:t>
      </w:r>
      <w:r>
        <w:t xml:space="preserve">. Data was imported from the National Notifiable Diseases Surveillance System via the CDC. Processing included renaming variables, assigning NA values, and refining the data set to include only a specific geographic area (the South).</w:t>
      </w:r>
    </w:p>
    <w:p>
      <w:pPr>
        <w:pStyle w:val="Heading2"/>
      </w:pPr>
      <w:bookmarkStart w:id="23" w:name="exploratory-analysis"/>
      <w:r>
        <w:t xml:space="preserve">1.3	Exploratory analysis</w:t>
      </w:r>
      <w:bookmarkEnd w:id="23"/>
    </w:p>
    <w:p>
      <w:pPr>
        <w:pStyle w:val="FirstParagraph"/>
      </w:pPr>
      <w:r>
        <w:t xml:space="preserve">Table</w:t>
      </w:r>
      <w:r>
        <w:t xml:space="preserve"> </w:t>
      </w:r>
      <w:r>
        <w:t xml:space="preserve">1.1</w:t>
      </w:r>
      <w:r>
        <w:t xml:space="preserve"> </w:t>
      </w:r>
      <w:r>
        <w:t xml:space="preserve">shows a table summarizing the data.</w:t>
      </w:r>
    </w:p>
    <w:p>
      <w:pPr>
        <w:pStyle w:val="TableCaption"/>
      </w:pPr>
      <w:r>
        <w:t xml:space="preserve">Table 1.1: Data summary table.</w:t>
      </w:r>
    </w:p>
    <w:tbl>
      <w:tblPr>
        <w:tblStyle w:val="Table"/>
        <w:tblW w:type="pct" w:w="0.0"/>
        <w:tblLook w:firstRow="1"/>
        <w:tblCaption w:val="Table 1.1: Data summary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3.43396226415094</w:t>
            </w:r>
          </w:p>
        </w:tc>
        <w:tc>
          <w:p>
            <w:pPr>
              <w:pStyle w:val="Compact"/>
              <w:jc w:val="left"/>
            </w:pPr>
            <w:r>
              <w:t xml:space="preserve">8.94339622641509</w:t>
            </w:r>
          </w:p>
        </w:tc>
        <w:tc>
          <w:p>
            <w:pPr>
              <w:pStyle w:val="Compact"/>
              <w:jc w:val="left"/>
            </w:pPr>
            <w:r>
              <w:t xml:space="preserve">3.60377358490566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BodyText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a boxplot figure produced by one of the R scripts. It appears that hepA and hepC exhibited similar case numbers, while hepB had a greater number of weekly cases throughout the study period.</w:t>
      </w:r>
    </w:p>
    <w:p>
      <w:pPr>
        <w:pStyle w:val="CaptionedFigure"/>
      </w:pPr>
      <w:r>
        <w:drawing>
          <wp:inline>
            <wp:extent cx="5334000" cy="5011737"/>
            <wp:effectExtent b="0" l="0" r="0" t="0"/>
            <wp:docPr descr="Figure 1.1: Analysis figure." title="" id="1" name="Picture"/>
            <a:graphic>
              <a:graphicData uri="http://schemas.openxmlformats.org/drawingml/2006/picture">
                <pic:pic>
                  <pic:nvPicPr>
                    <pic:cNvPr descr="../../results/result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Analysis figure.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1.2</w:t>
      </w:r>
      <w:r>
        <w:t xml:space="preserve"> </w:t>
      </w:r>
      <w:r>
        <w:t xml:space="preserve">shows a scatterplot demonstrates the number of Hepatitis cases by strain over a period of weeks. No clear trends are immediately apparent by looking at this plot, though we see higher case numbers for hepB and similar case numbers for hepA and hepC.</w:t>
      </w:r>
    </w:p>
    <w:p>
      <w:pPr>
        <w:pStyle w:val="CaptionedFigure"/>
      </w:pPr>
      <w:r>
        <w:drawing>
          <wp:inline>
            <wp:extent cx="5334000" cy="5011737"/>
            <wp:effectExtent b="0" l="0" r="0" t="0"/>
            <wp:docPr descr="Figure 1.2: Analysis figure 2." title="" id="1" name="Picture"/>
            <a:graphic>
              <a:graphicData uri="http://schemas.openxmlformats.org/drawingml/2006/picture">
                <pic:pic>
                  <pic:nvPicPr>
                    <pic:cNvPr descr="../../results/resultfig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Analysis figure 2.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1.3</w:t>
      </w:r>
      <w:r>
        <w:t xml:space="preserve"> </w:t>
      </w:r>
      <w:r>
        <w:t xml:space="preserve">applies a best fit to the initial scatterplot. Based on this fit, hepB cases decrease throughout the study period, while hepC cases increase slightly and hepB cases remain constant.</w:t>
      </w:r>
    </w:p>
    <w:p>
      <w:pPr>
        <w:pStyle w:val="CaptionedFigure"/>
      </w:pPr>
      <w:r>
        <w:drawing>
          <wp:inline>
            <wp:extent cx="5334000" cy="5011737"/>
            <wp:effectExtent b="0" l="0" r="0" t="0"/>
            <wp:docPr descr="Figure 1.3: Analysis figure 3." title="" id="1" name="Picture"/>
            <a:graphic>
              <a:graphicData uri="http://schemas.openxmlformats.org/drawingml/2006/picture">
                <pic:pic>
                  <pic:nvPicPr>
                    <pic:cNvPr descr="../../results/resultfig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Analysis figure 3.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1.4</w:t>
      </w:r>
      <w:r>
        <w:t xml:space="preserve"> </w:t>
      </w:r>
      <w:r>
        <w:t xml:space="preserve">showcases the lines of best fit for each Hepatitis strain over time without the scatterplot points. There is a clear decrease in hepB cases, a slight increase in hepC cases, and a consistent number of hepA cases.</w:t>
      </w:r>
    </w:p>
    <w:p>
      <w:pPr>
        <w:pStyle w:val="CaptionedFigure"/>
      </w:pPr>
      <w:r>
        <w:drawing>
          <wp:inline>
            <wp:extent cx="5334000" cy="5011737"/>
            <wp:effectExtent b="0" l="0" r="0" t="0"/>
            <wp:docPr descr="Figure 1.4: Analysis figure 4." title="" id="1" name="Picture"/>
            <a:graphic>
              <a:graphicData uri="http://schemas.openxmlformats.org/drawingml/2006/picture">
                <pic:pic>
                  <pic:nvPicPr>
                    <pic:cNvPr descr="../../results/resultfig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Analysis figure 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 for Module 4 Exercise</dc:title>
  <dc:creator>Sophia Drewry + Amelia Foley</dc:creator>
  <cp:keywords/>
  <dcterms:created xsi:type="dcterms:W3CDTF">2021-09-16T05:18:12Z</dcterms:created>
  <dcterms:modified xsi:type="dcterms:W3CDTF">2021-09-16T05:18:12Z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../references.bib</vt:lpwstr>
  </property>
  <property fmtid="{D5CDD505-2E9C-101B-9397-08002B2CF9AE}" pid="3" name="csl">
    <vt:lpwstr>../apa.csl</vt:lpwstr>
  </property>
  <property fmtid="{D5CDD505-2E9C-101B-9397-08002B2CF9AE}" pid="4" name="date">
    <vt:lpwstr>2021-09-16</vt:lpwstr>
  </property>
  <property fmtid="{D5CDD505-2E9C-101B-9397-08002B2CF9AE}" pid="5" name="documentclass">
    <vt:lpwstr>article</vt:lpwstr>
  </property>
  <property fmtid="{D5CDD505-2E9C-101B-9397-08002B2CF9AE}" pid="6" name="output">
    <vt:lpwstr/>
  </property>
  <property fmtid="{D5CDD505-2E9C-101B-9397-08002B2CF9AE}" pid="7" name="site">
    <vt:lpwstr>bookdown::bookdown_site</vt:lpwstr>
  </property>
  <property fmtid="{D5CDD505-2E9C-101B-9397-08002B2CF9AE}" pid="8" name="subtitle">
    <vt:lpwstr>Hepatitis Case Data By Strain</vt:lpwstr>
  </property>
</Properties>
</file>