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18CA" w14:textId="6C70A130" w:rsidR="001D7406" w:rsidRPr="00EB3A48" w:rsidRDefault="00841C2C" w:rsidP="0024131B">
      <w:pPr>
        <w:pStyle w:val="Title"/>
        <w:jc w:val="center"/>
        <w:rPr>
          <w:rFonts w:ascii="Times New Roman" w:hAnsi="Times New Roman" w:cs="Times New Roman"/>
          <w:b/>
          <w:bCs/>
          <w:sz w:val="28"/>
          <w:szCs w:val="28"/>
        </w:rPr>
      </w:pPr>
      <w:r w:rsidRPr="00EB3A48">
        <w:rPr>
          <w:rFonts w:ascii="Times New Roman" w:hAnsi="Times New Roman" w:cs="Times New Roman"/>
          <w:b/>
          <w:bCs/>
          <w:sz w:val="28"/>
          <w:szCs w:val="28"/>
        </w:rPr>
        <w:t>Lab 0 –</w:t>
      </w:r>
      <w:r w:rsidR="00BC6022" w:rsidRPr="00EB3A48">
        <w:rPr>
          <w:rFonts w:ascii="Times New Roman" w:hAnsi="Times New Roman" w:cs="Times New Roman"/>
          <w:b/>
          <w:bCs/>
          <w:sz w:val="28"/>
          <w:szCs w:val="28"/>
        </w:rPr>
        <w:t xml:space="preserve"> Python </w:t>
      </w:r>
      <w:r w:rsidRPr="00EB3A48">
        <w:rPr>
          <w:rFonts w:ascii="Times New Roman" w:hAnsi="Times New Roman" w:cs="Times New Roman"/>
          <w:b/>
          <w:bCs/>
          <w:sz w:val="28"/>
          <w:szCs w:val="28"/>
        </w:rPr>
        <w:t>Review</w:t>
      </w:r>
      <w:r w:rsidR="00E35BBD" w:rsidRPr="00EB3A48">
        <w:rPr>
          <w:rFonts w:ascii="Times New Roman" w:hAnsi="Times New Roman" w:cs="Times New Roman"/>
          <w:b/>
          <w:bCs/>
          <w:sz w:val="28"/>
          <w:szCs w:val="28"/>
        </w:rPr>
        <w:t xml:space="preserve"> Practices</w:t>
      </w:r>
      <w:r w:rsidRPr="00EB3A48">
        <w:rPr>
          <w:rFonts w:ascii="Times New Roman" w:hAnsi="Times New Roman" w:cs="Times New Roman"/>
          <w:b/>
          <w:bCs/>
          <w:sz w:val="28"/>
          <w:szCs w:val="28"/>
        </w:rPr>
        <w:br/>
      </w:r>
    </w:p>
    <w:p w14:paraId="53B684AA" w14:textId="35C59967" w:rsidR="00EB3A48" w:rsidRPr="00EB3A48" w:rsidRDefault="00EA4EF8" w:rsidP="00EA4EF8">
      <w:pPr>
        <w:pStyle w:val="ListParagraph"/>
        <w:numPr>
          <w:ilvl w:val="0"/>
          <w:numId w:val="12"/>
        </w:numPr>
        <w:spacing w:after="0" w:line="240" w:lineRule="auto"/>
        <w:rPr>
          <w:rFonts w:ascii="Times New Roman" w:hAnsi="Times New Roman" w:cs="Times New Roman"/>
        </w:rPr>
      </w:pPr>
      <w:r w:rsidRPr="00EB3A48">
        <w:rPr>
          <w:rFonts w:ascii="Times New Roman" w:hAnsi="Times New Roman" w:cs="Times New Roman"/>
        </w:rPr>
        <w:t xml:space="preserve">Write a function </w:t>
      </w:r>
      <w:proofErr w:type="spellStart"/>
      <w:r w:rsidRPr="00EB3A48">
        <w:rPr>
          <w:rFonts w:ascii="Times New Roman" w:hAnsi="Times New Roman" w:cs="Times New Roman"/>
        </w:rPr>
        <w:t>getPigLatin</w:t>
      </w:r>
      <w:proofErr w:type="spellEnd"/>
      <w:r w:rsidRPr="00EB3A48">
        <w:rPr>
          <w:rFonts w:ascii="Times New Roman" w:hAnsi="Times New Roman" w:cs="Times New Roman"/>
        </w:rPr>
        <w:t>(</w:t>
      </w:r>
      <w:proofErr w:type="spellStart"/>
      <w:r w:rsidRPr="00EB3A48">
        <w:rPr>
          <w:rFonts w:ascii="Times New Roman" w:hAnsi="Times New Roman" w:cs="Times New Roman"/>
        </w:rPr>
        <w:t>pigStr</w:t>
      </w:r>
      <w:proofErr w:type="spellEnd"/>
      <w:r w:rsidRPr="00EB3A48">
        <w:rPr>
          <w:rFonts w:ascii="Times New Roman" w:hAnsi="Times New Roman" w:cs="Times New Roman"/>
        </w:rPr>
        <w:t xml:space="preserve">) that accepts </w:t>
      </w:r>
      <w:proofErr w:type="spellStart"/>
      <w:r w:rsidRPr="00EB3A48">
        <w:rPr>
          <w:rFonts w:ascii="Times New Roman" w:hAnsi="Times New Roman" w:cs="Times New Roman"/>
        </w:rPr>
        <w:t>pigStr</w:t>
      </w:r>
      <w:proofErr w:type="spellEnd"/>
      <w:r w:rsidRPr="00EB3A48">
        <w:rPr>
          <w:rFonts w:ascii="Times New Roman" w:hAnsi="Times New Roman" w:cs="Times New Roman"/>
        </w:rPr>
        <w:t xml:space="preserve"> as a parameter (a sentence as input) and converts each word to “Pig Latin.” and returns the entire string in Pig Latin. In one version, to convert a word to Pig Latin, you remove the first letter and place that letter at the end of the word. Then, you append the string “ay” to the word. </w:t>
      </w:r>
      <w:r w:rsidR="00EB3A48" w:rsidRPr="00EB3A48">
        <w:rPr>
          <w:rFonts w:ascii="Times New Roman" w:hAnsi="Times New Roman" w:cs="Times New Roman"/>
        </w:rPr>
        <w:t>Call the function from a main function.</w:t>
      </w:r>
    </w:p>
    <w:p w14:paraId="6E45C95F" w14:textId="6D4D90BD" w:rsidR="00EA4EF8" w:rsidRPr="00EB3A48" w:rsidRDefault="00EA4EF8" w:rsidP="00EB3A48">
      <w:pPr>
        <w:pStyle w:val="ListParagraph"/>
        <w:spacing w:after="0" w:line="240" w:lineRule="auto"/>
        <w:ind w:left="360"/>
        <w:rPr>
          <w:rFonts w:ascii="Times New Roman" w:hAnsi="Times New Roman" w:cs="Times New Roman"/>
        </w:rPr>
      </w:pPr>
      <w:r w:rsidRPr="00EB3A48">
        <w:rPr>
          <w:rFonts w:ascii="Times New Roman" w:hAnsi="Times New Roman" w:cs="Times New Roman"/>
        </w:rPr>
        <w:t>Here is an example:</w:t>
      </w:r>
    </w:p>
    <w:p w14:paraId="064B246C" w14:textId="77777777" w:rsidR="00EA4EF8" w:rsidRPr="00EB3A48" w:rsidRDefault="00EA4EF8" w:rsidP="00EA4EF8">
      <w:pPr>
        <w:pStyle w:val="ListParagraph"/>
        <w:spacing w:after="0" w:line="240" w:lineRule="auto"/>
        <w:ind w:left="360"/>
        <w:rPr>
          <w:rFonts w:ascii="Times New Roman" w:hAnsi="Times New Roman" w:cs="Times New Roman"/>
        </w:rPr>
      </w:pPr>
      <w:r w:rsidRPr="00EB3A48">
        <w:rPr>
          <w:rFonts w:ascii="Times New Roman" w:hAnsi="Times New Roman" w:cs="Times New Roman"/>
        </w:rPr>
        <w:t>English:</w:t>
      </w:r>
      <w:r w:rsidRPr="00EB3A48">
        <w:rPr>
          <w:rFonts w:ascii="Times New Roman" w:hAnsi="Times New Roman" w:cs="Times New Roman"/>
        </w:rPr>
        <w:tab/>
      </w:r>
      <w:r w:rsidRPr="00EB3A48">
        <w:rPr>
          <w:rFonts w:ascii="Times New Roman" w:hAnsi="Times New Roman" w:cs="Times New Roman"/>
        </w:rPr>
        <w:tab/>
        <w:t>I SLEPT MOST OF THE NIGHT</w:t>
      </w:r>
    </w:p>
    <w:p w14:paraId="0BC104A6" w14:textId="77777777" w:rsidR="00EA4EF8" w:rsidRPr="00EB3A48" w:rsidRDefault="00EA4EF8" w:rsidP="00EA4EF8">
      <w:pPr>
        <w:pStyle w:val="ListParagraph"/>
        <w:spacing w:after="0" w:line="240" w:lineRule="auto"/>
        <w:ind w:left="360"/>
        <w:rPr>
          <w:rFonts w:ascii="Times New Roman" w:hAnsi="Times New Roman" w:cs="Times New Roman"/>
        </w:rPr>
      </w:pPr>
      <w:r w:rsidRPr="00EB3A48">
        <w:rPr>
          <w:rFonts w:ascii="Times New Roman" w:hAnsi="Times New Roman" w:cs="Times New Roman"/>
        </w:rPr>
        <w:t>Pig Latin:</w:t>
      </w:r>
      <w:r w:rsidRPr="00EB3A48">
        <w:rPr>
          <w:rFonts w:ascii="Times New Roman" w:hAnsi="Times New Roman" w:cs="Times New Roman"/>
        </w:rPr>
        <w:tab/>
        <w:t>IAY LEPTSAY OSTMAY FOAY HETAY IGHTNAY</w:t>
      </w:r>
    </w:p>
    <w:p w14:paraId="731F4692" w14:textId="44A8BB68" w:rsidR="00EA4EF8" w:rsidRPr="00EB3A48" w:rsidRDefault="00EA4EF8" w:rsidP="00EA4EF8">
      <w:pPr>
        <w:pStyle w:val="ListParagraph"/>
        <w:spacing w:after="0"/>
        <w:ind w:left="360"/>
        <w:rPr>
          <w:rFonts w:ascii="Times New Roman" w:hAnsi="Times New Roman" w:cs="Times New Roman"/>
        </w:rPr>
      </w:pPr>
      <w:r w:rsidRPr="00EB3A48">
        <w:rPr>
          <w:rFonts w:ascii="Times New Roman" w:hAnsi="Times New Roman" w:cs="Times New Roman"/>
        </w:rPr>
        <w:br/>
      </w:r>
    </w:p>
    <w:p w14:paraId="0733B580" w14:textId="2D96BA55" w:rsidR="006D7F12" w:rsidRPr="00EB3A48" w:rsidRDefault="006D7F12" w:rsidP="00841C2C">
      <w:pPr>
        <w:pStyle w:val="ListParagraph"/>
        <w:numPr>
          <w:ilvl w:val="0"/>
          <w:numId w:val="12"/>
        </w:numPr>
        <w:spacing w:after="0"/>
        <w:rPr>
          <w:rFonts w:ascii="Times New Roman" w:hAnsi="Times New Roman" w:cs="Times New Roman"/>
        </w:rPr>
      </w:pPr>
      <w:r w:rsidRPr="00EB3A48">
        <w:rPr>
          <w:rFonts w:ascii="Times New Roman" w:hAnsi="Times New Roman" w:cs="Times New Roman"/>
        </w:rPr>
        <w:t>The Fast Freight Ship Anywhere Company charges the following rates:</w:t>
      </w:r>
    </w:p>
    <w:tbl>
      <w:tblPr>
        <w:tblStyle w:val="TableGrid"/>
        <w:tblW w:w="4136" w:type="pct"/>
        <w:tblLook w:val="04A0" w:firstRow="1" w:lastRow="0" w:firstColumn="1" w:lastColumn="0" w:noHBand="0" w:noVBand="1"/>
      </w:tblPr>
      <w:tblGrid>
        <w:gridCol w:w="3732"/>
        <w:gridCol w:w="2114"/>
        <w:gridCol w:w="1888"/>
      </w:tblGrid>
      <w:tr w:rsidR="006D7F12" w:rsidRPr="00EB3A48" w14:paraId="7341C849" w14:textId="77777777" w:rsidTr="008F2597">
        <w:tc>
          <w:tcPr>
            <w:tcW w:w="3733" w:type="dxa"/>
            <w:hideMark/>
          </w:tcPr>
          <w:p w14:paraId="65C6ADFD" w14:textId="77777777" w:rsidR="006D7F12" w:rsidRPr="00EB3A48" w:rsidRDefault="006D7F12" w:rsidP="008F2597">
            <w:pPr>
              <w:rPr>
                <w:rFonts w:ascii="Times New Roman" w:eastAsia="Times New Roman" w:hAnsi="Times New Roman" w:cs="Times New Roman"/>
                <w:b/>
              </w:rPr>
            </w:pPr>
            <w:r w:rsidRPr="00EB3A48">
              <w:rPr>
                <w:rFonts w:ascii="Times New Roman" w:eastAsia="Times New Roman" w:hAnsi="Times New Roman" w:cs="Times New Roman"/>
                <w:b/>
              </w:rPr>
              <w:t>Weight of Package</w:t>
            </w:r>
          </w:p>
        </w:tc>
        <w:tc>
          <w:tcPr>
            <w:tcW w:w="2114" w:type="dxa"/>
            <w:hideMark/>
          </w:tcPr>
          <w:p w14:paraId="120DAF7C" w14:textId="77777777" w:rsidR="006D7F12" w:rsidRPr="00EB3A48" w:rsidRDefault="006D7F12" w:rsidP="008F2597">
            <w:pPr>
              <w:rPr>
                <w:rFonts w:ascii="Times New Roman" w:eastAsia="Times New Roman" w:hAnsi="Times New Roman" w:cs="Times New Roman"/>
                <w:b/>
              </w:rPr>
            </w:pPr>
            <w:r w:rsidRPr="00EB3A48">
              <w:rPr>
                <w:rFonts w:ascii="Times New Roman" w:eastAsia="Times New Roman" w:hAnsi="Times New Roman" w:cs="Times New Roman"/>
                <w:b/>
              </w:rPr>
              <w:t>Domestic Rate per Pound</w:t>
            </w:r>
          </w:p>
        </w:tc>
        <w:tc>
          <w:tcPr>
            <w:tcW w:w="1888" w:type="dxa"/>
          </w:tcPr>
          <w:p w14:paraId="3211E317" w14:textId="77777777" w:rsidR="006D7F12" w:rsidRPr="00EB3A48" w:rsidRDefault="006D7F12" w:rsidP="008F2597">
            <w:pPr>
              <w:rPr>
                <w:rFonts w:ascii="Times New Roman" w:eastAsia="Times New Roman" w:hAnsi="Times New Roman" w:cs="Times New Roman"/>
                <w:b/>
              </w:rPr>
            </w:pPr>
            <w:r w:rsidRPr="00EB3A48">
              <w:rPr>
                <w:rFonts w:ascii="Times New Roman" w:eastAsia="Times New Roman" w:hAnsi="Times New Roman" w:cs="Times New Roman"/>
                <w:b/>
              </w:rPr>
              <w:t>Flat international rate per Pound</w:t>
            </w:r>
          </w:p>
        </w:tc>
      </w:tr>
      <w:tr w:rsidR="006D7F12" w:rsidRPr="00EB3A48" w14:paraId="7D13D163" w14:textId="77777777" w:rsidTr="008F2597">
        <w:tc>
          <w:tcPr>
            <w:tcW w:w="3733" w:type="dxa"/>
            <w:hideMark/>
          </w:tcPr>
          <w:p w14:paraId="3DAD9E0B"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2 pounds or less</w:t>
            </w:r>
          </w:p>
        </w:tc>
        <w:tc>
          <w:tcPr>
            <w:tcW w:w="2114" w:type="dxa"/>
            <w:hideMark/>
          </w:tcPr>
          <w:p w14:paraId="4894D9D9"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$1.50</w:t>
            </w:r>
          </w:p>
        </w:tc>
        <w:tc>
          <w:tcPr>
            <w:tcW w:w="1888" w:type="dxa"/>
          </w:tcPr>
          <w:p w14:paraId="1176291C"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$5.00</w:t>
            </w:r>
          </w:p>
        </w:tc>
      </w:tr>
      <w:tr w:rsidR="006D7F12" w:rsidRPr="00EB3A48" w14:paraId="4054214D" w14:textId="77777777" w:rsidTr="008F2597">
        <w:tc>
          <w:tcPr>
            <w:tcW w:w="3733" w:type="dxa"/>
            <w:hideMark/>
          </w:tcPr>
          <w:p w14:paraId="7C54C855"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Over 2 pounds but not more than 6 pounds</w:t>
            </w:r>
          </w:p>
        </w:tc>
        <w:tc>
          <w:tcPr>
            <w:tcW w:w="2114" w:type="dxa"/>
            <w:hideMark/>
          </w:tcPr>
          <w:p w14:paraId="5B96715E"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$3.00</w:t>
            </w:r>
          </w:p>
        </w:tc>
        <w:tc>
          <w:tcPr>
            <w:tcW w:w="1888" w:type="dxa"/>
          </w:tcPr>
          <w:p w14:paraId="3588132B"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$10.00</w:t>
            </w:r>
          </w:p>
        </w:tc>
      </w:tr>
      <w:tr w:rsidR="006D7F12" w:rsidRPr="00EB3A48" w14:paraId="313E5389" w14:textId="77777777" w:rsidTr="008F2597">
        <w:tc>
          <w:tcPr>
            <w:tcW w:w="3733" w:type="dxa"/>
            <w:hideMark/>
          </w:tcPr>
          <w:p w14:paraId="768E6827"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Over 6 pounds but not more than 10 pounds</w:t>
            </w:r>
          </w:p>
        </w:tc>
        <w:tc>
          <w:tcPr>
            <w:tcW w:w="2114" w:type="dxa"/>
            <w:hideMark/>
          </w:tcPr>
          <w:p w14:paraId="503E908F"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$4.00</w:t>
            </w:r>
          </w:p>
        </w:tc>
        <w:tc>
          <w:tcPr>
            <w:tcW w:w="1888" w:type="dxa"/>
          </w:tcPr>
          <w:p w14:paraId="0B3CA97A"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$15.00</w:t>
            </w:r>
          </w:p>
        </w:tc>
      </w:tr>
      <w:tr w:rsidR="006D7F12" w:rsidRPr="00EB3A48" w14:paraId="777E80EF" w14:textId="77777777" w:rsidTr="008F2597">
        <w:tc>
          <w:tcPr>
            <w:tcW w:w="3733" w:type="dxa"/>
            <w:hideMark/>
          </w:tcPr>
          <w:p w14:paraId="3F177AAC"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Over 10 pounds</w:t>
            </w:r>
          </w:p>
        </w:tc>
        <w:tc>
          <w:tcPr>
            <w:tcW w:w="2114" w:type="dxa"/>
            <w:hideMark/>
          </w:tcPr>
          <w:p w14:paraId="02C9F267"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$4.75</w:t>
            </w:r>
          </w:p>
        </w:tc>
        <w:tc>
          <w:tcPr>
            <w:tcW w:w="1888" w:type="dxa"/>
          </w:tcPr>
          <w:p w14:paraId="18650BB3" w14:textId="77777777" w:rsidR="006D7F12" w:rsidRPr="00EB3A48" w:rsidRDefault="006D7F12" w:rsidP="008F2597">
            <w:pPr>
              <w:rPr>
                <w:rFonts w:ascii="Times New Roman" w:eastAsia="Times New Roman" w:hAnsi="Times New Roman" w:cs="Times New Roman"/>
              </w:rPr>
            </w:pPr>
            <w:r w:rsidRPr="00EB3A48">
              <w:rPr>
                <w:rFonts w:ascii="Times New Roman" w:eastAsia="Times New Roman" w:hAnsi="Times New Roman" w:cs="Times New Roman"/>
              </w:rPr>
              <w:t>$25.00</w:t>
            </w:r>
          </w:p>
        </w:tc>
      </w:tr>
    </w:tbl>
    <w:p w14:paraId="6DA5D91F" w14:textId="77777777" w:rsidR="006D7F12" w:rsidRPr="00EB3A48" w:rsidRDefault="006D7F12" w:rsidP="006D7F12">
      <w:pPr>
        <w:spacing w:after="0"/>
        <w:rPr>
          <w:rFonts w:ascii="Times New Roman" w:hAnsi="Times New Roman" w:cs="Times New Roman"/>
        </w:rPr>
      </w:pPr>
      <w:r w:rsidRPr="00EB3A48">
        <w:rPr>
          <w:rFonts w:ascii="Times New Roman" w:hAnsi="Times New Roman" w:cs="Times New Roman"/>
        </w:rPr>
        <w:t>Write a program that asks the user to enter following information for two packages: where they want to ship each package and the weight of each package then displays their total shipping charges.</w:t>
      </w:r>
    </w:p>
    <w:p w14:paraId="3136C77B" w14:textId="77777777" w:rsidR="006D7F12" w:rsidRPr="00EB3A48" w:rsidRDefault="006D7F12" w:rsidP="006D7F12">
      <w:pPr>
        <w:rPr>
          <w:rFonts w:ascii="Times New Roman" w:hAnsi="Times New Roman" w:cs="Times New Roman"/>
        </w:rPr>
      </w:pPr>
    </w:p>
    <w:p w14:paraId="75C2A865" w14:textId="0C2868FA" w:rsidR="00681817" w:rsidRPr="00EB3A48" w:rsidRDefault="00681817" w:rsidP="00681817">
      <w:pPr>
        <w:pStyle w:val="ListParagraph"/>
        <w:numPr>
          <w:ilvl w:val="0"/>
          <w:numId w:val="12"/>
        </w:numPr>
        <w:rPr>
          <w:rFonts w:ascii="Times New Roman" w:hAnsi="Times New Roman" w:cs="Times New Roman"/>
        </w:rPr>
      </w:pPr>
      <w:r w:rsidRPr="00EB3A48">
        <w:rPr>
          <w:rFonts w:ascii="Times New Roman" w:hAnsi="Times New Roman" w:cs="Times New Roman"/>
        </w:rPr>
        <w:t xml:space="preserve">You have hired by a local bank and have been given an assignment to write two functions called </w:t>
      </w:r>
      <w:proofErr w:type="spellStart"/>
      <w:r w:rsidRPr="00EB3A48">
        <w:rPr>
          <w:rFonts w:ascii="Times New Roman" w:hAnsi="Times New Roman" w:cs="Times New Roman"/>
        </w:rPr>
        <w:t>withdrawAmount</w:t>
      </w:r>
      <w:proofErr w:type="spellEnd"/>
      <w:r w:rsidRPr="00EB3A48">
        <w:rPr>
          <w:rFonts w:ascii="Times New Roman" w:hAnsi="Times New Roman" w:cs="Times New Roman"/>
        </w:rPr>
        <w:t xml:space="preserve"> and </w:t>
      </w:r>
      <w:proofErr w:type="spellStart"/>
      <w:r w:rsidRPr="00EB3A48">
        <w:rPr>
          <w:rFonts w:ascii="Times New Roman" w:hAnsi="Times New Roman" w:cs="Times New Roman"/>
        </w:rPr>
        <w:t>depositAmount</w:t>
      </w:r>
      <w:proofErr w:type="spellEnd"/>
      <w:r w:rsidRPr="00EB3A48">
        <w:rPr>
          <w:rFonts w:ascii="Times New Roman" w:hAnsi="Times New Roman" w:cs="Times New Roman"/>
        </w:rPr>
        <w:t xml:space="preserve"> each with two parameters balance and amount. In each case, functions should return updated balance. Call these functions from main function by asking user whether they want to withdraw funds, deposit funds, or quit the program. Print out the balance after each call to these functions. Your code should keep asking user these options until user decides to quit. Implement the error checks to make sure user cannot withdraw more than the balance. Ask user what their starting balance is. </w:t>
      </w:r>
    </w:p>
    <w:p w14:paraId="47C33070" w14:textId="3FB50FC5" w:rsidR="00681817" w:rsidRPr="00EB3A48" w:rsidRDefault="00681817" w:rsidP="00681817">
      <w:pPr>
        <w:pStyle w:val="ListParagraph"/>
        <w:numPr>
          <w:ilvl w:val="1"/>
          <w:numId w:val="12"/>
        </w:numPr>
        <w:rPr>
          <w:rFonts w:ascii="Times New Roman" w:hAnsi="Times New Roman" w:cs="Times New Roman"/>
        </w:rPr>
      </w:pPr>
      <w:r w:rsidRPr="00EB3A48">
        <w:rPr>
          <w:rFonts w:ascii="Times New Roman" w:hAnsi="Times New Roman" w:cs="Times New Roman"/>
        </w:rPr>
        <w:t xml:space="preserve">Sample inputs to </w:t>
      </w:r>
      <w:proofErr w:type="gramStart"/>
      <w:r w:rsidRPr="00EB3A48">
        <w:rPr>
          <w:rFonts w:ascii="Times New Roman" w:hAnsi="Times New Roman" w:cs="Times New Roman"/>
        </w:rPr>
        <w:t>try</w:t>
      </w:r>
      <w:proofErr w:type="gramEnd"/>
      <w:r w:rsidRPr="00EB3A48">
        <w:rPr>
          <w:rFonts w:ascii="Times New Roman" w:hAnsi="Times New Roman" w:cs="Times New Roman"/>
        </w:rPr>
        <w:t xml:space="preserve"> </w:t>
      </w:r>
    </w:p>
    <w:tbl>
      <w:tblPr>
        <w:tblStyle w:val="TableGrid"/>
        <w:tblW w:w="0" w:type="auto"/>
        <w:tblInd w:w="715" w:type="dxa"/>
        <w:tblLook w:val="04A0" w:firstRow="1" w:lastRow="0" w:firstColumn="1" w:lastColumn="0" w:noHBand="0" w:noVBand="1"/>
      </w:tblPr>
      <w:tblGrid>
        <w:gridCol w:w="2925"/>
        <w:gridCol w:w="2884"/>
        <w:gridCol w:w="2826"/>
      </w:tblGrid>
      <w:tr w:rsidR="00681817" w:rsidRPr="00EB3A48" w14:paraId="71D70829" w14:textId="77777777" w:rsidTr="002F7CCD">
        <w:tc>
          <w:tcPr>
            <w:tcW w:w="3143" w:type="dxa"/>
          </w:tcPr>
          <w:p w14:paraId="26261B5F"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Current Balance Messages</w:t>
            </w:r>
          </w:p>
        </w:tc>
        <w:tc>
          <w:tcPr>
            <w:tcW w:w="3123" w:type="dxa"/>
          </w:tcPr>
          <w:p w14:paraId="1EF4C775"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Withdraw amounts</w:t>
            </w:r>
          </w:p>
        </w:tc>
        <w:tc>
          <w:tcPr>
            <w:tcW w:w="3084" w:type="dxa"/>
          </w:tcPr>
          <w:p w14:paraId="2F9492F8"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Deposit amount</w:t>
            </w:r>
          </w:p>
        </w:tc>
      </w:tr>
      <w:tr w:rsidR="00681817" w:rsidRPr="00EB3A48" w14:paraId="24C77A4D" w14:textId="77777777" w:rsidTr="002F7CCD">
        <w:tc>
          <w:tcPr>
            <w:tcW w:w="3143" w:type="dxa"/>
          </w:tcPr>
          <w:p w14:paraId="61610574"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1000</w:t>
            </w:r>
          </w:p>
        </w:tc>
        <w:tc>
          <w:tcPr>
            <w:tcW w:w="3123" w:type="dxa"/>
          </w:tcPr>
          <w:p w14:paraId="621B1705"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75</w:t>
            </w:r>
          </w:p>
        </w:tc>
        <w:tc>
          <w:tcPr>
            <w:tcW w:w="3084" w:type="dxa"/>
          </w:tcPr>
          <w:p w14:paraId="444EF987" w14:textId="77777777" w:rsidR="00681817" w:rsidRPr="00EB3A48" w:rsidRDefault="00681817" w:rsidP="002F7CCD">
            <w:pPr>
              <w:pStyle w:val="ListParagraph"/>
              <w:ind w:left="0"/>
              <w:rPr>
                <w:rFonts w:ascii="Times New Roman" w:hAnsi="Times New Roman" w:cs="Times New Roman"/>
              </w:rPr>
            </w:pPr>
          </w:p>
        </w:tc>
      </w:tr>
      <w:tr w:rsidR="00681817" w:rsidRPr="00EB3A48" w14:paraId="6A46D174" w14:textId="77777777" w:rsidTr="002F7CCD">
        <w:tc>
          <w:tcPr>
            <w:tcW w:w="3143" w:type="dxa"/>
          </w:tcPr>
          <w:p w14:paraId="13AB8FAD"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925</w:t>
            </w:r>
          </w:p>
        </w:tc>
        <w:tc>
          <w:tcPr>
            <w:tcW w:w="3123" w:type="dxa"/>
          </w:tcPr>
          <w:p w14:paraId="37B3A010" w14:textId="77777777" w:rsidR="00681817" w:rsidRPr="00EB3A48" w:rsidRDefault="00681817" w:rsidP="002F7CCD">
            <w:pPr>
              <w:pStyle w:val="ListParagraph"/>
              <w:ind w:left="0"/>
              <w:rPr>
                <w:rFonts w:ascii="Times New Roman" w:hAnsi="Times New Roman" w:cs="Times New Roman"/>
              </w:rPr>
            </w:pPr>
          </w:p>
        </w:tc>
        <w:tc>
          <w:tcPr>
            <w:tcW w:w="3084" w:type="dxa"/>
          </w:tcPr>
          <w:p w14:paraId="011052D8"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150</w:t>
            </w:r>
          </w:p>
        </w:tc>
      </w:tr>
      <w:tr w:rsidR="00681817" w:rsidRPr="00EB3A48" w14:paraId="560BBEE1" w14:textId="77777777" w:rsidTr="002F7CCD">
        <w:tc>
          <w:tcPr>
            <w:tcW w:w="3143" w:type="dxa"/>
          </w:tcPr>
          <w:p w14:paraId="39DE36B2"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1075</w:t>
            </w:r>
          </w:p>
        </w:tc>
        <w:tc>
          <w:tcPr>
            <w:tcW w:w="3123" w:type="dxa"/>
          </w:tcPr>
          <w:p w14:paraId="1CE50AA8"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295</w:t>
            </w:r>
          </w:p>
        </w:tc>
        <w:tc>
          <w:tcPr>
            <w:tcW w:w="3084" w:type="dxa"/>
          </w:tcPr>
          <w:p w14:paraId="19D68728" w14:textId="77777777" w:rsidR="00681817" w:rsidRPr="00EB3A48" w:rsidRDefault="00681817" w:rsidP="002F7CCD">
            <w:pPr>
              <w:pStyle w:val="ListParagraph"/>
              <w:ind w:left="0"/>
              <w:rPr>
                <w:rFonts w:ascii="Times New Roman" w:hAnsi="Times New Roman" w:cs="Times New Roman"/>
              </w:rPr>
            </w:pPr>
          </w:p>
        </w:tc>
      </w:tr>
      <w:tr w:rsidR="00681817" w:rsidRPr="00EB3A48" w14:paraId="0FEA738F" w14:textId="77777777" w:rsidTr="002F7CCD">
        <w:tc>
          <w:tcPr>
            <w:tcW w:w="3143" w:type="dxa"/>
          </w:tcPr>
          <w:p w14:paraId="1BA6A42B"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780</w:t>
            </w:r>
          </w:p>
        </w:tc>
        <w:tc>
          <w:tcPr>
            <w:tcW w:w="3123" w:type="dxa"/>
          </w:tcPr>
          <w:p w14:paraId="62F4C4B5"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800</w:t>
            </w:r>
          </w:p>
        </w:tc>
        <w:tc>
          <w:tcPr>
            <w:tcW w:w="3084" w:type="dxa"/>
          </w:tcPr>
          <w:p w14:paraId="632B51B5" w14:textId="77777777" w:rsidR="00681817" w:rsidRPr="00EB3A48" w:rsidRDefault="00681817" w:rsidP="002F7CCD">
            <w:pPr>
              <w:pStyle w:val="ListParagraph"/>
              <w:ind w:left="0"/>
              <w:rPr>
                <w:rFonts w:ascii="Times New Roman" w:hAnsi="Times New Roman" w:cs="Times New Roman"/>
              </w:rPr>
            </w:pPr>
          </w:p>
        </w:tc>
      </w:tr>
      <w:tr w:rsidR="00681817" w:rsidRPr="00EB3A48" w14:paraId="47AAC3B4" w14:textId="77777777" w:rsidTr="002F7CCD">
        <w:tc>
          <w:tcPr>
            <w:tcW w:w="3143" w:type="dxa"/>
          </w:tcPr>
          <w:p w14:paraId="305FF085"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Error message: Insufficient balance! No withdrawals made. Balance is 780</w:t>
            </w:r>
          </w:p>
        </w:tc>
        <w:tc>
          <w:tcPr>
            <w:tcW w:w="3123" w:type="dxa"/>
          </w:tcPr>
          <w:p w14:paraId="6B9AE14D"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80</w:t>
            </w:r>
          </w:p>
        </w:tc>
        <w:tc>
          <w:tcPr>
            <w:tcW w:w="3084" w:type="dxa"/>
          </w:tcPr>
          <w:p w14:paraId="2FC22FA6" w14:textId="77777777" w:rsidR="00681817" w:rsidRPr="00EB3A48" w:rsidRDefault="00681817" w:rsidP="002F7CCD">
            <w:pPr>
              <w:pStyle w:val="ListParagraph"/>
              <w:ind w:left="0"/>
              <w:rPr>
                <w:rFonts w:ascii="Times New Roman" w:hAnsi="Times New Roman" w:cs="Times New Roman"/>
              </w:rPr>
            </w:pPr>
          </w:p>
        </w:tc>
      </w:tr>
      <w:tr w:rsidR="00681817" w:rsidRPr="00EB3A48" w14:paraId="47488C48" w14:textId="77777777" w:rsidTr="002F7CCD">
        <w:tc>
          <w:tcPr>
            <w:tcW w:w="3143" w:type="dxa"/>
          </w:tcPr>
          <w:p w14:paraId="7D22A668" w14:textId="77777777" w:rsidR="00681817" w:rsidRPr="00EB3A48" w:rsidRDefault="00681817" w:rsidP="002F7CCD">
            <w:pPr>
              <w:pStyle w:val="ListParagraph"/>
              <w:ind w:left="0"/>
              <w:rPr>
                <w:rFonts w:ascii="Times New Roman" w:hAnsi="Times New Roman" w:cs="Times New Roman"/>
              </w:rPr>
            </w:pPr>
            <w:r w:rsidRPr="00EB3A48">
              <w:rPr>
                <w:rFonts w:ascii="Times New Roman" w:hAnsi="Times New Roman" w:cs="Times New Roman"/>
              </w:rPr>
              <w:t>700</w:t>
            </w:r>
          </w:p>
        </w:tc>
        <w:tc>
          <w:tcPr>
            <w:tcW w:w="3123" w:type="dxa"/>
          </w:tcPr>
          <w:p w14:paraId="3556D1B4" w14:textId="77777777" w:rsidR="00681817" w:rsidRPr="00EB3A48" w:rsidRDefault="00681817" w:rsidP="002F7CCD">
            <w:pPr>
              <w:pStyle w:val="ListParagraph"/>
              <w:ind w:left="0"/>
              <w:rPr>
                <w:rFonts w:ascii="Times New Roman" w:hAnsi="Times New Roman" w:cs="Times New Roman"/>
              </w:rPr>
            </w:pPr>
          </w:p>
        </w:tc>
        <w:tc>
          <w:tcPr>
            <w:tcW w:w="3084" w:type="dxa"/>
          </w:tcPr>
          <w:p w14:paraId="5EB7ABD9" w14:textId="77777777" w:rsidR="00681817" w:rsidRPr="00EB3A48" w:rsidRDefault="00681817" w:rsidP="002F7CCD">
            <w:pPr>
              <w:pStyle w:val="ListParagraph"/>
              <w:ind w:left="0"/>
              <w:rPr>
                <w:rFonts w:ascii="Times New Roman" w:hAnsi="Times New Roman" w:cs="Times New Roman"/>
              </w:rPr>
            </w:pPr>
          </w:p>
        </w:tc>
      </w:tr>
    </w:tbl>
    <w:p w14:paraId="2119C3BD" w14:textId="4F995582" w:rsidR="00DB7CFC" w:rsidRPr="00841C2C" w:rsidRDefault="00DB7CFC" w:rsidP="00FA5FC5">
      <w:pPr>
        <w:rPr>
          <w:rFonts w:ascii="Times New Roman" w:hAnsi="Times New Roman" w:cs="Times New Roman"/>
        </w:rPr>
      </w:pPr>
    </w:p>
    <w:sectPr w:rsidR="00DB7CFC" w:rsidRPr="00841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6A1"/>
    <w:multiLevelType w:val="hybridMultilevel"/>
    <w:tmpl w:val="11D44566"/>
    <w:lvl w:ilvl="0" w:tplc="DC68451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E157FF"/>
    <w:multiLevelType w:val="hybridMultilevel"/>
    <w:tmpl w:val="322047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5F10AD"/>
    <w:multiLevelType w:val="hybridMultilevel"/>
    <w:tmpl w:val="79EA6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7524BC"/>
    <w:multiLevelType w:val="hybridMultilevel"/>
    <w:tmpl w:val="196A461E"/>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4640D"/>
    <w:multiLevelType w:val="hybridMultilevel"/>
    <w:tmpl w:val="00EC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E6A6A"/>
    <w:multiLevelType w:val="hybridMultilevel"/>
    <w:tmpl w:val="4198C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22087"/>
    <w:multiLevelType w:val="hybridMultilevel"/>
    <w:tmpl w:val="12B02B3E"/>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2377FE"/>
    <w:multiLevelType w:val="hybridMultilevel"/>
    <w:tmpl w:val="16D07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113477"/>
    <w:multiLevelType w:val="hybridMultilevel"/>
    <w:tmpl w:val="F40E657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D83A9F"/>
    <w:multiLevelType w:val="hybridMultilevel"/>
    <w:tmpl w:val="60A86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A3EB6"/>
    <w:multiLevelType w:val="hybridMultilevel"/>
    <w:tmpl w:val="5E067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E22F4"/>
    <w:multiLevelType w:val="hybridMultilevel"/>
    <w:tmpl w:val="4BDA782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5D29FF"/>
    <w:multiLevelType w:val="hybridMultilevel"/>
    <w:tmpl w:val="60A86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275854">
    <w:abstractNumId w:val="1"/>
  </w:num>
  <w:num w:numId="2" w16cid:durableId="1632201340">
    <w:abstractNumId w:val="9"/>
  </w:num>
  <w:num w:numId="3" w16cid:durableId="736904923">
    <w:abstractNumId w:val="8"/>
  </w:num>
  <w:num w:numId="4" w16cid:durableId="2059280795">
    <w:abstractNumId w:val="6"/>
  </w:num>
  <w:num w:numId="5" w16cid:durableId="1781804001">
    <w:abstractNumId w:val="4"/>
  </w:num>
  <w:num w:numId="6" w16cid:durableId="2142989199">
    <w:abstractNumId w:val="12"/>
  </w:num>
  <w:num w:numId="7" w16cid:durableId="1305116552">
    <w:abstractNumId w:val="7"/>
  </w:num>
  <w:num w:numId="8" w16cid:durableId="1607040735">
    <w:abstractNumId w:val="10"/>
  </w:num>
  <w:num w:numId="9" w16cid:durableId="1671830313">
    <w:abstractNumId w:val="5"/>
  </w:num>
  <w:num w:numId="10" w16cid:durableId="130098431">
    <w:abstractNumId w:val="11"/>
  </w:num>
  <w:num w:numId="11" w16cid:durableId="1662999154">
    <w:abstractNumId w:val="2"/>
  </w:num>
  <w:num w:numId="12" w16cid:durableId="406154917">
    <w:abstractNumId w:val="0"/>
  </w:num>
  <w:num w:numId="13" w16cid:durableId="887647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CFC"/>
    <w:rsid w:val="00001130"/>
    <w:rsid w:val="00017AAC"/>
    <w:rsid w:val="000B3EEE"/>
    <w:rsid w:val="0012791C"/>
    <w:rsid w:val="00180890"/>
    <w:rsid w:val="001A56E4"/>
    <w:rsid w:val="001C1EC8"/>
    <w:rsid w:val="001C7D1E"/>
    <w:rsid w:val="001D7406"/>
    <w:rsid w:val="00221474"/>
    <w:rsid w:val="0023430B"/>
    <w:rsid w:val="0024131B"/>
    <w:rsid w:val="002D5BA9"/>
    <w:rsid w:val="0030707A"/>
    <w:rsid w:val="003978B4"/>
    <w:rsid w:val="003A427E"/>
    <w:rsid w:val="003B12A8"/>
    <w:rsid w:val="003C1EDC"/>
    <w:rsid w:val="003F58E1"/>
    <w:rsid w:val="00400D73"/>
    <w:rsid w:val="00472390"/>
    <w:rsid w:val="004A1A6E"/>
    <w:rsid w:val="004B59B6"/>
    <w:rsid w:val="00561DBF"/>
    <w:rsid w:val="00563A13"/>
    <w:rsid w:val="005B5464"/>
    <w:rsid w:val="005B554E"/>
    <w:rsid w:val="005F71E1"/>
    <w:rsid w:val="00636801"/>
    <w:rsid w:val="00674462"/>
    <w:rsid w:val="00681817"/>
    <w:rsid w:val="006C30DA"/>
    <w:rsid w:val="006D7F12"/>
    <w:rsid w:val="006E46C9"/>
    <w:rsid w:val="006F35CD"/>
    <w:rsid w:val="00736AED"/>
    <w:rsid w:val="00781D9C"/>
    <w:rsid w:val="007C1D27"/>
    <w:rsid w:val="00812925"/>
    <w:rsid w:val="008245A3"/>
    <w:rsid w:val="00827301"/>
    <w:rsid w:val="00841C2C"/>
    <w:rsid w:val="008443D9"/>
    <w:rsid w:val="008829D5"/>
    <w:rsid w:val="008A21D1"/>
    <w:rsid w:val="00990598"/>
    <w:rsid w:val="00A048D9"/>
    <w:rsid w:val="00A32065"/>
    <w:rsid w:val="00A621CE"/>
    <w:rsid w:val="00A72350"/>
    <w:rsid w:val="00AE21A1"/>
    <w:rsid w:val="00B53CD1"/>
    <w:rsid w:val="00BC6022"/>
    <w:rsid w:val="00BF62B0"/>
    <w:rsid w:val="00C65367"/>
    <w:rsid w:val="00C942D5"/>
    <w:rsid w:val="00CC207E"/>
    <w:rsid w:val="00CE12F0"/>
    <w:rsid w:val="00D431D6"/>
    <w:rsid w:val="00DB7CFC"/>
    <w:rsid w:val="00E11378"/>
    <w:rsid w:val="00E31F07"/>
    <w:rsid w:val="00E329BD"/>
    <w:rsid w:val="00E35BBD"/>
    <w:rsid w:val="00E66005"/>
    <w:rsid w:val="00E66598"/>
    <w:rsid w:val="00EA4EF8"/>
    <w:rsid w:val="00EB3A48"/>
    <w:rsid w:val="00F732CE"/>
    <w:rsid w:val="00F94292"/>
    <w:rsid w:val="00FA5FC5"/>
    <w:rsid w:val="00FD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F901"/>
  <w15:chartTrackingRefBased/>
  <w15:docId w15:val="{630B798D-6B44-4072-921E-9A22EFA6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0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D5"/>
    <w:pPr>
      <w:ind w:left="720"/>
      <w:contextualSpacing/>
    </w:pPr>
  </w:style>
  <w:style w:type="paragraph" w:styleId="Title">
    <w:name w:val="Title"/>
    <w:basedOn w:val="Normal"/>
    <w:next w:val="Normal"/>
    <w:link w:val="TitleChar"/>
    <w:uiPriority w:val="10"/>
    <w:qFormat/>
    <w:rsid w:val="003B1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2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0D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4131B"/>
    <w:rPr>
      <w:color w:val="0563C1" w:themeColor="hyperlink"/>
      <w:u w:val="single"/>
    </w:rPr>
  </w:style>
  <w:style w:type="table" w:styleId="TableGrid">
    <w:name w:val="Table Grid"/>
    <w:basedOn w:val="TableNormal"/>
    <w:uiPriority w:val="39"/>
    <w:rsid w:val="006D7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5181">
      <w:bodyDiv w:val="1"/>
      <w:marLeft w:val="0"/>
      <w:marRight w:val="0"/>
      <w:marTop w:val="0"/>
      <w:marBottom w:val="0"/>
      <w:divBdr>
        <w:top w:val="none" w:sz="0" w:space="0" w:color="auto"/>
        <w:left w:val="none" w:sz="0" w:space="0" w:color="auto"/>
        <w:bottom w:val="none" w:sz="0" w:space="0" w:color="auto"/>
        <w:right w:val="none" w:sz="0" w:space="0" w:color="auto"/>
      </w:divBdr>
      <w:divsChild>
        <w:div w:id="947279091">
          <w:marLeft w:val="0"/>
          <w:marRight w:val="0"/>
          <w:marTop w:val="0"/>
          <w:marBottom w:val="0"/>
          <w:divBdr>
            <w:top w:val="none" w:sz="0" w:space="0" w:color="auto"/>
            <w:left w:val="none" w:sz="0" w:space="0" w:color="auto"/>
            <w:bottom w:val="none" w:sz="0" w:space="0" w:color="auto"/>
            <w:right w:val="none" w:sz="0" w:space="0" w:color="auto"/>
          </w:divBdr>
          <w:divsChild>
            <w:div w:id="1596981549">
              <w:marLeft w:val="0"/>
              <w:marRight w:val="0"/>
              <w:marTop w:val="0"/>
              <w:marBottom w:val="0"/>
              <w:divBdr>
                <w:top w:val="none" w:sz="0" w:space="0" w:color="auto"/>
                <w:left w:val="none" w:sz="0" w:space="0" w:color="auto"/>
                <w:bottom w:val="none" w:sz="0" w:space="0" w:color="auto"/>
                <w:right w:val="none" w:sz="0" w:space="0" w:color="auto"/>
              </w:divBdr>
            </w:div>
            <w:div w:id="819422366">
              <w:marLeft w:val="0"/>
              <w:marRight w:val="0"/>
              <w:marTop w:val="0"/>
              <w:marBottom w:val="0"/>
              <w:divBdr>
                <w:top w:val="none" w:sz="0" w:space="0" w:color="auto"/>
                <w:left w:val="none" w:sz="0" w:space="0" w:color="auto"/>
                <w:bottom w:val="none" w:sz="0" w:space="0" w:color="auto"/>
                <w:right w:val="none" w:sz="0" w:space="0" w:color="auto"/>
              </w:divBdr>
            </w:div>
            <w:div w:id="363871248">
              <w:marLeft w:val="0"/>
              <w:marRight w:val="0"/>
              <w:marTop w:val="0"/>
              <w:marBottom w:val="0"/>
              <w:divBdr>
                <w:top w:val="none" w:sz="0" w:space="0" w:color="auto"/>
                <w:left w:val="none" w:sz="0" w:space="0" w:color="auto"/>
                <w:bottom w:val="none" w:sz="0" w:space="0" w:color="auto"/>
                <w:right w:val="none" w:sz="0" w:space="0" w:color="auto"/>
              </w:divBdr>
            </w:div>
            <w:div w:id="1003170278">
              <w:marLeft w:val="0"/>
              <w:marRight w:val="0"/>
              <w:marTop w:val="0"/>
              <w:marBottom w:val="0"/>
              <w:divBdr>
                <w:top w:val="none" w:sz="0" w:space="0" w:color="auto"/>
                <w:left w:val="none" w:sz="0" w:space="0" w:color="auto"/>
                <w:bottom w:val="none" w:sz="0" w:space="0" w:color="auto"/>
                <w:right w:val="none" w:sz="0" w:space="0" w:color="auto"/>
              </w:divBdr>
            </w:div>
            <w:div w:id="2082681059">
              <w:marLeft w:val="0"/>
              <w:marRight w:val="0"/>
              <w:marTop w:val="0"/>
              <w:marBottom w:val="0"/>
              <w:divBdr>
                <w:top w:val="none" w:sz="0" w:space="0" w:color="auto"/>
                <w:left w:val="none" w:sz="0" w:space="0" w:color="auto"/>
                <w:bottom w:val="none" w:sz="0" w:space="0" w:color="auto"/>
                <w:right w:val="none" w:sz="0" w:space="0" w:color="auto"/>
              </w:divBdr>
            </w:div>
            <w:div w:id="310866630">
              <w:marLeft w:val="0"/>
              <w:marRight w:val="0"/>
              <w:marTop w:val="0"/>
              <w:marBottom w:val="0"/>
              <w:divBdr>
                <w:top w:val="none" w:sz="0" w:space="0" w:color="auto"/>
                <w:left w:val="none" w:sz="0" w:space="0" w:color="auto"/>
                <w:bottom w:val="none" w:sz="0" w:space="0" w:color="auto"/>
                <w:right w:val="none" w:sz="0" w:space="0" w:color="auto"/>
              </w:divBdr>
            </w:div>
            <w:div w:id="1162816888">
              <w:marLeft w:val="0"/>
              <w:marRight w:val="0"/>
              <w:marTop w:val="0"/>
              <w:marBottom w:val="0"/>
              <w:divBdr>
                <w:top w:val="none" w:sz="0" w:space="0" w:color="auto"/>
                <w:left w:val="none" w:sz="0" w:space="0" w:color="auto"/>
                <w:bottom w:val="none" w:sz="0" w:space="0" w:color="auto"/>
                <w:right w:val="none" w:sz="0" w:space="0" w:color="auto"/>
              </w:divBdr>
            </w:div>
            <w:div w:id="1783956680">
              <w:marLeft w:val="0"/>
              <w:marRight w:val="0"/>
              <w:marTop w:val="0"/>
              <w:marBottom w:val="0"/>
              <w:divBdr>
                <w:top w:val="none" w:sz="0" w:space="0" w:color="auto"/>
                <w:left w:val="none" w:sz="0" w:space="0" w:color="auto"/>
                <w:bottom w:val="none" w:sz="0" w:space="0" w:color="auto"/>
                <w:right w:val="none" w:sz="0" w:space="0" w:color="auto"/>
              </w:divBdr>
            </w:div>
            <w:div w:id="1899390042">
              <w:marLeft w:val="0"/>
              <w:marRight w:val="0"/>
              <w:marTop w:val="0"/>
              <w:marBottom w:val="0"/>
              <w:divBdr>
                <w:top w:val="none" w:sz="0" w:space="0" w:color="auto"/>
                <w:left w:val="none" w:sz="0" w:space="0" w:color="auto"/>
                <w:bottom w:val="none" w:sz="0" w:space="0" w:color="auto"/>
                <w:right w:val="none" w:sz="0" w:space="0" w:color="auto"/>
              </w:divBdr>
            </w:div>
            <w:div w:id="1868441059">
              <w:marLeft w:val="0"/>
              <w:marRight w:val="0"/>
              <w:marTop w:val="0"/>
              <w:marBottom w:val="0"/>
              <w:divBdr>
                <w:top w:val="none" w:sz="0" w:space="0" w:color="auto"/>
                <w:left w:val="none" w:sz="0" w:space="0" w:color="auto"/>
                <w:bottom w:val="none" w:sz="0" w:space="0" w:color="auto"/>
                <w:right w:val="none" w:sz="0" w:space="0" w:color="auto"/>
              </w:divBdr>
            </w:div>
            <w:div w:id="180315791">
              <w:marLeft w:val="0"/>
              <w:marRight w:val="0"/>
              <w:marTop w:val="0"/>
              <w:marBottom w:val="0"/>
              <w:divBdr>
                <w:top w:val="none" w:sz="0" w:space="0" w:color="auto"/>
                <w:left w:val="none" w:sz="0" w:space="0" w:color="auto"/>
                <w:bottom w:val="none" w:sz="0" w:space="0" w:color="auto"/>
                <w:right w:val="none" w:sz="0" w:space="0" w:color="auto"/>
              </w:divBdr>
            </w:div>
            <w:div w:id="355352100">
              <w:marLeft w:val="0"/>
              <w:marRight w:val="0"/>
              <w:marTop w:val="0"/>
              <w:marBottom w:val="0"/>
              <w:divBdr>
                <w:top w:val="none" w:sz="0" w:space="0" w:color="auto"/>
                <w:left w:val="none" w:sz="0" w:space="0" w:color="auto"/>
                <w:bottom w:val="none" w:sz="0" w:space="0" w:color="auto"/>
                <w:right w:val="none" w:sz="0" w:space="0" w:color="auto"/>
              </w:divBdr>
            </w:div>
            <w:div w:id="9454489">
              <w:marLeft w:val="0"/>
              <w:marRight w:val="0"/>
              <w:marTop w:val="0"/>
              <w:marBottom w:val="0"/>
              <w:divBdr>
                <w:top w:val="none" w:sz="0" w:space="0" w:color="auto"/>
                <w:left w:val="none" w:sz="0" w:space="0" w:color="auto"/>
                <w:bottom w:val="none" w:sz="0" w:space="0" w:color="auto"/>
                <w:right w:val="none" w:sz="0" w:space="0" w:color="auto"/>
              </w:divBdr>
            </w:div>
            <w:div w:id="1762601964">
              <w:marLeft w:val="0"/>
              <w:marRight w:val="0"/>
              <w:marTop w:val="0"/>
              <w:marBottom w:val="0"/>
              <w:divBdr>
                <w:top w:val="none" w:sz="0" w:space="0" w:color="auto"/>
                <w:left w:val="none" w:sz="0" w:space="0" w:color="auto"/>
                <w:bottom w:val="none" w:sz="0" w:space="0" w:color="auto"/>
                <w:right w:val="none" w:sz="0" w:space="0" w:color="auto"/>
              </w:divBdr>
            </w:div>
            <w:div w:id="130292460">
              <w:marLeft w:val="0"/>
              <w:marRight w:val="0"/>
              <w:marTop w:val="0"/>
              <w:marBottom w:val="0"/>
              <w:divBdr>
                <w:top w:val="none" w:sz="0" w:space="0" w:color="auto"/>
                <w:left w:val="none" w:sz="0" w:space="0" w:color="auto"/>
                <w:bottom w:val="none" w:sz="0" w:space="0" w:color="auto"/>
                <w:right w:val="none" w:sz="0" w:space="0" w:color="auto"/>
              </w:divBdr>
            </w:div>
            <w:div w:id="16755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Jain</dc:creator>
  <cp:keywords/>
  <dc:description/>
  <cp:lastModifiedBy>Sophia Giovannone</cp:lastModifiedBy>
  <cp:revision>2</cp:revision>
  <dcterms:created xsi:type="dcterms:W3CDTF">2024-01-22T15:17:00Z</dcterms:created>
  <dcterms:modified xsi:type="dcterms:W3CDTF">2024-01-22T15:17:00Z</dcterms:modified>
</cp:coreProperties>
</file>