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3CE8" w:rsidRPr="00FF3CE8" w:rsidRDefault="00FF3CE8" w:rsidP="00FF3CE8">
      <w:pPr>
        <w:spacing w:before="240" w:after="240"/>
        <w:rPr>
          <w:rFonts w:ascii="Times New Roman" w:eastAsia="Times New Roman" w:hAnsi="Times New Roman" w:cs="Times New Roman"/>
          <w:kern w:val="0"/>
          <w14:ligatures w14:val="none"/>
        </w:rPr>
      </w:pPr>
      <w:r w:rsidRPr="00FF3CE8">
        <w:rPr>
          <w:rFonts w:ascii="Times New Roman" w:eastAsia="Times New Roman" w:hAnsi="Times New Roman" w:cs="Times New Roman"/>
          <w:b/>
          <w:bCs/>
          <w:color w:val="000000"/>
          <w:kern w:val="0"/>
          <w14:ligatures w14:val="none"/>
        </w:rPr>
        <w:t>Professional Context:</w:t>
      </w:r>
      <w:r w:rsidRPr="00FF3CE8">
        <w:rPr>
          <w:rFonts w:ascii="Times New Roman" w:eastAsia="Times New Roman" w:hAnsi="Times New Roman" w:cs="Times New Roman"/>
          <w:color w:val="000000"/>
          <w:kern w:val="0"/>
          <w14:ligatures w14:val="none"/>
        </w:rPr>
        <w:t xml:space="preserve"> The main professional association for this specialization is the American Library Association. Within this network, groups such as the Asian Pacific American Librarians Association support librarians serving Asian and Pacific American communities and promote culturally responsive library services. REFORMA is another association which focuses on improving library services for </w:t>
      </w:r>
      <w:proofErr w:type="spellStart"/>
      <w:r w:rsidRPr="00FF3CE8">
        <w:rPr>
          <w:rFonts w:ascii="Times New Roman" w:eastAsia="Times New Roman" w:hAnsi="Times New Roman" w:cs="Times New Roman"/>
          <w:color w:val="000000"/>
          <w:kern w:val="0"/>
          <w14:ligatures w14:val="none"/>
        </w:rPr>
        <w:t>Latine</w:t>
      </w:r>
      <w:proofErr w:type="spellEnd"/>
      <w:r w:rsidRPr="00FF3CE8">
        <w:rPr>
          <w:rFonts w:ascii="Times New Roman" w:eastAsia="Times New Roman" w:hAnsi="Times New Roman" w:cs="Times New Roman"/>
          <w:color w:val="000000"/>
          <w:kern w:val="0"/>
          <w14:ligatures w14:val="none"/>
        </w:rPr>
        <w:t xml:space="preserve"> and Spanish-speaking communities by advocating for Spanish-language collections, supporting bilingual and bicultural library professionals, and supporting outreach programs designed to meet the needs of diverse communities. Multilingual librarians may also participate in the International Federation of Library Associations and Institutions (IFLA), particularly through initiatives that focus on services to multicultural populations and linguistic minorities.</w:t>
      </w:r>
    </w:p>
    <w:p w:rsidR="00FF3CE8" w:rsidRPr="00FF3CE8" w:rsidRDefault="00FF3CE8" w:rsidP="00FF3CE8">
      <w:pPr>
        <w:spacing w:before="240" w:after="240"/>
        <w:rPr>
          <w:rFonts w:ascii="Times New Roman" w:eastAsia="Times New Roman" w:hAnsi="Times New Roman" w:cs="Times New Roman"/>
          <w:kern w:val="0"/>
          <w14:ligatures w14:val="none"/>
        </w:rPr>
      </w:pPr>
      <w:r w:rsidRPr="00FF3CE8">
        <w:rPr>
          <w:rFonts w:ascii="Times New Roman" w:eastAsia="Times New Roman" w:hAnsi="Times New Roman" w:cs="Times New Roman"/>
          <w:color w:val="000000"/>
          <w:kern w:val="0"/>
          <w14:ligatures w14:val="none"/>
        </w:rPr>
        <w:t>These organizations provide valuable opportunities for professional development through conferences where librarians can present research, attend workshops, and build networks with colleagues. Major events include the ALA Annual Conference, the IFLA World Library and Information Congress, and the REFORMA National Conference. At these conferences, librarians often share research and best practices related to multilingual collections, community outreach, language accessibility, and culturally responsive library services.</w:t>
      </w:r>
    </w:p>
    <w:p w:rsidR="00FF3CE8" w:rsidRPr="00FF3CE8" w:rsidRDefault="00FF3CE8" w:rsidP="00FF3CE8">
      <w:pPr>
        <w:spacing w:before="240" w:after="240"/>
        <w:rPr>
          <w:rFonts w:ascii="Times New Roman" w:eastAsia="Times New Roman" w:hAnsi="Times New Roman" w:cs="Times New Roman"/>
          <w:kern w:val="0"/>
          <w14:ligatures w14:val="none"/>
        </w:rPr>
      </w:pPr>
      <w:r w:rsidRPr="00FF3CE8">
        <w:rPr>
          <w:rFonts w:ascii="Times New Roman" w:eastAsia="Times New Roman" w:hAnsi="Times New Roman" w:cs="Times New Roman"/>
          <w:color w:val="000000"/>
          <w:kern w:val="0"/>
          <w14:ligatures w14:val="none"/>
        </w:rPr>
        <w:t xml:space="preserve">Journals that publish in this area include the </w:t>
      </w:r>
      <w:r w:rsidRPr="00FF3CE8">
        <w:rPr>
          <w:rFonts w:ascii="Times New Roman" w:eastAsia="Times New Roman" w:hAnsi="Times New Roman" w:cs="Times New Roman"/>
          <w:i/>
          <w:iCs/>
          <w:color w:val="000000"/>
          <w:kern w:val="0"/>
          <w14:ligatures w14:val="none"/>
        </w:rPr>
        <w:t>International Journal of Librarianship</w:t>
      </w:r>
      <w:r w:rsidRPr="00FF3CE8">
        <w:rPr>
          <w:rFonts w:ascii="Times New Roman" w:eastAsia="Times New Roman" w:hAnsi="Times New Roman" w:cs="Times New Roman"/>
          <w:color w:val="000000"/>
          <w:kern w:val="0"/>
          <w14:ligatures w14:val="none"/>
        </w:rPr>
        <w:t xml:space="preserve">, the Journal of Academic Librarianship, </w:t>
      </w:r>
      <w:r w:rsidRPr="00FF3CE8">
        <w:rPr>
          <w:rFonts w:ascii="Times New Roman" w:eastAsia="Times New Roman" w:hAnsi="Times New Roman" w:cs="Times New Roman"/>
          <w:i/>
          <w:iCs/>
          <w:color w:val="000000"/>
          <w:kern w:val="0"/>
          <w14:ligatures w14:val="none"/>
        </w:rPr>
        <w:t>Library Journal</w:t>
      </w:r>
      <w:r w:rsidRPr="00FF3CE8">
        <w:rPr>
          <w:rFonts w:ascii="Times New Roman" w:eastAsia="Times New Roman" w:hAnsi="Times New Roman" w:cs="Times New Roman"/>
          <w:color w:val="000000"/>
          <w:kern w:val="0"/>
          <w14:ligatures w14:val="none"/>
        </w:rPr>
        <w:t>, and the Canadian Journal of Academic Librarianship. They include articles on diversity, equity, multilingual services, and global librarianship. These journals provide a platform for librarians and researchers to share studies, case reports, and theory on how libraries can better serve linguistically and culturally diverse communities.</w:t>
      </w:r>
    </w:p>
    <w:p w:rsidR="0068272F" w:rsidRPr="00FF3CE8" w:rsidRDefault="00FF3CE8" w:rsidP="00FF3CE8">
      <w:pPr>
        <w:spacing w:before="240" w:after="240"/>
        <w:rPr>
          <w:rFonts w:ascii="Times New Roman" w:eastAsia="Times New Roman" w:hAnsi="Times New Roman" w:cs="Times New Roman"/>
          <w:kern w:val="0"/>
          <w14:ligatures w14:val="none"/>
        </w:rPr>
      </w:pPr>
      <w:r w:rsidRPr="00FF3CE8">
        <w:rPr>
          <w:rFonts w:ascii="Times New Roman" w:eastAsia="Times New Roman" w:hAnsi="Times New Roman" w:cs="Times New Roman"/>
          <w:color w:val="000000"/>
          <w:kern w:val="0"/>
          <w14:ligatures w14:val="none"/>
        </w:rPr>
        <w:t xml:space="preserve">Job opportunities for multilingual librarians are advertised through professional job boards such as </w:t>
      </w:r>
      <w:proofErr w:type="spellStart"/>
      <w:r w:rsidRPr="00FF3CE8">
        <w:rPr>
          <w:rFonts w:ascii="Times New Roman" w:eastAsia="Times New Roman" w:hAnsi="Times New Roman" w:cs="Times New Roman"/>
          <w:color w:val="000000"/>
          <w:kern w:val="0"/>
          <w14:ligatures w14:val="none"/>
        </w:rPr>
        <w:t>GovernmentJobs</w:t>
      </w:r>
      <w:proofErr w:type="spellEnd"/>
      <w:r w:rsidRPr="00FF3CE8">
        <w:rPr>
          <w:rFonts w:ascii="Times New Roman" w:eastAsia="Times New Roman" w:hAnsi="Times New Roman" w:cs="Times New Roman"/>
          <w:color w:val="000000"/>
          <w:kern w:val="0"/>
          <w14:ligatures w14:val="none"/>
        </w:rPr>
        <w:t xml:space="preserve"> and association career sites. One widely used resource is the ALA </w:t>
      </w:r>
      <w:proofErr w:type="spellStart"/>
      <w:r w:rsidRPr="00FF3CE8">
        <w:rPr>
          <w:rFonts w:ascii="Times New Roman" w:eastAsia="Times New Roman" w:hAnsi="Times New Roman" w:cs="Times New Roman"/>
          <w:color w:val="000000"/>
          <w:kern w:val="0"/>
          <w14:ligatures w14:val="none"/>
        </w:rPr>
        <w:t>JobLIST</w:t>
      </w:r>
      <w:proofErr w:type="spellEnd"/>
      <w:r w:rsidRPr="00FF3CE8">
        <w:rPr>
          <w:rFonts w:ascii="Times New Roman" w:eastAsia="Times New Roman" w:hAnsi="Times New Roman" w:cs="Times New Roman"/>
          <w:color w:val="000000"/>
          <w:kern w:val="0"/>
          <w14:ligatures w14:val="none"/>
        </w:rPr>
        <w:t xml:space="preserve">.  They can also be found on job boards associated with the Association of College and Research Libraries as well as </w:t>
      </w:r>
      <w:proofErr w:type="spellStart"/>
      <w:r w:rsidRPr="00FF3CE8">
        <w:rPr>
          <w:rFonts w:ascii="Times New Roman" w:eastAsia="Times New Roman" w:hAnsi="Times New Roman" w:cs="Times New Roman"/>
          <w:color w:val="000000"/>
          <w:kern w:val="0"/>
          <w14:ligatures w14:val="none"/>
        </w:rPr>
        <w:t>HigherEdJobs</w:t>
      </w:r>
      <w:proofErr w:type="spellEnd"/>
      <w:r w:rsidRPr="00FF3CE8">
        <w:rPr>
          <w:rFonts w:ascii="Times New Roman" w:eastAsia="Times New Roman" w:hAnsi="Times New Roman" w:cs="Times New Roman"/>
          <w:color w:val="000000"/>
          <w:kern w:val="0"/>
          <w14:ligatures w14:val="none"/>
        </w:rPr>
        <w:t>. If you’re a current UCLA MLIS student, Dee Winn’s listserv is also a great resource.</w:t>
      </w:r>
    </w:p>
    <w:sectPr w:rsidR="0068272F" w:rsidRPr="00FF3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E8"/>
    <w:rsid w:val="0068272F"/>
    <w:rsid w:val="00DD78C0"/>
    <w:rsid w:val="00FF3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89993F"/>
  <w15:chartTrackingRefBased/>
  <w15:docId w15:val="{05CD6583-1B9F-DA48-8292-080F81B1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3CE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564213">
      <w:bodyDiv w:val="1"/>
      <w:marLeft w:val="0"/>
      <w:marRight w:val="0"/>
      <w:marTop w:val="0"/>
      <w:marBottom w:val="0"/>
      <w:divBdr>
        <w:top w:val="none" w:sz="0" w:space="0" w:color="auto"/>
        <w:left w:val="none" w:sz="0" w:space="0" w:color="auto"/>
        <w:bottom w:val="none" w:sz="0" w:space="0" w:color="auto"/>
        <w:right w:val="none" w:sz="0" w:space="0" w:color="auto"/>
      </w:divBdr>
    </w:div>
    <w:div w:id="107486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Gonzalez</dc:creator>
  <cp:keywords/>
  <dc:description/>
  <cp:lastModifiedBy>Sophia Gonzalez</cp:lastModifiedBy>
  <cp:revision>1</cp:revision>
  <dcterms:created xsi:type="dcterms:W3CDTF">2026-03-13T05:43:00Z</dcterms:created>
  <dcterms:modified xsi:type="dcterms:W3CDTF">2026-03-13T05:54:00Z</dcterms:modified>
</cp:coreProperties>
</file>