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9F3B" w14:textId="454459DF" w:rsidR="000F17FC" w:rsidRDefault="00006F7A">
      <w:r>
        <w:t>Bachelorarbeit Rohfassung</w:t>
      </w:r>
    </w:p>
    <w:p w14:paraId="1853734B" w14:textId="77777777" w:rsidR="00006F7A" w:rsidRDefault="00006F7A"/>
    <w:p w14:paraId="61DED1A4" w14:textId="3FF907A7" w:rsidR="00006F7A" w:rsidRPr="00EB3222" w:rsidRDefault="001C7ED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de-DE"/>
        </w:rPr>
        <w:id w:val="1211996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de-AT" w:eastAsia="en-US"/>
          <w14:ligatures w14:val="standardContextual"/>
        </w:rPr>
      </w:sdtEndPr>
      <w:sdtContent>
        <w:p w14:paraId="7695CA5E" w14:textId="35155577" w:rsidR="00EB3222" w:rsidRDefault="00EB3222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content</w:t>
          </w:r>
          <w:proofErr w:type="spellEnd"/>
        </w:p>
        <w:p w14:paraId="1D24FA1F" w14:textId="3D9FD8C1" w:rsidR="00576F41" w:rsidRDefault="00EB3222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750071" w:history="1">
            <w:r w:rsidR="00576F41" w:rsidRPr="00950E50">
              <w:rPr>
                <w:rStyle w:val="Hyperlink"/>
                <w:noProof/>
              </w:rPr>
              <w:t>1.</w:t>
            </w:r>
            <w:r w:rsidR="00576F41"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576F41" w:rsidRPr="00950E50">
              <w:rPr>
                <w:rStyle w:val="Hyperlink"/>
                <w:noProof/>
              </w:rPr>
              <w:t>Introduction</w:t>
            </w:r>
            <w:r w:rsidR="00576F41">
              <w:rPr>
                <w:noProof/>
                <w:webHidden/>
              </w:rPr>
              <w:tab/>
            </w:r>
            <w:r w:rsidR="00576F41">
              <w:rPr>
                <w:noProof/>
                <w:webHidden/>
              </w:rPr>
              <w:fldChar w:fldCharType="begin"/>
            </w:r>
            <w:r w:rsidR="00576F41">
              <w:rPr>
                <w:noProof/>
                <w:webHidden/>
              </w:rPr>
              <w:instrText xml:space="preserve"> PAGEREF _Toc149750071 \h </w:instrText>
            </w:r>
            <w:r w:rsidR="00576F41">
              <w:rPr>
                <w:noProof/>
                <w:webHidden/>
              </w:rPr>
            </w:r>
            <w:r w:rsidR="00576F41">
              <w:rPr>
                <w:noProof/>
                <w:webHidden/>
              </w:rPr>
              <w:fldChar w:fldCharType="separate"/>
            </w:r>
            <w:r w:rsidR="00576F41">
              <w:rPr>
                <w:noProof/>
                <w:webHidden/>
              </w:rPr>
              <w:t>3</w:t>
            </w:r>
            <w:r w:rsidR="00576F41">
              <w:rPr>
                <w:noProof/>
                <w:webHidden/>
              </w:rPr>
              <w:fldChar w:fldCharType="end"/>
            </w:r>
          </w:hyperlink>
        </w:p>
        <w:p w14:paraId="2E9C2C3D" w14:textId="40236A6B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72" w:history="1">
            <w:r w:rsidRPr="00950E50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Background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E3BF" w14:textId="1B9A1192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73" w:history="1">
            <w:r w:rsidRPr="00950E50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EA14" w14:textId="19B4FF76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74" w:history="1">
            <w:r w:rsidRPr="00950E5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FD5A" w14:textId="2FFC95DB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75" w:history="1">
            <w:r w:rsidRPr="00950E50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Immersion in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1160" w14:textId="25A9B415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76" w:history="1">
            <w:r w:rsidRPr="00950E50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Designing Elements in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8C1B" w14:textId="57A1BABC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77" w:history="1">
            <w:r w:rsidRPr="00950E50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Influence of Design on Immersion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7CC" w14:textId="12AB62EE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78" w:history="1">
            <w:r w:rsidRPr="00950E5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VR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845F" w14:textId="51697515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79" w:history="1">
            <w:r w:rsidRPr="00950E5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Immersion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113F" w14:textId="0BF15DE0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0" w:history="1">
            <w:r w:rsidRPr="00950E50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Psychological Immersion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6477" w14:textId="28EFCFE7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1" w:history="1">
            <w:r w:rsidRPr="00950E50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Technological Immersion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2D7B" w14:textId="09D6286E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82" w:history="1">
            <w:r w:rsidRPr="00950E5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Design of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9216" w14:textId="42269B19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3" w:history="1">
            <w:r w:rsidRPr="00950E50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Different stages of immersion using different game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3DFE" w14:textId="0E31C9DE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4" w:history="1">
            <w:r w:rsidRPr="00950E50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Game 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179B" w14:textId="5956FB48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5" w:history="1">
            <w:r w:rsidRPr="00950E50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Interaction and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8972" w14:textId="6FA3AE85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6" w:history="1">
            <w:r w:rsidRPr="00950E50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Visual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C914" w14:textId="12B8CAF5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87" w:history="1">
            <w:r w:rsidRPr="00950E5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0F69" w14:textId="08422620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88" w:history="1">
            <w:r w:rsidRPr="00950E50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EE76" w14:textId="32465F99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89" w:history="1">
            <w:r w:rsidRPr="00950E50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EB01" w14:textId="76FAD72C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90" w:history="1">
            <w:r w:rsidRPr="00950E50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3971" w14:textId="2B6565F4" w:rsidR="00576F41" w:rsidRDefault="00576F41">
          <w:pPr>
            <w:pStyle w:val="Verzeichnis2"/>
            <w:tabs>
              <w:tab w:val="left" w:pos="960"/>
              <w:tab w:val="right" w:leader="dot" w:pos="9055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149750091" w:history="1">
            <w:r w:rsidRPr="00950E50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Recommendation for designers and developers according to immersion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60BE" w14:textId="2447A510" w:rsidR="00576F41" w:rsidRDefault="00576F41">
          <w:pPr>
            <w:pStyle w:val="Verzeichnis1"/>
            <w:tabs>
              <w:tab w:val="left" w:pos="480"/>
              <w:tab w:val="right" w:leader="dot" w:pos="9055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49750092" w:history="1">
            <w:r w:rsidRPr="00950E50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950E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7B92" w14:textId="293337CF" w:rsidR="00EB3222" w:rsidRDefault="00EB3222">
          <w:r>
            <w:rPr>
              <w:b/>
              <w:bCs/>
              <w:noProof/>
            </w:rPr>
            <w:fldChar w:fldCharType="end"/>
          </w:r>
        </w:p>
      </w:sdtContent>
    </w:sdt>
    <w:p w14:paraId="0158B2CA" w14:textId="0D465D8D" w:rsidR="00006F7A" w:rsidRPr="001C7ED1" w:rsidRDefault="00006F7A" w:rsidP="00006F7A"/>
    <w:p w14:paraId="5F7FA950" w14:textId="77777777" w:rsidR="00006F7A" w:rsidRPr="001C7ED1" w:rsidRDefault="00006F7A">
      <w:r w:rsidRPr="001C7ED1">
        <w:br w:type="page"/>
      </w:r>
    </w:p>
    <w:p w14:paraId="7643BC37" w14:textId="77777777" w:rsidR="000A70A5" w:rsidRDefault="00006F7A" w:rsidP="000A70A5">
      <w:pPr>
        <w:pStyle w:val="berschrift"/>
      </w:pPr>
      <w:bookmarkStart w:id="0" w:name="_Toc149750071"/>
      <w:r>
        <w:lastRenderedPageBreak/>
        <w:t>Introduction</w:t>
      </w:r>
      <w:bookmarkEnd w:id="0"/>
    </w:p>
    <w:p w14:paraId="43701FEF" w14:textId="77777777" w:rsidR="00000A20" w:rsidRDefault="00000A20" w:rsidP="00000A20">
      <w:pPr>
        <w:pStyle w:val="berschrift"/>
        <w:numPr>
          <w:ilvl w:val="0"/>
          <w:numId w:val="0"/>
        </w:numPr>
        <w:ind w:left="360"/>
      </w:pPr>
    </w:p>
    <w:p w14:paraId="1C8680EB" w14:textId="59402EED" w:rsidR="00000A20" w:rsidRDefault="00F26117" w:rsidP="00000A20">
      <w:pPr>
        <w:pStyle w:val="berschrift"/>
        <w:numPr>
          <w:ilvl w:val="0"/>
          <w:numId w:val="0"/>
        </w:numPr>
        <w:ind w:left="360"/>
        <w:rPr>
          <w:b w:val="0"/>
          <w:bCs/>
          <w:sz w:val="24"/>
        </w:rPr>
      </w:pPr>
      <w:r>
        <w:rPr>
          <w:b w:val="0"/>
          <w:bCs/>
          <w:sz w:val="24"/>
        </w:rPr>
        <w:t>V</w:t>
      </w:r>
      <w:r w:rsidR="0099206C">
        <w:rPr>
          <w:b w:val="0"/>
          <w:bCs/>
          <w:sz w:val="24"/>
        </w:rPr>
        <w:t>irtual Reality</w:t>
      </w:r>
      <w:r>
        <w:rPr>
          <w:b w:val="0"/>
          <w:bCs/>
          <w:sz w:val="24"/>
        </w:rPr>
        <w:t xml:space="preserve"> ha</w:t>
      </w:r>
      <w:r w:rsidR="0099206C">
        <w:rPr>
          <w:b w:val="0"/>
          <w:bCs/>
          <w:sz w:val="24"/>
        </w:rPr>
        <w:t>s</w:t>
      </w:r>
      <w:r>
        <w:rPr>
          <w:b w:val="0"/>
          <w:bCs/>
          <w:sz w:val="24"/>
        </w:rPr>
        <w:t xml:space="preserve"> made an immense progress </w:t>
      </w:r>
      <w:r w:rsidR="00941F4C">
        <w:rPr>
          <w:b w:val="0"/>
          <w:bCs/>
          <w:sz w:val="24"/>
        </w:rPr>
        <w:t xml:space="preserve">in </w:t>
      </w:r>
      <w:r>
        <w:rPr>
          <w:b w:val="0"/>
          <w:bCs/>
          <w:sz w:val="24"/>
        </w:rPr>
        <w:t>the last few years</w:t>
      </w:r>
      <w:r w:rsidR="00547D5A">
        <w:rPr>
          <w:b w:val="0"/>
          <w:bCs/>
          <w:sz w:val="24"/>
        </w:rPr>
        <w:t>.</w:t>
      </w:r>
      <w:r>
        <w:rPr>
          <w:b w:val="0"/>
          <w:bCs/>
          <w:sz w:val="24"/>
        </w:rPr>
        <w:t xml:space="preserve"> </w:t>
      </w:r>
      <w:r w:rsidR="00F57026">
        <w:rPr>
          <w:b w:val="0"/>
          <w:bCs/>
          <w:sz w:val="24"/>
        </w:rPr>
        <w:t xml:space="preserve">Whether </w:t>
      </w:r>
      <w:r w:rsidR="009F1DFA">
        <w:rPr>
          <w:b w:val="0"/>
          <w:bCs/>
          <w:sz w:val="24"/>
        </w:rPr>
        <w:t>it is</w:t>
      </w:r>
      <w:r w:rsidR="00F57026">
        <w:rPr>
          <w:b w:val="0"/>
          <w:bCs/>
          <w:sz w:val="24"/>
        </w:rPr>
        <w:t xml:space="preserve"> used </w:t>
      </w:r>
      <w:r w:rsidR="0062479B">
        <w:rPr>
          <w:b w:val="0"/>
          <w:bCs/>
          <w:sz w:val="24"/>
        </w:rPr>
        <w:t>for entertai</w:t>
      </w:r>
      <w:r w:rsidR="00F57026">
        <w:rPr>
          <w:b w:val="0"/>
          <w:bCs/>
          <w:sz w:val="24"/>
        </w:rPr>
        <w:t>nment</w:t>
      </w:r>
      <w:r w:rsidR="0062479B">
        <w:rPr>
          <w:b w:val="0"/>
          <w:bCs/>
          <w:sz w:val="24"/>
        </w:rPr>
        <w:t xml:space="preserve"> or for a learning envi</w:t>
      </w:r>
      <w:r w:rsidR="0054069B">
        <w:rPr>
          <w:b w:val="0"/>
          <w:bCs/>
          <w:sz w:val="24"/>
        </w:rPr>
        <w:t>r</w:t>
      </w:r>
      <w:r w:rsidR="0062479B">
        <w:rPr>
          <w:b w:val="0"/>
          <w:bCs/>
          <w:sz w:val="24"/>
        </w:rPr>
        <w:t>onment</w:t>
      </w:r>
      <w:r w:rsidR="0099206C">
        <w:rPr>
          <w:b w:val="0"/>
          <w:bCs/>
          <w:sz w:val="24"/>
        </w:rPr>
        <w:t xml:space="preserve">, </w:t>
      </w:r>
      <w:r w:rsidR="00241BF8">
        <w:rPr>
          <w:b w:val="0"/>
          <w:bCs/>
          <w:sz w:val="24"/>
        </w:rPr>
        <w:t xml:space="preserve">the </w:t>
      </w:r>
      <w:r w:rsidR="0099206C">
        <w:rPr>
          <w:b w:val="0"/>
          <w:bCs/>
          <w:sz w:val="24"/>
        </w:rPr>
        <w:t>design of the Virtual</w:t>
      </w:r>
      <w:r w:rsidR="00241BF8">
        <w:rPr>
          <w:b w:val="0"/>
          <w:bCs/>
          <w:sz w:val="24"/>
        </w:rPr>
        <w:t xml:space="preserve"> environment plays a crucial role in the immersion of the </w:t>
      </w:r>
      <w:r w:rsidR="00BC3260">
        <w:rPr>
          <w:b w:val="0"/>
          <w:bCs/>
          <w:sz w:val="24"/>
        </w:rPr>
        <w:t xml:space="preserve">experience of the </w:t>
      </w:r>
      <w:r w:rsidR="00241BF8">
        <w:rPr>
          <w:b w:val="0"/>
          <w:bCs/>
          <w:sz w:val="24"/>
        </w:rPr>
        <w:t>users</w:t>
      </w:r>
      <w:r w:rsidR="0062479B">
        <w:rPr>
          <w:b w:val="0"/>
          <w:bCs/>
          <w:sz w:val="24"/>
        </w:rPr>
        <w:t xml:space="preserve">. </w:t>
      </w:r>
    </w:p>
    <w:p w14:paraId="25CD0DBB" w14:textId="77777777" w:rsidR="001A7843" w:rsidRDefault="001A7843" w:rsidP="00000A20">
      <w:pPr>
        <w:pStyle w:val="berschrift"/>
        <w:numPr>
          <w:ilvl w:val="0"/>
          <w:numId w:val="0"/>
        </w:numPr>
        <w:ind w:left="360"/>
        <w:rPr>
          <w:b w:val="0"/>
          <w:bCs/>
          <w:sz w:val="24"/>
        </w:rPr>
      </w:pPr>
    </w:p>
    <w:p w14:paraId="4A2F1E36" w14:textId="77777777" w:rsidR="001A7843" w:rsidRDefault="001A7843" w:rsidP="00000A20">
      <w:pPr>
        <w:pStyle w:val="berschrift"/>
        <w:numPr>
          <w:ilvl w:val="0"/>
          <w:numId w:val="0"/>
        </w:numPr>
        <w:ind w:left="360"/>
        <w:rPr>
          <w:b w:val="0"/>
          <w:bCs/>
          <w:sz w:val="24"/>
        </w:rPr>
      </w:pPr>
    </w:p>
    <w:p w14:paraId="28A6760F" w14:textId="77777777" w:rsidR="00000A20" w:rsidRDefault="00000A20" w:rsidP="00000A20">
      <w:pPr>
        <w:pStyle w:val="berschrift"/>
        <w:numPr>
          <w:ilvl w:val="0"/>
          <w:numId w:val="0"/>
        </w:numPr>
        <w:ind w:left="360"/>
        <w:rPr>
          <w:b w:val="0"/>
          <w:bCs/>
          <w:sz w:val="24"/>
        </w:rPr>
      </w:pPr>
    </w:p>
    <w:p w14:paraId="164B334E" w14:textId="77777777" w:rsidR="00000A20" w:rsidRPr="00000A20" w:rsidRDefault="00000A20" w:rsidP="00000A20">
      <w:pPr>
        <w:pStyle w:val="berschrift"/>
        <w:numPr>
          <w:ilvl w:val="0"/>
          <w:numId w:val="0"/>
        </w:numPr>
        <w:ind w:left="360"/>
        <w:rPr>
          <w:b w:val="0"/>
          <w:bCs/>
          <w:sz w:val="24"/>
        </w:rPr>
      </w:pPr>
    </w:p>
    <w:p w14:paraId="3A7F127E" w14:textId="77777777" w:rsidR="000A70A5" w:rsidRDefault="00006F7A" w:rsidP="000A70A5">
      <w:pPr>
        <w:pStyle w:val="Unterberschrift"/>
        <w:numPr>
          <w:ilvl w:val="1"/>
          <w:numId w:val="2"/>
        </w:numPr>
      </w:pPr>
      <w:bookmarkStart w:id="1" w:name="_Toc149750072"/>
      <w:r w:rsidRPr="000A70A5">
        <w:t>Background and Context</w:t>
      </w:r>
      <w:bookmarkEnd w:id="1"/>
    </w:p>
    <w:p w14:paraId="74180D2B" w14:textId="585470FA" w:rsidR="00E718DD" w:rsidRPr="000A70A5" w:rsidRDefault="00006F7A" w:rsidP="000A70A5">
      <w:pPr>
        <w:pStyle w:val="Unterberschrift"/>
        <w:numPr>
          <w:ilvl w:val="1"/>
          <w:numId w:val="2"/>
        </w:numPr>
      </w:pPr>
      <w:bookmarkStart w:id="2" w:name="_Toc149750073"/>
      <w:r w:rsidRPr="000A70A5">
        <w:t>Problem Statement</w:t>
      </w:r>
      <w:bookmarkEnd w:id="2"/>
    </w:p>
    <w:p w14:paraId="53AA1E27" w14:textId="77777777" w:rsidR="00E617E8" w:rsidRDefault="00E617E8"/>
    <w:p w14:paraId="7FD45C1C" w14:textId="63B3080E" w:rsidR="00E617E8" w:rsidRDefault="00E617E8" w:rsidP="00E617E8"/>
    <w:p w14:paraId="3D6EB883" w14:textId="77777777" w:rsidR="00E617E8" w:rsidRDefault="00E617E8"/>
    <w:p w14:paraId="0AE9A984" w14:textId="57A5B303" w:rsidR="00E617E8" w:rsidRDefault="00E617E8"/>
    <w:p w14:paraId="62069F2E" w14:textId="4053ACEA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154ACD44" w14:textId="1BE602D0" w:rsidR="000A70A5" w:rsidRDefault="00006F7A" w:rsidP="000A70A5">
      <w:pPr>
        <w:pStyle w:val="berschrift"/>
      </w:pPr>
      <w:bookmarkStart w:id="3" w:name="_Toc149750074"/>
      <w:r>
        <w:lastRenderedPageBreak/>
        <w:t>Methodology</w:t>
      </w:r>
      <w:bookmarkEnd w:id="3"/>
    </w:p>
    <w:p w14:paraId="1BAFC774" w14:textId="131D1CEC" w:rsidR="000A70A5" w:rsidRPr="000A70A5" w:rsidRDefault="00006F7A" w:rsidP="000A70A5">
      <w:pPr>
        <w:pStyle w:val="Unterberschrift"/>
        <w:numPr>
          <w:ilvl w:val="1"/>
          <w:numId w:val="2"/>
        </w:numPr>
      </w:pPr>
      <w:bookmarkStart w:id="4" w:name="_Toc149750075"/>
      <w:r>
        <w:t>Immersion in VR</w:t>
      </w:r>
      <w:bookmarkEnd w:id="4"/>
    </w:p>
    <w:p w14:paraId="1BAC48BC" w14:textId="77777777" w:rsidR="000A70A5" w:rsidRDefault="00006F7A" w:rsidP="000A70A5">
      <w:pPr>
        <w:pStyle w:val="Unterberschrift"/>
        <w:numPr>
          <w:ilvl w:val="1"/>
          <w:numId w:val="2"/>
        </w:numPr>
      </w:pPr>
      <w:bookmarkStart w:id="5" w:name="_Toc149750076"/>
      <w:r>
        <w:t>Designing Elements in VR</w:t>
      </w:r>
      <w:bookmarkEnd w:id="5"/>
    </w:p>
    <w:p w14:paraId="4DFA0F18" w14:textId="540695C3" w:rsidR="00006F7A" w:rsidRDefault="00006F7A" w:rsidP="000A70A5">
      <w:pPr>
        <w:pStyle w:val="Unterberschrift"/>
        <w:numPr>
          <w:ilvl w:val="1"/>
          <w:numId w:val="2"/>
        </w:numPr>
      </w:pPr>
      <w:bookmarkStart w:id="6" w:name="_Toc149750077"/>
      <w:r>
        <w:t>Influence of Design on Immersion</w:t>
      </w:r>
      <w:bookmarkEnd w:id="6"/>
    </w:p>
    <w:p w14:paraId="098E2554" w14:textId="77777777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4C454798" w14:textId="72F058DE" w:rsidR="00BD28B7" w:rsidRPr="005A7E0A" w:rsidRDefault="00BD28B7" w:rsidP="00E743AD">
      <w:pPr>
        <w:pStyle w:val="berschrift"/>
      </w:pPr>
      <w:bookmarkStart w:id="7" w:name="_Toc149750078"/>
      <w:r>
        <w:lastRenderedPageBreak/>
        <w:t xml:space="preserve">VR </w:t>
      </w:r>
      <w:r w:rsidRPr="00E743AD">
        <w:t>Games</w:t>
      </w:r>
      <w:bookmarkEnd w:id="7"/>
    </w:p>
    <w:p w14:paraId="3FBA443E" w14:textId="77777777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70AE6DBE" w14:textId="2D3AB18D" w:rsidR="000A70A5" w:rsidRDefault="00006F7A" w:rsidP="000A70A5">
      <w:pPr>
        <w:pStyle w:val="berschrift"/>
      </w:pPr>
      <w:bookmarkStart w:id="8" w:name="_Toc149750079"/>
      <w:r>
        <w:lastRenderedPageBreak/>
        <w:t>Immersion</w:t>
      </w:r>
      <w:bookmarkEnd w:id="8"/>
    </w:p>
    <w:p w14:paraId="3EE73972" w14:textId="77777777" w:rsidR="000A70A5" w:rsidRPr="000A70A5" w:rsidRDefault="00953FBA" w:rsidP="000A70A5">
      <w:pPr>
        <w:pStyle w:val="Unterberschrift"/>
        <w:numPr>
          <w:ilvl w:val="1"/>
          <w:numId w:val="2"/>
        </w:numPr>
      </w:pPr>
      <w:bookmarkStart w:id="9" w:name="_Toc149750080"/>
      <w:r>
        <w:t>Psychological Immersion</w:t>
      </w:r>
      <w:bookmarkEnd w:id="9"/>
    </w:p>
    <w:p w14:paraId="656183FA" w14:textId="689889B1" w:rsidR="00953FBA" w:rsidRPr="000A70A5" w:rsidRDefault="00953FBA" w:rsidP="000A70A5">
      <w:pPr>
        <w:pStyle w:val="Unterberschrift"/>
        <w:numPr>
          <w:ilvl w:val="1"/>
          <w:numId w:val="2"/>
        </w:numPr>
      </w:pPr>
      <w:bookmarkStart w:id="10" w:name="_Toc149750081"/>
      <w:r w:rsidRPr="000A70A5">
        <w:t>Technological Immersion</w:t>
      </w:r>
      <w:bookmarkEnd w:id="10"/>
    </w:p>
    <w:p w14:paraId="0233D904" w14:textId="77777777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0D98C283" w14:textId="67D8C614" w:rsidR="000A70A5" w:rsidRDefault="00006F7A" w:rsidP="000A70A5">
      <w:pPr>
        <w:pStyle w:val="berschrift"/>
      </w:pPr>
      <w:bookmarkStart w:id="11" w:name="_Toc149750082"/>
      <w:r>
        <w:lastRenderedPageBreak/>
        <w:t>Design of Virtual Environment</w:t>
      </w:r>
      <w:bookmarkEnd w:id="11"/>
    </w:p>
    <w:p w14:paraId="1C772108" w14:textId="77777777" w:rsidR="000A70A5" w:rsidRPr="000A70A5" w:rsidRDefault="00BD28B7" w:rsidP="000A70A5">
      <w:pPr>
        <w:pStyle w:val="Unterberschrift"/>
        <w:numPr>
          <w:ilvl w:val="1"/>
          <w:numId w:val="2"/>
        </w:numPr>
      </w:pPr>
      <w:bookmarkStart w:id="12" w:name="_Toc149750083"/>
      <w:r w:rsidRPr="000A70A5">
        <w:t>Different stages of immersion using different</w:t>
      </w:r>
      <w:r>
        <w:t xml:space="preserve"> game designs</w:t>
      </w:r>
      <w:bookmarkEnd w:id="12"/>
    </w:p>
    <w:p w14:paraId="6D343D4C" w14:textId="77777777" w:rsidR="000A70A5" w:rsidRDefault="00BD28B7" w:rsidP="000A70A5">
      <w:pPr>
        <w:pStyle w:val="Unterberschrift"/>
        <w:numPr>
          <w:ilvl w:val="1"/>
          <w:numId w:val="2"/>
        </w:numPr>
      </w:pPr>
      <w:bookmarkStart w:id="13" w:name="_Toc149750084"/>
      <w:r>
        <w:t>Game design and user experience</w:t>
      </w:r>
      <w:bookmarkEnd w:id="13"/>
    </w:p>
    <w:p w14:paraId="4EFF3E26" w14:textId="77777777" w:rsidR="000A70A5" w:rsidRPr="000A70A5" w:rsidRDefault="00BD28B7" w:rsidP="000A70A5">
      <w:pPr>
        <w:pStyle w:val="Unterberschrift"/>
        <w:numPr>
          <w:ilvl w:val="1"/>
          <w:numId w:val="2"/>
        </w:numPr>
      </w:pPr>
      <w:bookmarkStart w:id="14" w:name="_Toc149750085"/>
      <w:r>
        <w:t>Interaction and Navigation</w:t>
      </w:r>
      <w:bookmarkEnd w:id="14"/>
    </w:p>
    <w:p w14:paraId="3F2CE2F3" w14:textId="2FFE6F44" w:rsidR="00BD28B7" w:rsidRPr="000A70A5" w:rsidRDefault="00BD28B7" w:rsidP="000A70A5">
      <w:pPr>
        <w:pStyle w:val="Unterberschrift"/>
        <w:numPr>
          <w:ilvl w:val="1"/>
          <w:numId w:val="2"/>
        </w:numPr>
      </w:pPr>
      <w:bookmarkStart w:id="15" w:name="_Toc149750086"/>
      <w:r w:rsidRPr="000A70A5">
        <w:t xml:space="preserve">Visual </w:t>
      </w:r>
      <w:r w:rsidR="00960BE6" w:rsidRPr="000A70A5">
        <w:t>Aspects</w:t>
      </w:r>
      <w:bookmarkEnd w:id="15"/>
    </w:p>
    <w:p w14:paraId="525CABF1" w14:textId="77777777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278B154F" w14:textId="1A192993" w:rsidR="000A70A5" w:rsidRDefault="00006F7A" w:rsidP="000A70A5">
      <w:pPr>
        <w:pStyle w:val="berschrift"/>
      </w:pPr>
      <w:bookmarkStart w:id="16" w:name="_Toc149750087"/>
      <w:r>
        <w:lastRenderedPageBreak/>
        <w:t>Discussion</w:t>
      </w:r>
      <w:bookmarkEnd w:id="16"/>
    </w:p>
    <w:p w14:paraId="2F5FA323" w14:textId="62E4DEBE" w:rsidR="00960BE6" w:rsidRDefault="00960BE6" w:rsidP="0041220C">
      <w:pPr>
        <w:pStyle w:val="Unterberschrift"/>
        <w:numPr>
          <w:ilvl w:val="1"/>
          <w:numId w:val="2"/>
        </w:numPr>
      </w:pPr>
      <w:bookmarkStart w:id="17" w:name="_Toc149750088"/>
      <w:r>
        <w:t>Interpretation of Results</w:t>
      </w:r>
      <w:bookmarkEnd w:id="17"/>
    </w:p>
    <w:p w14:paraId="6E31423A" w14:textId="77777777" w:rsidR="00686E74" w:rsidRDefault="00686E7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2E115C3D" w14:textId="483D2E97" w:rsidR="000A70A5" w:rsidRDefault="00006F7A" w:rsidP="000A70A5">
      <w:pPr>
        <w:pStyle w:val="berschrift"/>
      </w:pPr>
      <w:bookmarkStart w:id="18" w:name="_Toc149750089"/>
      <w:r>
        <w:lastRenderedPageBreak/>
        <w:t>Conclusion</w:t>
      </w:r>
      <w:bookmarkEnd w:id="18"/>
    </w:p>
    <w:p w14:paraId="51A3AC95" w14:textId="77777777" w:rsidR="000A70A5" w:rsidRPr="000A70A5" w:rsidRDefault="00960BE6" w:rsidP="0041220C">
      <w:pPr>
        <w:pStyle w:val="Unterberschrift"/>
        <w:numPr>
          <w:ilvl w:val="1"/>
          <w:numId w:val="2"/>
        </w:numPr>
      </w:pPr>
      <w:bookmarkStart w:id="19" w:name="_Toc149750090"/>
      <w:r>
        <w:t>Summary of findings</w:t>
      </w:r>
      <w:bookmarkEnd w:id="19"/>
    </w:p>
    <w:p w14:paraId="5773F15C" w14:textId="7641B402" w:rsidR="00960BE6" w:rsidRPr="000A70A5" w:rsidRDefault="00960BE6" w:rsidP="0041220C">
      <w:pPr>
        <w:pStyle w:val="Unterberschrift"/>
        <w:numPr>
          <w:ilvl w:val="1"/>
          <w:numId w:val="2"/>
        </w:numPr>
      </w:pPr>
      <w:bookmarkStart w:id="20" w:name="_Toc149750091"/>
      <w:r w:rsidRPr="000A70A5">
        <w:t>Recommendation for designers and developers according to immersion level</w:t>
      </w:r>
      <w:bookmarkEnd w:id="20"/>
      <w:r w:rsidRPr="000A70A5">
        <w:t xml:space="preserve"> </w:t>
      </w:r>
    </w:p>
    <w:p w14:paraId="7658361D" w14:textId="77777777" w:rsidR="000D5DC4" w:rsidRDefault="000D5DC4">
      <w:pPr>
        <w:rPr>
          <w:rFonts w:ascii="Century Gothic" w:hAnsi="Century Gothic"/>
          <w:b/>
          <w:sz w:val="32"/>
          <w:lang w:val="en-US"/>
        </w:rPr>
      </w:pPr>
      <w:r>
        <w:br w:type="page"/>
      </w:r>
    </w:p>
    <w:p w14:paraId="16C4C22A" w14:textId="67384FBF" w:rsidR="00006F7A" w:rsidRPr="000A70A5" w:rsidRDefault="0025319F" w:rsidP="0025319F">
      <w:pPr>
        <w:pStyle w:val="berschrift"/>
      </w:pPr>
      <w:bookmarkStart w:id="21" w:name="_Toc149750092"/>
      <w:r>
        <w:lastRenderedPageBreak/>
        <w:t>References</w:t>
      </w:r>
      <w:bookmarkEnd w:id="21"/>
    </w:p>
    <w:sectPr w:rsidR="00006F7A" w:rsidRPr="000A70A5" w:rsidSect="002E4885">
      <w:pgSz w:w="11901" w:h="1681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1660"/>
    <w:multiLevelType w:val="multilevel"/>
    <w:tmpl w:val="72280C1A"/>
    <w:lvl w:ilvl="0">
      <w:start w:val="1"/>
      <w:numFmt w:val="decimal"/>
      <w:pStyle w:val="berschrift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3547EC5"/>
    <w:multiLevelType w:val="hybridMultilevel"/>
    <w:tmpl w:val="2A625F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63C07"/>
    <w:multiLevelType w:val="hybridMultilevel"/>
    <w:tmpl w:val="74BCD58A"/>
    <w:lvl w:ilvl="0" w:tplc="C60A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E64C80"/>
    <w:multiLevelType w:val="hybridMultilevel"/>
    <w:tmpl w:val="39CE0DB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6742020">
    <w:abstractNumId w:val="1"/>
  </w:num>
  <w:num w:numId="2" w16cid:durableId="2026667521">
    <w:abstractNumId w:val="0"/>
  </w:num>
  <w:num w:numId="3" w16cid:durableId="314653342">
    <w:abstractNumId w:val="3"/>
  </w:num>
  <w:num w:numId="4" w16cid:durableId="1829903195">
    <w:abstractNumId w:val="0"/>
    <w:lvlOverride w:ilvl="0">
      <w:startOverride w:val="1"/>
    </w:lvlOverride>
    <w:lvlOverride w:ilvl="1">
      <w:startOverride w:val="2"/>
    </w:lvlOverride>
  </w:num>
  <w:num w:numId="5" w16cid:durableId="3412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7A"/>
    <w:rsid w:val="00000A20"/>
    <w:rsid w:val="00006F7A"/>
    <w:rsid w:val="000A70A5"/>
    <w:rsid w:val="000D5DC4"/>
    <w:rsid w:val="000F17FC"/>
    <w:rsid w:val="001A7843"/>
    <w:rsid w:val="001C4315"/>
    <w:rsid w:val="001C7ED1"/>
    <w:rsid w:val="001D4CB4"/>
    <w:rsid w:val="00241BF8"/>
    <w:rsid w:val="00244252"/>
    <w:rsid w:val="0025319F"/>
    <w:rsid w:val="002A0BFA"/>
    <w:rsid w:val="002A3310"/>
    <w:rsid w:val="002E4885"/>
    <w:rsid w:val="00391D6E"/>
    <w:rsid w:val="003F1D9B"/>
    <w:rsid w:val="0041138C"/>
    <w:rsid w:val="0041220C"/>
    <w:rsid w:val="0054069B"/>
    <w:rsid w:val="00547D5A"/>
    <w:rsid w:val="00573117"/>
    <w:rsid w:val="00576F41"/>
    <w:rsid w:val="005A7E0A"/>
    <w:rsid w:val="0062479B"/>
    <w:rsid w:val="00686E74"/>
    <w:rsid w:val="006C5184"/>
    <w:rsid w:val="007F6F3E"/>
    <w:rsid w:val="00811E2A"/>
    <w:rsid w:val="00941F4C"/>
    <w:rsid w:val="00953FBA"/>
    <w:rsid w:val="00960BE6"/>
    <w:rsid w:val="0099206C"/>
    <w:rsid w:val="0099612A"/>
    <w:rsid w:val="009F1DFA"/>
    <w:rsid w:val="00BC3260"/>
    <w:rsid w:val="00BD28B7"/>
    <w:rsid w:val="00BF27AE"/>
    <w:rsid w:val="00E617E8"/>
    <w:rsid w:val="00E718DD"/>
    <w:rsid w:val="00E743AD"/>
    <w:rsid w:val="00E9051C"/>
    <w:rsid w:val="00EB3222"/>
    <w:rsid w:val="00EF63BB"/>
    <w:rsid w:val="00F26117"/>
    <w:rsid w:val="00F5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D18D"/>
  <w15:chartTrackingRefBased/>
  <w15:docId w15:val="{BDAA7472-2E94-B949-8A6F-0D42745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1E2A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7E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43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6F7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7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ED1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ED1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ED1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C7ED1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C7ED1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C7ED1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C7ED1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C7ED1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C7ED1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C7ED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B3222"/>
    <w:rPr>
      <w:color w:val="0563C1" w:themeColor="hyperlink"/>
      <w:u w:val="single"/>
    </w:rPr>
  </w:style>
  <w:style w:type="paragraph" w:customStyle="1" w:styleId="berschrift">
    <w:name w:val="Überschrift"/>
    <w:basedOn w:val="Listenabsatz"/>
    <w:qFormat/>
    <w:rsid w:val="00E743AD"/>
    <w:pPr>
      <w:numPr>
        <w:numId w:val="2"/>
      </w:numPr>
      <w:outlineLvl w:val="0"/>
    </w:pPr>
    <w:rPr>
      <w:rFonts w:ascii="Century Gothic" w:hAnsi="Century Gothic"/>
      <w:b/>
      <w:sz w:val="32"/>
      <w:lang w:val="en-US"/>
    </w:rPr>
  </w:style>
  <w:style w:type="paragraph" w:customStyle="1" w:styleId="Unterberschrift">
    <w:name w:val="Unterüberschrift"/>
    <w:basedOn w:val="Listenabsatz"/>
    <w:qFormat/>
    <w:rsid w:val="00E743AD"/>
    <w:pPr>
      <w:outlineLvl w:val="1"/>
    </w:pPr>
    <w:rPr>
      <w:rFonts w:ascii="Century Gothic" w:hAnsi="Century Gothic"/>
      <w:sz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4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E6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Sop23</b:Tag>
    <b:SourceType>Book</b:SourceType>
    <b:Guid>{6739888F-BCAC-3F4D-895A-947C3B96F9F1}</b:Guid>
    <b:Author>
      <b:Author>
        <b:NameList>
          <b:Person>
            <b:Last>Hölzl</b:Last>
            <b:First>Sophia</b:First>
          </b:Person>
        </b:NameList>
      </b:Author>
    </b:Author>
    <b:Title>hallo</b:Title>
    <b:City>erde</b:City>
    <b:Publisher>hdf</b:Publisher>
    <b:Year>2023</b:Year>
    <b:RefOrder>1</b:RefOrder>
  </b:Source>
</b:Sources>
</file>

<file path=customXml/itemProps1.xml><?xml version="1.0" encoding="utf-8"?>
<ds:datastoreItem xmlns:ds="http://schemas.openxmlformats.org/officeDocument/2006/customXml" ds:itemID="{D7B2D589-4BA6-7B44-9831-C69848E3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sophia.hoelzl02@gmail.com</dc:creator>
  <cp:keywords/>
  <dc:description/>
  <cp:lastModifiedBy>sophia.hoelzl02@gmail.com</cp:lastModifiedBy>
  <cp:revision>31</cp:revision>
  <dcterms:created xsi:type="dcterms:W3CDTF">2023-11-01T15:39:00Z</dcterms:created>
  <dcterms:modified xsi:type="dcterms:W3CDTF">2023-11-01T17:03:00Z</dcterms:modified>
</cp:coreProperties>
</file>