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JhengHei" w:hAnsi="Microsoft JhengHei" w:eastAsia="Microsoft JhengHei"/>
          <w:b/>
          <w:color w:val="111111"/>
          <w:sz w:val="44"/>
        </w:rPr>
        <w:t>赤壁夜遊古詩文賞析遊戲企劃書</w:t>
      </w:r>
    </w:p>
    <w:p>
      <w:pPr>
        <w:pStyle w:val="Subtitle"/>
      </w:pPr>
      <w:r>
        <w:rPr>
          <w:rFonts w:ascii="Microsoft JhengHei" w:hAnsi="Microsoft JhengHei" w:eastAsia="Microsoft JhengHei"/>
          <w:color w:val="425C50"/>
          <w:sz w:val="22"/>
        </w:rPr>
        <w:t>工作名稱：月下赤壁 意象尋蹤</w:t>
      </w:r>
    </w:p>
    <w:p>
      <w:pPr>
        <w:spacing w:after="240"/>
      </w:pPr>
      <w:r>
        <w:rPr>
          <w:rFonts w:ascii="Microsoft JhengHei" w:hAnsi="Microsoft JhengHei" w:eastAsia="Microsoft JhengHei"/>
          <w:color w:val="61706A"/>
          <w:sz w:val="17"/>
        </w:rPr>
        <w:t>設計初稿　｜　2026 年 10 月 27 日　｜　Phaser 4・TypeScript・Vite</w:t>
      </w:r>
    </w:p>
    <w:p>
      <w:pPr>
        <w:keepLines/>
        <w:spacing w:before="40" w:after="280"/>
        <w:ind w:left="230" w:right="173"/>
        <w:shd w:fill="EEF2ED"/>
        <w:pBdr>
          <w:left w:val="single" w:sz="22" w:space="8" w:color="425C50"/>
        </w:pBdr>
      </w:pPr>
      <w:r>
        <w:rPr>
          <w:rFonts w:ascii="Microsoft JhengHei" w:hAnsi="Microsoft JhengHei" w:eastAsia="Microsoft JhengHei"/>
          <w:b/>
          <w:color w:val="425C50"/>
          <w:sz w:val="20"/>
        </w:rPr>
        <w:t xml:space="preserve">企劃摘要　</w:t>
      </w:r>
      <w:r>
        <w:rPr>
          <w:rFonts w:ascii="Microsoft JhengHei" w:hAnsi="Microsoft JhengHei" w:eastAsia="Microsoft JhengHei"/>
          <w:color w:val="26332F"/>
          <w:sz w:val="20"/>
        </w:rPr>
        <w:t>供高中課堂使用的古典詩文探索解謎遊戲。玩家乘舟探索、收集意象與詩句，組合場景，推論情感並以文本證據說明。首版先完成素材挑選與《前赤壁賦》MVP，再逐步擴充課堂成果分享功能及《桃花源記》篇章。</w:t>
      </w:r>
    </w:p>
    <w:p>
      <w:pPr>
        <w:pStyle w:val="Heading1"/>
      </w:pPr>
      <w:r>
        <w:rPr>
          <w:rFonts w:ascii="Microsoft JhengHei" w:hAnsi="Microsoft JhengHei" w:eastAsia="Microsoft JhengHei"/>
          <w:color w:val="111111"/>
          <w:sz w:val="30"/>
        </w:rPr>
        <w:t>1 遊戲概念</w:t>
      </w:r>
    </w:p>
    <w:p>
      <w:r>
        <w:rPr>
          <w:rFonts w:ascii="Microsoft JhengHei" w:hAnsi="Microsoft JhengHei" w:eastAsia="Microsoft JhengHei"/>
          <w:color w:val="26332F"/>
          <w:sz w:val="20"/>
        </w:rPr>
        <w:t>一款供高中課堂使用的古典詩文賞析探索解謎遊戲。玩家乘上蘇軾的小舟探索赤壁夜景，收集景請問物與詩句線索，組合意象畫面，推論情緒變化，並用原文說明自己的解讀。教師可在遊戲後帶領討論。</w:t>
      </w:r>
    </w:p>
    <w:p>
      <w:r>
        <w:rPr>
          <w:rFonts w:ascii="Microsoft JhengHei" w:hAnsi="Microsoft JhengHei" w:eastAsia="Microsoft JhengHei"/>
          <w:b/>
          <w:color w:val="26332F"/>
          <w:sz w:val="20"/>
        </w:rPr>
        <w:t>暫定名稱：</w:t>
      </w:r>
      <w:r>
        <w:rPr>
          <w:rFonts w:ascii="Microsoft JhengHei" w:hAnsi="Microsoft JhengHei" w:eastAsia="Microsoft JhengHei"/>
          <w:color w:val="26332F"/>
          <w:sz w:val="20"/>
        </w:rPr>
        <w:t xml:space="preserve">《月下赤壁：意象尋蹤》 </w:t>
      </w:r>
      <w:r>
        <w:rPr>
          <w:rFonts w:ascii="Microsoft JhengHei" w:hAnsi="Microsoft JhengHei" w:eastAsia="Microsoft JhengHei"/>
          <w:b/>
          <w:color w:val="26332F"/>
          <w:sz w:val="20"/>
        </w:rPr>
        <w:t>首篇：</w:t>
      </w:r>
      <w:r>
        <w:rPr>
          <w:rFonts w:ascii="Microsoft JhengHei" w:hAnsi="Microsoft JhengHei" w:eastAsia="Microsoft JhengHei"/>
          <w:color w:val="26332F"/>
          <w:sz w:val="20"/>
        </w:rPr>
        <w:t xml:space="preserve">蘇軾《前赤壁賦》（完整篇文可查閱，謎題聚焦關鍵段落） </w:t>
      </w:r>
      <w:r>
        <w:rPr>
          <w:rFonts w:ascii="Microsoft JhengHei" w:hAnsi="Microsoft JhengHei" w:eastAsia="Microsoft JhengHei"/>
          <w:b/>
          <w:color w:val="26332F"/>
          <w:sz w:val="20"/>
        </w:rPr>
        <w:t>後續篇目：</w:t>
      </w:r>
      <w:r>
        <w:rPr>
          <w:rFonts w:ascii="Microsoft JhengHei" w:hAnsi="Microsoft JhengHei" w:eastAsia="Microsoft JhengHei"/>
          <w:color w:val="26332F"/>
          <w:sz w:val="20"/>
        </w:rPr>
        <w:t xml:space="preserve">陶淵明《桃花源記》 </w:t>
      </w:r>
      <w:r>
        <w:rPr>
          <w:rFonts w:ascii="Microsoft JhengHei" w:hAnsi="Microsoft JhengHei" w:eastAsia="Microsoft JhengHei"/>
          <w:b/>
          <w:color w:val="26332F"/>
          <w:sz w:val="20"/>
        </w:rPr>
        <w:t>目標玩家：</w:t>
      </w:r>
      <w:r>
        <w:rPr>
          <w:rFonts w:ascii="Microsoft JhengHei" w:hAnsi="Microsoft JhengHei" w:eastAsia="Microsoft JhengHei"/>
          <w:color w:val="26332F"/>
          <w:sz w:val="20"/>
        </w:rPr>
        <w:t xml:space="preserve">台灣高中高二、高三學生 </w:t>
      </w:r>
      <w:r>
        <w:rPr>
          <w:rFonts w:ascii="Microsoft JhengHei" w:hAnsi="Microsoft JhengHei" w:eastAsia="Microsoft JhengHei"/>
          <w:b/>
          <w:color w:val="26332F"/>
          <w:sz w:val="20"/>
        </w:rPr>
        <w:t>使用情境：</w:t>
      </w:r>
      <w:r>
        <w:rPr>
          <w:rFonts w:ascii="Microsoft JhengHei" w:hAnsi="Microsoft JhengHei" w:eastAsia="Microsoft JhengHei"/>
          <w:color w:val="26332F"/>
          <w:sz w:val="20"/>
        </w:rPr>
        <w:t>課堂個人或雙人遊玩；可作課前探索、課中初讀或課後複習，預設為遊戲探索後由教師帶討論。</w:t>
      </w:r>
    </w:p>
    <w:p>
      <w:r>
        <w:rPr>
          <w:rFonts w:ascii="Microsoft JhengHei" w:hAnsi="Microsoft JhengHei" w:eastAsia="Microsoft JhengHei"/>
          <w:color w:val="26332F"/>
          <w:sz w:val="20"/>
        </w:rPr>
        <w:t>各校教材版本與教學進度可能不同；進入素材與內容製作前，應由教師確認校內採用版本、選文文字及注釋。教育部資料也指出不同版本選文安排有差異。</w:t>
      </w:r>
      <w:hyperlink r:id="rId9">
        <w:r>
          <w:rPr>
            <w:color w:val="315F50"/>
            <w:u w:val="single"/>
          </w:rPr>
          <w:t>教育部說明</w:t>
        </w:r>
      </w:hyperlink>
      <w:r>
        <w:rPr>
          <w:rFonts w:ascii="Microsoft JhengHei" w:hAnsi="Microsoft JhengHei" w:eastAsia="Microsoft JhengHei"/>
          <w:color w:val="26332F"/>
          <w:sz w:val="20"/>
        </w:rPr>
        <w:t xml:space="preserve"> 國語文學科中心的</w:t>
      </w:r>
      <w:hyperlink r:id="rId10">
        <w:r>
          <w:rPr>
            <w:color w:val="315F50"/>
            <w:u w:val="single"/>
          </w:rPr>
          <w:t>古典名篇閱讀目錄</w:t>
        </w:r>
      </w:hyperlink>
      <w:r>
        <w:rPr>
          <w:rFonts w:ascii="Microsoft JhengHei" w:hAnsi="Microsoft JhengHei" w:eastAsia="Microsoft JhengHei"/>
          <w:color w:val="26332F"/>
          <w:sz w:val="20"/>
        </w:rPr>
        <w:t>可用來核對課綱選文與篇目資料。</w:t>
      </w:r>
    </w:p>
    <w:p>
      <w:pPr>
        <w:pStyle w:val="Heading1"/>
      </w:pPr>
      <w:r>
        <w:rPr>
          <w:rFonts w:ascii="Microsoft JhengHei" w:hAnsi="Microsoft JhengHei" w:eastAsia="Microsoft JhengHei"/>
          <w:color w:val="111111"/>
          <w:sz w:val="30"/>
        </w:rPr>
        <w:t>2 學習目標與可觀察成果</w:t>
      </w:r>
    </w:p>
    <w:p>
      <w:pPr>
        <w:pStyle w:val="Heading2"/>
      </w:pPr>
      <w:r>
        <w:rPr>
          <w:rFonts w:ascii="Microsoft JhengHei" w:hAnsi="Microsoft JhengHei" w:eastAsia="Microsoft JhengHei"/>
          <w:color w:val="111111"/>
          <w:sz w:val="24"/>
        </w:rPr>
        <w:t>核心目標</w:t>
      </w:r>
    </w:p>
    <w:p>
      <w:pPr>
        <w:pStyle w:val="ListNumber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從意象推論情感：</w:t>
      </w:r>
      <w:r>
        <w:rPr>
          <w:rFonts w:ascii="Microsoft JhengHei" w:hAnsi="Microsoft JhengHei" w:eastAsia="Microsoft JhengHei"/>
          <w:color w:val="26332F"/>
          <w:sz w:val="20"/>
        </w:rPr>
        <w:t>看到詩文中的景物與意象後，選擇或組織對情緒的合理解讀。</w:t>
      </w:r>
    </w:p>
    <w:p>
      <w:pPr>
        <w:pStyle w:val="ListNumber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引用文本證據：</w:t>
      </w:r>
      <w:r>
        <w:rPr>
          <w:rFonts w:ascii="Microsoft JhengHei" w:hAnsi="Microsoft JhengHei" w:eastAsia="Microsoft JhengHei"/>
          <w:color w:val="26332F"/>
          <w:sz w:val="20"/>
        </w:rPr>
        <w:t>從原文選出能支持解讀的詩句，並用一兩句話說明兩者的關係。</w:t>
      </w:r>
    </w:p>
    <w:p>
      <w:pPr>
        <w:pStyle w:val="Heading2"/>
      </w:pPr>
      <w:r>
        <w:rPr>
          <w:rFonts w:ascii="Microsoft JhengHei" w:hAnsi="Microsoft JhengHei" w:eastAsia="Microsoft JhengHei"/>
          <w:color w:val="111111"/>
          <w:sz w:val="24"/>
        </w:rPr>
        <w:t>通關成果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將代表情緒變化的段落或情緒卡排出順序。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為各階段配上相關詩句。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寫一至兩句自己的解讀，引用原文作為證據。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將意象卡與詩句卡拼成情緒變化圖，並展示給老師或同學討論。</w:t>
      </w:r>
    </w:p>
    <w:p>
      <w:r>
        <w:rPr>
          <w:rFonts w:ascii="Microsoft JhengHei" w:hAnsi="Microsoft JhengHei" w:eastAsia="Microsoft JhengHei"/>
          <w:color w:val="26332F"/>
          <w:sz w:val="20"/>
        </w:rPr>
        <w:t>評量重點是解讀是否有文本支持，不評畫圖技巧、作答速度或單一固定的美術風格。對可成立的不同解讀，需以詩句證據判斷其合理性。</w:t>
      </w:r>
    </w:p>
    <w:p>
      <w:pPr>
        <w:pStyle w:val="Heading1"/>
      </w:pPr>
      <w:r>
        <w:rPr>
          <w:rFonts w:ascii="Microsoft JhengHei" w:hAnsi="Microsoft JhengHei" w:eastAsia="Microsoft JhengHei"/>
          <w:color w:val="111111"/>
          <w:sz w:val="30"/>
        </w:rPr>
        <w:t>3 核心遊戲循環</w:t>
      </w:r>
    </w:p>
    <w:p>
      <w:pPr>
        <w:pStyle w:val="ListNumber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登舟入夜：</w:t>
      </w:r>
      <w:r>
        <w:rPr>
          <w:rFonts w:ascii="Microsoft JhengHei" w:hAnsi="Microsoft JhengHei" w:eastAsia="Microsoft JhengHei"/>
          <w:color w:val="26332F"/>
          <w:sz w:val="20"/>
        </w:rPr>
        <w:t>選擇個人或雙人模式，選擇視覺風格，閱讀本回合的原文與必要詞語提示。</w:t>
      </w:r>
    </w:p>
    <w:p>
      <w:pPr>
        <w:pStyle w:val="ListNumber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探索場景：</w:t>
      </w:r>
      <w:r>
        <w:rPr>
          <w:rFonts w:ascii="Microsoft JhengHei" w:hAnsi="Microsoft JhengHei" w:eastAsia="Microsoft JhengHei"/>
          <w:color w:val="26332F"/>
          <w:sz w:val="20"/>
        </w:rPr>
        <w:t>在赤壁夜遊場景中查看可互動景物，發現意象與詩句線索。</w:t>
      </w:r>
    </w:p>
    <w:p>
      <w:pPr>
        <w:pStyle w:val="ListNumber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組合意象：</w:t>
      </w:r>
      <w:r>
        <w:rPr>
          <w:rFonts w:ascii="Microsoft JhengHei" w:hAnsi="Microsoft JhengHei" w:eastAsia="Microsoft JhengHei"/>
          <w:color w:val="26332F"/>
          <w:sz w:val="20"/>
        </w:rPr>
        <w:t>取得相關提示詞和景物圖章，拖曳排列成自己理解的畫面。</w:t>
      </w:r>
    </w:p>
    <w:p>
      <w:pPr>
        <w:pStyle w:val="ListNumber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推論情感：</w:t>
      </w:r>
      <w:r>
        <w:rPr>
          <w:rFonts w:ascii="Microsoft JhengHei" w:hAnsi="Microsoft JhengHei" w:eastAsia="Microsoft JhengHei"/>
          <w:color w:val="26332F"/>
          <w:sz w:val="20"/>
        </w:rPr>
        <w:t>將畫面、意象卡與詩句連結，選擇或描述情緒解讀。</w:t>
      </w:r>
    </w:p>
    <w:p>
      <w:pPr>
        <w:pStyle w:val="ListNumber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以文作證：</w:t>
      </w:r>
      <w:r>
        <w:rPr>
          <w:rFonts w:ascii="Microsoft JhengHei" w:hAnsi="Microsoft JhengHei" w:eastAsia="Microsoft JhengHei"/>
          <w:color w:val="26332F"/>
          <w:sz w:val="20"/>
        </w:rPr>
        <w:t>從詩句卡中挑選支持解讀的原文，完成簡短說明。</w:t>
      </w:r>
    </w:p>
    <w:p>
      <w:pPr>
        <w:pStyle w:val="ListNumber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取得回饋：</w:t>
      </w:r>
      <w:r>
        <w:rPr>
          <w:rFonts w:ascii="Microsoft JhengHei" w:hAnsi="Microsoft JhengHei" w:eastAsia="Microsoft JhengHei"/>
          <w:color w:val="26332F"/>
          <w:sz w:val="20"/>
        </w:rPr>
        <w:t>判斷不完整時，先提示玩家回看場景或詩句，再讓玩家重試；之後提供解讀說明與相關原文依據。</w:t>
      </w:r>
    </w:p>
    <w:p>
      <w:pPr>
        <w:pStyle w:val="ListNumber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拼成情緒圖：</w:t>
      </w:r>
      <w:r>
        <w:rPr>
          <w:rFonts w:ascii="Microsoft JhengHei" w:hAnsi="Microsoft JhengHei" w:eastAsia="Microsoft JhengHei"/>
          <w:color w:val="26332F"/>
          <w:sz w:val="20"/>
        </w:rPr>
        <w:t>收集的意象卡與詩句卡組成情緒變化圖，最後整理情緒次序及自己的解讀。</w:t>
      </w:r>
    </w:p>
    <w:p>
      <w:pPr>
        <w:pStyle w:val="ListNumber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展示與分享：</w:t>
      </w:r>
      <w:r>
        <w:rPr>
          <w:rFonts w:ascii="Microsoft JhengHei" w:hAnsi="Microsoft JhengHei" w:eastAsia="Microsoft JhengHei"/>
          <w:color w:val="26332F"/>
          <w:sz w:val="20"/>
        </w:rPr>
        <w:t>在畫面上展示作品，可匯出供課堂分享；教師引導全班討論。</w:t>
      </w:r>
    </w:p>
    <w:p>
      <w:r>
        <w:rPr>
          <w:rFonts w:ascii="Microsoft JhengHei" w:hAnsi="Microsoft JhengHei" w:eastAsia="Microsoft JhengHei"/>
          <w:b/>
          <w:color w:val="26332F"/>
          <w:sz w:val="20"/>
        </w:rPr>
        <w:t>核心獎勵：</w:t>
      </w:r>
      <w:r>
        <w:rPr>
          <w:rFonts w:ascii="Microsoft JhengHei" w:hAnsi="Microsoft JhengHei" w:eastAsia="Microsoft JhengHei"/>
          <w:color w:val="26332F"/>
          <w:sz w:val="20"/>
        </w:rPr>
        <w:t>逐步收集意象與詩句卡，填滿情緒變化圖並解鎖下一段小舟旅程。獎勵來自理解與整理文本線索，不以畫作精緻度作為通關條件。</w:t>
      </w:r>
    </w:p>
    <w:p>
      <w:pPr>
        <w:pStyle w:val="Heading1"/>
      </w:pPr>
      <w:r>
        <w:rPr>
          <w:rFonts w:ascii="Microsoft JhengHei" w:hAnsi="Microsoft JhengHei" w:eastAsia="Microsoft JhengHei"/>
          <w:color w:val="111111"/>
          <w:sz w:val="30"/>
        </w:rPr>
        <w:t>4 《前赤壁賦》首篇關卡方向</w:t>
      </w:r>
    </w:p>
    <w:p>
      <w:r>
        <w:rPr>
          <w:rFonts w:ascii="Microsoft JhengHei" w:hAnsi="Microsoft JhengHei" w:eastAsia="Microsoft JhengHei"/>
          <w:color w:val="26332F"/>
          <w:sz w:val="20"/>
        </w:rPr>
        <w:t>完整篇文作為查閱底本，首版謎題以能支撐情緒推論的關鍵段落為主。關卡可分成三個情緒節點：</w:t>
      </w:r>
    </w:p>
    <w:p>
      <w:pPr>
        <w:pStyle w:val="ListNumber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夜遊與樂：</w:t>
      </w:r>
      <w:r>
        <w:rPr>
          <w:rFonts w:ascii="Microsoft JhengHei" w:hAnsi="Microsoft JhengHei" w:eastAsia="Microsoft JhengHei"/>
          <w:color w:val="26332F"/>
          <w:sz w:val="20"/>
        </w:rPr>
        <w:t>從清風、江水、明月等景物與行動找出愉悅感的線索。</w:t>
      </w:r>
    </w:p>
    <w:p>
      <w:pPr>
        <w:pStyle w:val="ListNumber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客之悲：</w:t>
      </w:r>
      <w:r>
        <w:rPr>
          <w:rFonts w:ascii="Microsoft JhengHei" w:hAnsi="Microsoft JhengHei" w:eastAsia="Microsoft JhengHei"/>
          <w:color w:val="26332F"/>
          <w:sz w:val="20"/>
        </w:rPr>
        <w:t>從客人的言語與相關意象找出情緒轉折的線索。</w:t>
      </w:r>
    </w:p>
    <w:p>
      <w:pPr>
        <w:pStyle w:val="ListNumber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蘇子之答與收束：</w:t>
      </w:r>
      <w:r>
        <w:rPr>
          <w:rFonts w:ascii="Microsoft JhengHei" w:hAnsi="Microsoft JhengHei" w:eastAsia="Microsoft JhengHei"/>
          <w:color w:val="26332F"/>
          <w:sz w:val="20"/>
        </w:rPr>
        <w:t>比較前後意象與語句，說明情緒如何轉變，並引用原文支持解讀。</w:t>
      </w:r>
    </w:p>
    <w:p>
      <w:r>
        <w:rPr>
          <w:rFonts w:ascii="Microsoft JhengHei" w:hAnsi="Microsoft JhengHei" w:eastAsia="Microsoft JhengHei"/>
          <w:color w:val="26332F"/>
          <w:sz w:val="20"/>
        </w:rPr>
        <w:t>以上情緒標籤與每段採用的句子是教學設計草案；素材與內容階段須由教師依課本版本校訂，並避免把可討論的文學解讀做成只有一種字面答案。</w:t>
      </w:r>
    </w:p>
    <w:p>
      <w:pPr>
        <w:pStyle w:val="Heading1"/>
      </w:pPr>
      <w:r>
        <w:rPr>
          <w:rFonts w:ascii="Microsoft JhengHei" w:hAnsi="Microsoft JhengHei" w:eastAsia="Microsoft JhengHei"/>
          <w:color w:val="111111"/>
          <w:sz w:val="30"/>
        </w:rPr>
        <w:t>5 課堂模式與節奏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個人模式：</w:t>
      </w:r>
      <w:r>
        <w:rPr>
          <w:rFonts w:ascii="Microsoft JhengHei" w:hAnsi="Microsoft JhengHei" w:eastAsia="Microsoft JhengHei"/>
          <w:color w:val="26332F"/>
          <w:sz w:val="20"/>
        </w:rPr>
        <w:t>學生自行探索、組圖、選擇解讀與引用證據。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雙人模式：</w:t>
      </w:r>
      <w:r>
        <w:rPr>
          <w:rFonts w:ascii="Microsoft JhengHei" w:hAnsi="Microsoft JhengHei" w:eastAsia="Microsoft JhengHei"/>
          <w:color w:val="26332F"/>
          <w:sz w:val="20"/>
        </w:rPr>
        <w:t>兩位學生共用一台裝置，在選擇解讀前討論線索；最後共同完成一份作品。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短局：10–15 分鐘：</w:t>
      </w:r>
      <w:r>
        <w:rPr>
          <w:rFonts w:ascii="Microsoft JhengHei" w:hAnsi="Microsoft JhengHei" w:eastAsia="Microsoft JhengHei"/>
          <w:color w:val="26332F"/>
          <w:sz w:val="20"/>
        </w:rPr>
        <w:t>核心場景、較少線索與一份短解讀。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標準局：20–25 分鐘：</w:t>
      </w:r>
      <w:r>
        <w:rPr>
          <w:rFonts w:ascii="Microsoft JhengHei" w:hAnsi="Microsoft JhengHei" w:eastAsia="Microsoft JhengHei"/>
          <w:color w:val="26332F"/>
          <w:sz w:val="20"/>
        </w:rPr>
        <w:t>完整的關鍵情緒節點、情緒圖與短文說明。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課程用途：</w:t>
      </w:r>
      <w:r>
        <w:rPr>
          <w:rFonts w:ascii="Microsoft JhengHei" w:hAnsi="Microsoft JhengHei" w:eastAsia="Microsoft JhengHei"/>
          <w:color w:val="26332F"/>
          <w:sz w:val="20"/>
        </w:rPr>
        <w:t>預設採「遊戲初讀與探索 → 教師帶討論」；教師亦可在已教過課文時用作複習，或安排課前探索。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支援裝置：</w:t>
      </w:r>
      <w:r>
        <w:rPr>
          <w:rFonts w:ascii="Microsoft JhengHei" w:hAnsi="Microsoft JhengHei" w:eastAsia="Microsoft JhengHei"/>
          <w:color w:val="26332F"/>
          <w:sz w:val="20"/>
        </w:rPr>
        <w:t>學校電腦／Chromebook、手機與平板；介面需支援滑鼠和觸控，文字和卡片在小螢幕上仍可讀。</w:t>
      </w:r>
    </w:p>
    <w:p>
      <w:pPr>
        <w:pStyle w:val="Heading1"/>
      </w:pPr>
      <w:r>
        <w:rPr>
          <w:rFonts w:ascii="Microsoft JhengHei" w:hAnsi="Microsoft JhengHei" w:eastAsia="Microsoft JhengHei"/>
          <w:color w:val="111111"/>
          <w:sz w:val="30"/>
        </w:rPr>
        <w:t>6 視覺與作圖方向</w:t>
      </w:r>
    </w:p>
    <w:p>
      <w:r>
        <w:rPr>
          <w:rFonts w:ascii="Microsoft JhengHei" w:hAnsi="Microsoft JhengHei" w:eastAsia="Microsoft JhengHei"/>
          <w:color w:val="26332F"/>
          <w:sz w:val="20"/>
        </w:rPr>
        <w:t>整個遊戲和意象作圖活動皆提供三種可選風格：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2952"/>
            <w:vAlign w:val="center"/>
            <w:shd w:fill="425C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風格</w:t>
            </w:r>
          </w:p>
        </w:tc>
        <w:tc>
          <w:tcPr>
            <w:tcW w:type="dxa" w:w="6552"/>
            <w:vAlign w:val="center"/>
            <w:shd w:fill="425C50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用途與視覺方向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26332F"/>
                <w:sz w:val="18"/>
              </w:rPr>
              <w:t>A. 水墨山水與古籍（預設）</w:t>
            </w:r>
          </w:p>
        </w:tc>
        <w:tc>
          <w:tcPr>
            <w:tcW w:type="dxa" w:w="65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26332F"/>
                <w:sz w:val="18"/>
              </w:rPr>
              <w:t>夜遊赤壁的古典氣氛、宣紙與墨色層次。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6F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26332F"/>
                <w:sz w:val="18"/>
              </w:rPr>
              <w:t>B. 柔和 2D 故事插畫</w:t>
            </w:r>
          </w:p>
        </w:tc>
        <w:tc>
          <w:tcPr>
            <w:tcW w:type="dxa" w:w="65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  <w:shd w:fill="F4F6F3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26332F"/>
                <w:sz w:val="18"/>
              </w:rPr>
              <w:t>景物清楚、色彩柔和，優先維持介面易讀。</w:t>
            </w:r>
          </w:p>
        </w:tc>
      </w:tr>
      <w:tr>
        <w:trPr>
          <w:cantSplit/>
        </w:trPr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b/>
                <w:color w:val="26332F"/>
                <w:sz w:val="18"/>
              </w:rPr>
              <w:t>C. 像素風探險</w:t>
            </w:r>
          </w:p>
        </w:tc>
        <w:tc>
          <w:tcPr>
            <w:tcW w:type="dxa" w:w="65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color w:val="26332F"/>
                <w:sz w:val="18"/>
              </w:rPr>
              <w:t>以探索感和清楚的像素景物呈現赤壁場景。</w:t>
            </w:r>
          </w:p>
        </w:tc>
      </w:tr>
    </w:tbl>
    <w:p>
      <w:pPr>
        <w:spacing w:after="20" w:line="96" w:lineRule="auto"/>
      </w:pPr>
    </w:p>
    <w:p>
      <w:r>
        <w:rPr>
          <w:rFonts w:ascii="Microsoft JhengHei" w:hAnsi="Microsoft JhengHei" w:eastAsia="Microsoft JhengHei"/>
          <w:color w:val="26332F"/>
          <w:sz w:val="20"/>
        </w:rPr>
        <w:t>三種風格共用相同關卡結構、文字、互動區域與卡片功能，避免換風格改變學習難度。作圖採提示詞加景物圖章的拖曳組圖方式，不要求自由手繪。提示詞依關卡選文編寫，例如風、月、江水等，製作時由教師校訂其與詩句的關聯。</w:t>
      </w:r>
    </w:p>
    <w:p>
      <w:pPr>
        <w:pStyle w:val="Heading1"/>
      </w:pPr>
      <w:r>
        <w:rPr>
          <w:rFonts w:ascii="Microsoft JhengHei" w:hAnsi="Microsoft JhengHei" w:eastAsia="Microsoft JhengHei"/>
          <w:color w:val="111111"/>
          <w:sz w:val="30"/>
        </w:rPr>
        <w:t>7 成果展示與教師使用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MVP：</w:t>
      </w:r>
      <w:r>
        <w:rPr>
          <w:rFonts w:ascii="Microsoft JhengHei" w:hAnsi="Microsoft JhengHei" w:eastAsia="Microsoft JhengHei"/>
          <w:color w:val="26332F"/>
          <w:sz w:val="20"/>
        </w:rPr>
        <w:t>遊戲內展示完成的情緒圖、引用詩句和短解讀；提供作品匯出，供課堂展示與分享。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後續迭代：</w:t>
      </w:r>
      <w:r>
        <w:rPr>
          <w:rFonts w:ascii="Microsoft JhengHei" w:hAnsi="Microsoft JhengHei" w:eastAsia="Microsoft JhengHei"/>
          <w:color w:val="26332F"/>
          <w:sz w:val="20"/>
        </w:rPr>
        <w:t>加入教師端班級成果總覽，集中查看學生或雙人組提交的作品。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教師端的收集方式、學生識別方式與匯出格式，在教師端迭代前再確認；首版不依賴帳號系統才能遊玩。</w:t>
      </w:r>
    </w:p>
    <w:p>
      <w:pPr>
        <w:pStyle w:val="Heading1"/>
      </w:pPr>
      <w:r>
        <w:rPr>
          <w:rFonts w:ascii="Microsoft JhengHei" w:hAnsi="Microsoft JhengHei" w:eastAsia="Microsoft JhengHei"/>
          <w:color w:val="111111"/>
          <w:sz w:val="30"/>
        </w:rPr>
        <w:t>8 實作路線圖</w:t>
      </w:r>
    </w:p>
    <w:p>
      <w:r>
        <w:rPr>
          <w:rFonts w:ascii="Microsoft JhengHei" w:hAnsi="Microsoft JhengHei" w:eastAsia="Microsoft JhengHei"/>
          <w:color w:val="26332F"/>
          <w:sz w:val="20"/>
        </w:rPr>
        <w:t>依「先選素材，再完成 MVP，接著分階段迭代」安排。</w:t>
      </w:r>
    </w:p>
    <w:p>
      <w:pPr>
        <w:pStyle w:val="Heading2"/>
      </w:pPr>
      <w:r>
        <w:rPr>
          <w:rFonts w:ascii="Microsoft JhengHei" w:hAnsi="Microsoft JhengHei" w:eastAsia="Microsoft JhengHei"/>
          <w:color w:val="111111"/>
          <w:sz w:val="24"/>
        </w:rPr>
        <w:t>第一步：完成素材挑選與內容核對</w:t>
      </w:r>
    </w:p>
    <w:p>
      <w:r>
        <w:rPr>
          <w:rFonts w:ascii="Microsoft JhengHei" w:hAnsi="Microsoft JhengHei" w:eastAsia="Microsoft JhengHei"/>
          <w:b/>
          <w:color w:val="26332F"/>
          <w:sz w:val="20"/>
        </w:rPr>
        <w:t>工作項目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確認《前赤壁賦》採用的課本版本、原文、注釋與關卡選句。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盤點三種視覺風格所需素材：夜江背景、小舟、月亮、江水、霧氣、場景互動物、意象圖章、卡片與介面元件。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搜尋可用的 Kenney 素材與其他合適素材；不足的中國古典場景元素另訂製或以 Phaser Graphics／SVG 製作。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檢查各素材授權、來源、尺寸、透明邊緣與三種風格的一致性；建立素材清單和授權紀錄。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製作三種風格的同一畫面樣板，確認文字對比、景物辨識度和手機版可讀性。</w:t>
      </w:r>
    </w:p>
    <w:p>
      <w:r>
        <w:rPr>
          <w:rFonts w:ascii="Microsoft JhengHei" w:hAnsi="Microsoft JhengHei" w:eastAsia="Microsoft JhengHei"/>
          <w:b/>
          <w:color w:val="26332F"/>
          <w:sz w:val="20"/>
        </w:rPr>
        <w:t>完成條件：</w:t>
      </w:r>
      <w:r>
        <w:rPr>
          <w:rFonts w:ascii="Microsoft JhengHei" w:hAnsi="Microsoft JhengHei" w:eastAsia="Microsoft JhengHei"/>
          <w:color w:val="26332F"/>
          <w:sz w:val="20"/>
        </w:rPr>
        <w:t>三種風格各有 MVP 所需素材或明確替代方案；素材來源與授權可追溯；教師確認首篇文句和提示詞。</w:t>
      </w:r>
    </w:p>
    <w:p>
      <w:pPr>
        <w:pStyle w:val="Heading2"/>
      </w:pPr>
      <w:r>
        <w:rPr>
          <w:rFonts w:ascii="Microsoft JhengHei" w:hAnsi="Microsoft JhengHei" w:eastAsia="Microsoft JhengHei"/>
          <w:color w:val="111111"/>
          <w:sz w:val="24"/>
        </w:rPr>
        <w:t>第二步：完成可玩的 MVP 垂直切片</w:t>
      </w:r>
    </w:p>
    <w:p>
      <w:r>
        <w:rPr>
          <w:rFonts w:ascii="Microsoft JhengHei" w:hAnsi="Microsoft JhengHei" w:eastAsia="Microsoft JhengHei"/>
          <w:b/>
          <w:color w:val="26332F"/>
          <w:sz w:val="20"/>
        </w:rPr>
        <w:t>MVP 範圍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一段可從開始玩到完成分享的《前赤壁賦》關卡，涵蓋至少兩個情緒節點及最終情緒整理。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可切換三種視覺風格、個人／雙人模式、短局／標準局。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探索場景、取得詩句與意象卡、使用提示詞和圖章拖曳組圖、配對情緒、選句作證。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錯誤時先提示回看線索，再重試；隨後提供附原文證據的解說。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完成後排列情緒變化、寫一至兩句解讀、畫面展示並匯出成果。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支援桌面滑鼠與手機／平板觸控。</w:t>
      </w:r>
    </w:p>
    <w:p>
      <w:r>
        <w:rPr>
          <w:rFonts w:ascii="Microsoft JhengHei" w:hAnsi="Microsoft JhengHei" w:eastAsia="Microsoft JhengHei"/>
          <w:b/>
          <w:color w:val="26332F"/>
          <w:sz w:val="20"/>
        </w:rPr>
        <w:t>MVP 驗收證據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學生能不靠猜點完成場景探索，並指出哪些景物或句子影響了判斷。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學生能選出與解讀相關的原文，並完成簡短說明。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教師能用畫面展示或匯出的作品帶領討論。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個人與雙人模式、不同螢幕尺寸和三種風格都能完成同一核心任務。</w:t>
      </w:r>
    </w:p>
    <w:p>
      <w:pPr>
        <w:pStyle w:val="Heading2"/>
      </w:pPr>
      <w:r>
        <w:rPr>
          <w:rFonts w:ascii="Microsoft JhengHei" w:hAnsi="Microsoft JhengHei" w:eastAsia="Microsoft JhengHei"/>
          <w:color w:val="111111"/>
          <w:sz w:val="24"/>
        </w:rPr>
        <w:t>第三步：迭代關卡與教學支援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將首篇擴充至完整的關鍵情緒節點和更多詩句線索。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依課堂使用回饋調整提示、重試說明、詞語解釋、閱讀密度和兩種遊玩時長。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加入可讓學生比較不同解讀、回看證據與修訂答案的流程。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優化觸控操作、鍵盤操作、文字放大與色彩對比。</w:t>
      </w:r>
    </w:p>
    <w:p>
      <w:pPr>
        <w:pStyle w:val="Heading2"/>
      </w:pPr>
      <w:r>
        <w:rPr>
          <w:rFonts w:ascii="Microsoft JhengHei" w:hAnsi="Microsoft JhengHei" w:eastAsia="Microsoft JhengHei"/>
          <w:color w:val="111111"/>
          <w:sz w:val="24"/>
        </w:rPr>
        <w:t>第四步：加入教師端成果總覽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依教師實際流程設計班級／組別提交方式。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提供全班情緒圖、引用證據與短解讀的瀏覽和整理功能。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加入課堂討論用的彙整檢視；延後測量或學習成效報告需另設計合適的題目與證據，遊玩時間或分數本身不作為學會賞析的證明。</w:t>
      </w:r>
    </w:p>
    <w:p>
      <w:pPr>
        <w:pStyle w:val="Heading2"/>
      </w:pPr>
      <w:r>
        <w:rPr>
          <w:rFonts w:ascii="Microsoft JhengHei" w:hAnsi="Microsoft JhengHei" w:eastAsia="Microsoft JhengHei"/>
          <w:color w:val="111111"/>
          <w:sz w:val="24"/>
        </w:rPr>
        <w:t>第五步：加入《桃花源記》與可重用篇章工具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將探索、卡片、提示、情緒圖與成果分享系統整理為可重用元件。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依《桃花源記》的景物意象與文本目標設計獨立關卡，重用核心互動而不直接套用《赤壁賦》的情緒答案。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由教師確認篇目範圍、文本和解讀標準後再發布。</w:t>
      </w:r>
    </w:p>
    <w:p>
      <w:pPr>
        <w:pStyle w:val="Heading1"/>
      </w:pPr>
      <w:r>
        <w:rPr>
          <w:rFonts w:ascii="Microsoft JhengHei" w:hAnsi="Microsoft JhengHei" w:eastAsia="Microsoft JhengHei"/>
          <w:color w:val="111111"/>
          <w:sz w:val="30"/>
        </w:rPr>
        <w:t>9 主要風險與設計約束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多視覺風格的素材量：</w:t>
      </w:r>
      <w:r>
        <w:rPr>
          <w:rFonts w:ascii="Microsoft JhengHei" w:hAnsi="Microsoft JhengHei" w:eastAsia="Microsoft JhengHei"/>
          <w:color w:val="26332F"/>
          <w:sz w:val="20"/>
        </w:rPr>
        <w:t>三種風格都要能完成核心關卡；第一步先製作同一畫面樣板，以素材盤點結果控制首版範圍。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學習目標與畫畫技巧混淆：</w:t>
      </w:r>
      <w:r>
        <w:rPr>
          <w:rFonts w:ascii="Microsoft JhengHei" w:hAnsi="Microsoft JhengHei" w:eastAsia="Microsoft JhengHei"/>
          <w:color w:val="26332F"/>
          <w:sz w:val="20"/>
        </w:rPr>
        <w:t>以圖章組圖降低繪畫門檻；回饋與通關依意象判讀和文本證據，不評作品美觀。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文學解讀被過度簡化：</w:t>
      </w:r>
      <w:r>
        <w:rPr>
          <w:rFonts w:ascii="Microsoft JhengHei" w:hAnsi="Microsoft JhengHei" w:eastAsia="Microsoft JhengHei"/>
          <w:color w:val="26332F"/>
          <w:sz w:val="20"/>
        </w:rPr>
        <w:t>解說應呈現詩句如何支持一種解讀，允許有證據的其他讀法，不將所有題目寫成唯一情緒詞配對。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課本版本差異：</w:t>
      </w:r>
      <w:r>
        <w:rPr>
          <w:rFonts w:ascii="Microsoft JhengHei" w:hAnsi="Microsoft JhengHei" w:eastAsia="Microsoft JhengHei"/>
          <w:color w:val="26332F"/>
          <w:sz w:val="20"/>
        </w:rPr>
        <w:t>內容上線前校對指定版本，保留後續替換選文、注釋和提示詞的資料結構。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b/>
          <w:color w:val="26332F"/>
          <w:sz w:val="20"/>
        </w:rPr>
        <w:t>桌面與觸控互動差異：</w:t>
      </w:r>
      <w:r>
        <w:rPr>
          <w:rFonts w:ascii="Microsoft JhengHei" w:hAnsi="Microsoft JhengHei" w:eastAsia="Microsoft JhengHei"/>
          <w:color w:val="26332F"/>
          <w:sz w:val="20"/>
        </w:rPr>
        <w:t>拖曳組圖需同時支援滑鼠、觸控和清楚的選取／放置回饋。</w:t>
      </w:r>
    </w:p>
    <w:p>
      <w:pPr>
        <w:pStyle w:val="Heading1"/>
      </w:pPr>
      <w:r>
        <w:rPr>
          <w:rFonts w:ascii="Microsoft JhengHei" w:hAnsi="Microsoft JhengHei" w:eastAsia="Microsoft JhengHei"/>
          <w:color w:val="111111"/>
          <w:sz w:val="30"/>
        </w:rPr>
        <w:t>10 待素材階段確認的項目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《前赤壁賦》確切課本版本、選句與注釋來源。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三種視覺風格的素材包或自製素材比例，以及實際匯出格式。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短局與標準局的關卡數量和組圖素材數量。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教師端使用的提交方式與資料保存範圍。</w:t>
      </w:r>
    </w:p>
    <w:p>
      <w:pPr>
        <w:pStyle w:val="ListBullet"/>
        <w:keepLines/>
      </w:pPr>
      <w:r>
        <w:rPr>
          <w:rFonts w:ascii="Microsoft JhengHei" w:hAnsi="Microsoft JhengHei" w:eastAsia="Microsoft JhengHei"/>
          <w:color w:val="26332F"/>
          <w:sz w:val="20"/>
        </w:rPr>
        <w:t>遊戲正式名稱與最終情緒圖的版面。</w:t>
      </w:r>
    </w:p>
    <w:sectPr w:rsidR="00FC693F" w:rsidRPr="0006063C" w:rsidSect="00034616">
      <w:footerReference w:type="default" r:id="rId11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00"/>
      <w:jc w:val="center"/>
    </w:pPr>
    <w:r>
      <w:rPr>
        <w:rFonts w:ascii="Microsoft JhengHei" w:hAnsi="Microsoft JhengHei" w:eastAsia="Microsoft JhengHei"/>
        <w:color w:val="61706A"/>
        <w:sz w:val="16"/>
      </w:rPr>
      <w:t xml:space="preserve">月下赤壁 意象尋蹤　　</w:t>
    </w:r>
    <w:r>
      <w:rPr>
        <w:rFonts w:eastAsia="Microsoft JhengHei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b w:val="0"/>
      <w:color w:val="26332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1111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1111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1111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425C5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9" w:lineRule="auto"/>
      <w:contextualSpacing/>
    </w:pPr>
    <w:rPr>
      <w:rFonts w:ascii="Microsoft JhengHei" w:hAnsi="Microsoft JhengHei" w:eastAsia="Microsoft JhengHei"/>
      <w:b w:val="0"/>
      <w:color w:val="26332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9" w:lineRule="auto"/>
      <w:contextualSpacing/>
    </w:pPr>
    <w:rPr>
      <w:rFonts w:ascii="Microsoft JhengHei" w:hAnsi="Microsoft JhengHei" w:eastAsia="Microsoft JhengHei"/>
      <w:b w:val="0"/>
      <w:color w:val="26332F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edu.tw/News_Content.aspx?n=9E7AC85F1954DDA8&amp;s=C2489B9EAC7A7A4F" TargetMode="External"/><Relationship Id="rId10" Type="http://schemas.openxmlformats.org/officeDocument/2006/relationships/hyperlink" Target="https://cerclearning.tp.edu.tw/classica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赤壁夜遊古詩文賞析遊戲企劃書</dc:title>
  <dc:subject>月下赤壁 意象尋蹤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