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D250" w14:textId="5E020281" w:rsidR="001838B6" w:rsidRPr="00E23F0D" w:rsidRDefault="001838B6" w:rsidP="00E23F0D">
      <w:pPr>
        <w:spacing w:line="276" w:lineRule="auto"/>
        <w:rPr>
          <w:b/>
          <w:bCs/>
          <w:sz w:val="22"/>
          <w:szCs w:val="22"/>
        </w:rPr>
      </w:pPr>
      <w:r w:rsidRPr="00F41933">
        <w:rPr>
          <w:b/>
          <w:bCs/>
          <w:sz w:val="22"/>
          <w:szCs w:val="22"/>
        </w:rPr>
        <w:t>AML Integrated-omics Pipeline: README</w:t>
      </w:r>
    </w:p>
    <w:p w14:paraId="7A208BAA" w14:textId="155BDD47" w:rsidR="007732A9" w:rsidRPr="00F41933" w:rsidRDefault="007732A9" w:rsidP="00E23F0D">
      <w:pPr>
        <w:spacing w:line="276" w:lineRule="auto"/>
        <w:rPr>
          <w:b/>
          <w:bCs/>
          <w:sz w:val="22"/>
          <w:szCs w:val="22"/>
        </w:rPr>
      </w:pPr>
      <w:r w:rsidRPr="00F41933">
        <w:rPr>
          <w:b/>
          <w:bCs/>
          <w:sz w:val="22"/>
          <w:szCs w:val="22"/>
        </w:rPr>
        <w:t>Data Acquisition</w:t>
      </w:r>
    </w:p>
    <w:p w14:paraId="02566BCA" w14:textId="79133E41" w:rsidR="001838B6" w:rsidRPr="007732A9" w:rsidRDefault="001838B6" w:rsidP="00E23F0D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732A9">
        <w:rPr>
          <w:sz w:val="22"/>
          <w:szCs w:val="22"/>
        </w:rPr>
        <w:t xml:space="preserve">Methylation data was fetched from </w:t>
      </w:r>
      <w:hyperlink r:id="rId5" w:history="1">
        <w:r w:rsidRPr="007732A9">
          <w:rPr>
            <w:rStyle w:val="Hyperlink"/>
            <w:sz w:val="22"/>
            <w:szCs w:val="22"/>
          </w:rPr>
          <w:t>GSE159907</w:t>
        </w:r>
      </w:hyperlink>
      <w:r w:rsidR="007732A9" w:rsidRPr="007732A9">
        <w:rPr>
          <w:sz w:val="22"/>
          <w:szCs w:val="22"/>
        </w:rPr>
        <w:t xml:space="preserve">, </w:t>
      </w:r>
      <w:hyperlink r:id="rId6" w:history="1">
        <w:r w:rsidR="007732A9" w:rsidRPr="007732A9">
          <w:rPr>
            <w:rStyle w:val="Hyperlink"/>
            <w:sz w:val="22"/>
            <w:szCs w:val="22"/>
          </w:rPr>
          <w:t>Giacopelli et al., 2021</w:t>
        </w:r>
      </w:hyperlink>
    </w:p>
    <w:p w14:paraId="37BE8D25" w14:textId="642441ED" w:rsidR="00161B68" w:rsidRPr="00E23F0D" w:rsidRDefault="007732A9" w:rsidP="00E23F0D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732A9">
        <w:rPr>
          <w:sz w:val="22"/>
          <w:szCs w:val="22"/>
        </w:rPr>
        <w:t xml:space="preserve">Expression and metadata was fetched from </w:t>
      </w:r>
      <w:hyperlink r:id="rId7" w:history="1">
        <w:r w:rsidRPr="007732A9">
          <w:rPr>
            <w:rStyle w:val="Hyperlink"/>
            <w:sz w:val="22"/>
            <w:szCs w:val="22"/>
          </w:rPr>
          <w:t>B</w:t>
        </w:r>
        <w:r w:rsidRPr="007732A9">
          <w:rPr>
            <w:rStyle w:val="Hyperlink"/>
            <w:sz w:val="22"/>
            <w:szCs w:val="22"/>
          </w:rPr>
          <w:t>e</w:t>
        </w:r>
        <w:r w:rsidRPr="007732A9">
          <w:rPr>
            <w:rStyle w:val="Hyperlink"/>
            <w:sz w:val="22"/>
            <w:szCs w:val="22"/>
          </w:rPr>
          <w:t>atAML2</w:t>
        </w:r>
      </w:hyperlink>
    </w:p>
    <w:p w14:paraId="73EBFA70" w14:textId="489B86EA" w:rsidR="00161B68" w:rsidRPr="00F41933" w:rsidRDefault="00161B68" w:rsidP="00E23F0D">
      <w:pPr>
        <w:spacing w:line="276" w:lineRule="auto"/>
        <w:rPr>
          <w:b/>
          <w:bCs/>
          <w:sz w:val="22"/>
          <w:szCs w:val="22"/>
        </w:rPr>
      </w:pPr>
      <w:r w:rsidRPr="00F41933">
        <w:rPr>
          <w:b/>
          <w:bCs/>
          <w:sz w:val="22"/>
          <w:szCs w:val="22"/>
        </w:rPr>
        <w:t>Terminology Key</w:t>
      </w:r>
    </w:p>
    <w:p w14:paraId="65CBD4F8" w14:textId="1D198F99" w:rsidR="00161B68" w:rsidRPr="00F41933" w:rsidRDefault="00161B68" w:rsidP="00E23F0D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22"/>
          <w:szCs w:val="22"/>
        </w:rPr>
      </w:pPr>
      <w:r w:rsidRPr="00F41933">
        <w:rPr>
          <w:b/>
          <w:bCs/>
          <w:sz w:val="22"/>
          <w:szCs w:val="22"/>
        </w:rPr>
        <w:t xml:space="preserve">Raw: </w:t>
      </w:r>
      <w:r w:rsidR="00F41933">
        <w:rPr>
          <w:sz w:val="22"/>
          <w:szCs w:val="22"/>
        </w:rPr>
        <w:t>unprocessed data directly fetched from their acquisition source; data format is not standardized</w:t>
      </w:r>
    </w:p>
    <w:p w14:paraId="2CCAB701" w14:textId="7D30CD04" w:rsidR="00161B68" w:rsidRPr="00F41933" w:rsidRDefault="00161B68" w:rsidP="00E23F0D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22"/>
          <w:szCs w:val="22"/>
        </w:rPr>
      </w:pPr>
      <w:r w:rsidRPr="00F41933">
        <w:rPr>
          <w:b/>
          <w:bCs/>
          <w:sz w:val="22"/>
          <w:szCs w:val="22"/>
        </w:rPr>
        <w:t>Adapted:</w:t>
      </w:r>
      <w:r w:rsidR="00F41933">
        <w:rPr>
          <w:b/>
          <w:bCs/>
          <w:sz w:val="22"/>
          <w:szCs w:val="22"/>
        </w:rPr>
        <w:t xml:space="preserve"> </w:t>
      </w:r>
      <w:r w:rsidR="00F41933">
        <w:rPr>
          <w:sz w:val="22"/>
          <w:szCs w:val="22"/>
        </w:rPr>
        <w:t>raw data standardized into SummarizedExperiments, includes all available patients and data</w:t>
      </w:r>
    </w:p>
    <w:p w14:paraId="66045015" w14:textId="09D2AECB" w:rsidR="00161B68" w:rsidRPr="00F41933" w:rsidRDefault="00161B68" w:rsidP="00E23F0D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22"/>
          <w:szCs w:val="22"/>
        </w:rPr>
      </w:pPr>
      <w:r w:rsidRPr="00F41933">
        <w:rPr>
          <w:b/>
          <w:bCs/>
          <w:sz w:val="22"/>
          <w:szCs w:val="22"/>
        </w:rPr>
        <w:t>Unprocessed:</w:t>
      </w:r>
      <w:r w:rsidR="00F41933">
        <w:rPr>
          <w:b/>
          <w:bCs/>
          <w:sz w:val="22"/>
          <w:szCs w:val="22"/>
        </w:rPr>
        <w:t xml:space="preserve"> </w:t>
      </w:r>
      <w:r w:rsidR="00F41933">
        <w:rPr>
          <w:sz w:val="22"/>
          <w:szCs w:val="22"/>
        </w:rPr>
        <w:t>raw data SummarizedExperiments separated by cohort, includes only NPM1 and PML-RARA</w:t>
      </w:r>
    </w:p>
    <w:p w14:paraId="5C4E890C" w14:textId="37CC529C" w:rsidR="00F41933" w:rsidRPr="00F41933" w:rsidRDefault="00161B68" w:rsidP="00E23F0D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22"/>
          <w:szCs w:val="22"/>
        </w:rPr>
      </w:pPr>
      <w:r w:rsidRPr="00F41933">
        <w:rPr>
          <w:b/>
          <w:bCs/>
          <w:sz w:val="22"/>
          <w:szCs w:val="22"/>
        </w:rPr>
        <w:t>Processed:</w:t>
      </w:r>
      <w:r w:rsidR="00F41933" w:rsidRPr="00F41933">
        <w:rPr>
          <w:b/>
          <w:bCs/>
          <w:sz w:val="22"/>
          <w:szCs w:val="22"/>
        </w:rPr>
        <w:t xml:space="preserve"> </w:t>
      </w:r>
      <w:r w:rsidR="00F41933" w:rsidRPr="00F41933">
        <w:rPr>
          <w:sz w:val="22"/>
          <w:szCs w:val="22"/>
        </w:rPr>
        <w:t xml:space="preserve">processed data </w:t>
      </w:r>
      <w:r w:rsidR="00F41933">
        <w:rPr>
          <w:sz w:val="22"/>
          <w:szCs w:val="22"/>
        </w:rPr>
        <w:t>SummarizedExperiments separated by cohort (normalized, filtered, etc. )</w:t>
      </w:r>
    </w:p>
    <w:p w14:paraId="2E350341" w14:textId="77777777" w:rsidR="00F41933" w:rsidRDefault="00F41933" w:rsidP="00E23F0D">
      <w:pPr>
        <w:pBdr>
          <w:bottom w:val="single" w:sz="6" w:space="1" w:color="auto"/>
        </w:pBdr>
        <w:spacing w:line="276" w:lineRule="auto"/>
        <w:rPr>
          <w:b/>
          <w:bCs/>
          <w:sz w:val="22"/>
          <w:szCs w:val="22"/>
        </w:rPr>
      </w:pPr>
    </w:p>
    <w:p w14:paraId="4A8BDC25" w14:textId="77777777" w:rsidR="00F94C2A" w:rsidRPr="00F41933" w:rsidRDefault="00F94C2A" w:rsidP="00E23F0D">
      <w:pPr>
        <w:spacing w:line="276" w:lineRule="auto"/>
        <w:rPr>
          <w:sz w:val="22"/>
          <w:szCs w:val="22"/>
        </w:rPr>
      </w:pPr>
    </w:p>
    <w:p w14:paraId="34DF9294" w14:textId="77777777" w:rsidR="007732A9" w:rsidRDefault="001838B6" w:rsidP="00E23F0D">
      <w:pPr>
        <w:spacing w:line="276" w:lineRule="auto"/>
        <w:rPr>
          <w:b/>
          <w:bCs/>
          <w:sz w:val="22"/>
          <w:szCs w:val="22"/>
        </w:rPr>
      </w:pPr>
      <w:r w:rsidRPr="007732A9">
        <w:rPr>
          <w:b/>
          <w:bCs/>
          <w:sz w:val="22"/>
          <w:szCs w:val="22"/>
        </w:rPr>
        <w:t>data/beataml/</w:t>
      </w:r>
    </w:p>
    <w:p w14:paraId="228F6EE1" w14:textId="25263D37" w:rsidR="001838B6" w:rsidRPr="007732A9" w:rsidRDefault="007732A9" w:rsidP="00E23F0D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 w:rsidR="001838B6" w:rsidRPr="007732A9">
        <w:rPr>
          <w:b/>
          <w:bCs/>
          <w:sz w:val="22"/>
          <w:szCs w:val="22"/>
        </w:rPr>
        <w:t xml:space="preserve">raw/: </w:t>
      </w:r>
      <w:r w:rsidR="001838B6" w:rsidRPr="007732A9">
        <w:rPr>
          <w:sz w:val="22"/>
          <w:szCs w:val="22"/>
        </w:rPr>
        <w:t>All raw, unprocessed data fetched directly from their sources</w:t>
      </w:r>
    </w:p>
    <w:p w14:paraId="2525BE57" w14:textId="0259B18C" w:rsidR="001838B6" w:rsidRPr="007732A9" w:rsidRDefault="001838B6" w:rsidP="00E23F0D">
      <w:pPr>
        <w:spacing w:line="276" w:lineRule="auto"/>
        <w:rPr>
          <w:i/>
          <w:iCs/>
          <w:sz w:val="22"/>
          <w:szCs w:val="22"/>
        </w:rPr>
      </w:pPr>
      <w:r w:rsidRPr="007732A9">
        <w:rPr>
          <w:b/>
          <w:bCs/>
          <w:sz w:val="22"/>
          <w:szCs w:val="22"/>
        </w:rPr>
        <w:t xml:space="preserve">    </w:t>
      </w:r>
      <w:r w:rsidR="007732A9" w:rsidRPr="007732A9">
        <w:rPr>
          <w:b/>
          <w:bCs/>
          <w:sz w:val="22"/>
          <w:szCs w:val="22"/>
        </w:rPr>
        <w:t xml:space="preserve"> </w:t>
      </w:r>
      <w:r w:rsidRPr="007732A9">
        <w:rPr>
          <w:b/>
          <w:bCs/>
          <w:sz w:val="22"/>
          <w:szCs w:val="22"/>
        </w:rPr>
        <w:t xml:space="preserve">   _beta_values.csv: </w:t>
      </w:r>
      <w:r w:rsidRPr="007732A9">
        <w:rPr>
          <w:sz w:val="22"/>
          <w:szCs w:val="22"/>
        </w:rPr>
        <w:t xml:space="preserve">Raw beta values </w:t>
      </w:r>
      <w:r w:rsidR="00F94C2A">
        <w:rPr>
          <w:sz w:val="22"/>
          <w:szCs w:val="22"/>
        </w:rPr>
        <w:t xml:space="preserve">as a matrix </w:t>
      </w:r>
      <w:r w:rsidR="007732A9" w:rsidRPr="007732A9">
        <w:rPr>
          <w:i/>
          <w:iCs/>
          <w:sz w:val="22"/>
          <w:szCs w:val="22"/>
        </w:rPr>
        <w:t>(patient x CpG probe)</w:t>
      </w:r>
    </w:p>
    <w:p w14:paraId="761195BE" w14:textId="45FD0C0B" w:rsidR="001838B6" w:rsidRPr="007732A9" w:rsidRDefault="001838B6" w:rsidP="00E23F0D">
      <w:pPr>
        <w:spacing w:line="276" w:lineRule="auto"/>
        <w:rPr>
          <w:i/>
          <w:iCs/>
          <w:sz w:val="22"/>
          <w:szCs w:val="22"/>
        </w:rPr>
      </w:pPr>
      <w:r w:rsidRPr="007732A9">
        <w:rPr>
          <w:b/>
          <w:bCs/>
          <w:sz w:val="22"/>
          <w:szCs w:val="22"/>
        </w:rPr>
        <w:t xml:space="preserve">        </w:t>
      </w:r>
      <w:r w:rsidRPr="007732A9">
        <w:rPr>
          <w:b/>
          <w:bCs/>
          <w:sz w:val="22"/>
          <w:szCs w:val="22"/>
        </w:rPr>
        <w:t xml:space="preserve">_detection_pval.csv: </w:t>
      </w:r>
      <w:r w:rsidRPr="007732A9">
        <w:rPr>
          <w:sz w:val="22"/>
          <w:szCs w:val="22"/>
        </w:rPr>
        <w:t xml:space="preserve">Raw </w:t>
      </w:r>
      <w:r w:rsidR="007732A9" w:rsidRPr="007732A9">
        <w:rPr>
          <w:sz w:val="22"/>
          <w:szCs w:val="22"/>
        </w:rPr>
        <w:t xml:space="preserve">detection </w:t>
      </w:r>
      <w:r w:rsidRPr="007732A9">
        <w:rPr>
          <w:sz w:val="22"/>
          <w:szCs w:val="22"/>
        </w:rPr>
        <w:t>p-values</w:t>
      </w:r>
      <w:r w:rsidR="00F94C2A">
        <w:rPr>
          <w:sz w:val="22"/>
          <w:szCs w:val="22"/>
        </w:rPr>
        <w:t xml:space="preserve"> as a matrix </w:t>
      </w:r>
      <w:r w:rsidR="007732A9" w:rsidRPr="007732A9">
        <w:rPr>
          <w:i/>
          <w:iCs/>
          <w:sz w:val="22"/>
          <w:szCs w:val="22"/>
        </w:rPr>
        <w:t>(patient x CpG probe)</w:t>
      </w:r>
    </w:p>
    <w:p w14:paraId="09915679" w14:textId="17C3E714" w:rsidR="001838B6" w:rsidRPr="00161B68" w:rsidRDefault="001838B6" w:rsidP="00E23F0D">
      <w:pPr>
        <w:spacing w:line="276" w:lineRule="auto"/>
        <w:rPr>
          <w:i/>
          <w:iCs/>
          <w:sz w:val="22"/>
          <w:szCs w:val="22"/>
        </w:rPr>
      </w:pPr>
      <w:r w:rsidRPr="007732A9">
        <w:rPr>
          <w:b/>
          <w:bCs/>
          <w:sz w:val="22"/>
          <w:szCs w:val="22"/>
        </w:rPr>
        <w:t xml:space="preserve">        </w:t>
      </w:r>
      <w:r w:rsidRPr="007732A9">
        <w:rPr>
          <w:b/>
          <w:bCs/>
          <w:sz w:val="22"/>
          <w:szCs w:val="22"/>
        </w:rPr>
        <w:t xml:space="preserve">_star_gene_counts.csv: </w:t>
      </w:r>
      <w:r w:rsidRPr="007732A9">
        <w:rPr>
          <w:sz w:val="22"/>
          <w:szCs w:val="22"/>
        </w:rPr>
        <w:t>R</w:t>
      </w:r>
      <w:r w:rsidR="007732A9" w:rsidRPr="007732A9">
        <w:rPr>
          <w:sz w:val="22"/>
          <w:szCs w:val="22"/>
        </w:rPr>
        <w:t>aw</w:t>
      </w:r>
      <w:r w:rsidR="007732A9">
        <w:rPr>
          <w:sz w:val="22"/>
          <w:szCs w:val="22"/>
        </w:rPr>
        <w:t xml:space="preserve"> </w:t>
      </w:r>
      <w:r w:rsidR="007732A9" w:rsidRPr="007732A9">
        <w:rPr>
          <w:sz w:val="22"/>
          <w:szCs w:val="22"/>
        </w:rPr>
        <w:t xml:space="preserve">gene-level count matrix </w:t>
      </w:r>
      <w:r w:rsidR="007732A9" w:rsidRPr="00161B68">
        <w:rPr>
          <w:i/>
          <w:iCs/>
          <w:sz w:val="22"/>
          <w:szCs w:val="22"/>
        </w:rPr>
        <w:t>(patient x gene)</w:t>
      </w:r>
    </w:p>
    <w:p w14:paraId="5FC650B1" w14:textId="76C69CDC" w:rsidR="001838B6" w:rsidRPr="007732A9" w:rsidRDefault="001838B6" w:rsidP="00E23F0D">
      <w:pPr>
        <w:spacing w:line="276" w:lineRule="auto"/>
        <w:rPr>
          <w:sz w:val="22"/>
          <w:szCs w:val="22"/>
        </w:rPr>
      </w:pPr>
      <w:r w:rsidRPr="007732A9">
        <w:rPr>
          <w:b/>
          <w:bCs/>
          <w:sz w:val="22"/>
          <w:szCs w:val="22"/>
        </w:rPr>
        <w:t xml:space="preserve">        </w:t>
      </w:r>
      <w:r w:rsidRPr="007732A9">
        <w:rPr>
          <w:b/>
          <w:bCs/>
          <w:sz w:val="22"/>
          <w:szCs w:val="22"/>
        </w:rPr>
        <w:t>_clinical.xlsx:</w:t>
      </w:r>
      <w:r w:rsidR="007732A9">
        <w:rPr>
          <w:b/>
          <w:bCs/>
          <w:sz w:val="22"/>
          <w:szCs w:val="22"/>
        </w:rPr>
        <w:t xml:space="preserve"> </w:t>
      </w:r>
      <w:r w:rsidR="007732A9">
        <w:rPr>
          <w:sz w:val="22"/>
          <w:szCs w:val="22"/>
        </w:rPr>
        <w:t>Clinical metadata of the full Beat AML 2 cohort</w:t>
      </w:r>
    </w:p>
    <w:p w14:paraId="4EE42558" w14:textId="25D2BCCB" w:rsidR="001838B6" w:rsidRDefault="001838B6" w:rsidP="00E23F0D">
      <w:pPr>
        <w:spacing w:line="276" w:lineRule="auto"/>
        <w:rPr>
          <w:sz w:val="22"/>
          <w:szCs w:val="22"/>
        </w:rPr>
      </w:pPr>
      <w:r w:rsidRPr="007732A9">
        <w:rPr>
          <w:b/>
          <w:bCs/>
          <w:sz w:val="22"/>
          <w:szCs w:val="22"/>
        </w:rPr>
        <w:t xml:space="preserve">        </w:t>
      </w:r>
      <w:r w:rsidRPr="007732A9">
        <w:rPr>
          <w:b/>
          <w:bCs/>
          <w:sz w:val="22"/>
          <w:szCs w:val="22"/>
        </w:rPr>
        <w:t>_sample_mapping.xlsx:</w:t>
      </w:r>
      <w:r w:rsidR="007732A9">
        <w:rPr>
          <w:b/>
          <w:bCs/>
          <w:sz w:val="22"/>
          <w:szCs w:val="22"/>
        </w:rPr>
        <w:t xml:space="preserve"> </w:t>
      </w:r>
      <w:r w:rsidR="007732A9">
        <w:rPr>
          <w:sz w:val="22"/>
          <w:szCs w:val="22"/>
        </w:rPr>
        <w:t>Sample identifier mapping of the full Beat AML 2 cohort</w:t>
      </w:r>
    </w:p>
    <w:p w14:paraId="32E1A6D1" w14:textId="77777777" w:rsidR="00E23F0D" w:rsidRPr="00E23F0D" w:rsidRDefault="00E23F0D" w:rsidP="00E23F0D">
      <w:pPr>
        <w:spacing w:line="276" w:lineRule="auto"/>
        <w:rPr>
          <w:sz w:val="4"/>
          <w:szCs w:val="4"/>
        </w:rPr>
      </w:pPr>
    </w:p>
    <w:p w14:paraId="261E515B" w14:textId="4DDDAA2D" w:rsidR="001838B6" w:rsidRDefault="001838B6" w:rsidP="00E23F0D">
      <w:pPr>
        <w:spacing w:line="276" w:lineRule="auto"/>
        <w:rPr>
          <w:sz w:val="22"/>
          <w:szCs w:val="22"/>
        </w:rPr>
      </w:pPr>
      <w:r w:rsidRPr="007732A9">
        <w:rPr>
          <w:b/>
          <w:bCs/>
          <w:sz w:val="22"/>
          <w:szCs w:val="22"/>
        </w:rPr>
        <w:t xml:space="preserve">    </w:t>
      </w:r>
      <w:r w:rsidRPr="007732A9">
        <w:rPr>
          <w:b/>
          <w:bCs/>
          <w:sz w:val="22"/>
          <w:szCs w:val="22"/>
        </w:rPr>
        <w:t>processed/</w:t>
      </w:r>
      <w:r w:rsidR="007732A9">
        <w:rPr>
          <w:b/>
          <w:bCs/>
          <w:sz w:val="22"/>
          <w:szCs w:val="22"/>
        </w:rPr>
        <w:t xml:space="preserve">: </w:t>
      </w:r>
      <w:r w:rsidR="007732A9">
        <w:rPr>
          <w:sz w:val="22"/>
          <w:szCs w:val="22"/>
        </w:rPr>
        <w:t>All intermediary and processed data</w:t>
      </w:r>
    </w:p>
    <w:p w14:paraId="7A691EAB" w14:textId="08E4A717" w:rsidR="00F94C2A" w:rsidRPr="00F94C2A" w:rsidRDefault="00F94C2A" w:rsidP="00E23F0D">
      <w:pPr>
        <w:spacing w:line="276" w:lineRule="auto"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i/>
          <w:iCs/>
          <w:sz w:val="22"/>
          <w:szCs w:val="22"/>
        </w:rPr>
        <w:t xml:space="preserve">Adapted: raw input data </w:t>
      </w:r>
      <w:r w:rsidR="00161B68">
        <w:rPr>
          <w:i/>
          <w:iCs/>
          <w:sz w:val="22"/>
          <w:szCs w:val="22"/>
        </w:rPr>
        <w:t>standardized to SummarizedExperiment, includes all available patients and data</w:t>
      </w:r>
    </w:p>
    <w:p w14:paraId="1ADA8A93" w14:textId="766B6699" w:rsidR="001838B6" w:rsidRDefault="001838B6" w:rsidP="00E23F0D">
      <w:pPr>
        <w:spacing w:line="276" w:lineRule="auto"/>
        <w:rPr>
          <w:sz w:val="22"/>
          <w:szCs w:val="22"/>
        </w:rPr>
      </w:pPr>
      <w:r w:rsidRPr="007732A9">
        <w:rPr>
          <w:b/>
          <w:bCs/>
          <w:sz w:val="22"/>
          <w:szCs w:val="22"/>
        </w:rPr>
        <w:t xml:space="preserve">        </w:t>
      </w:r>
      <w:r w:rsidR="007732A9">
        <w:rPr>
          <w:b/>
          <w:bCs/>
          <w:sz w:val="22"/>
          <w:szCs w:val="22"/>
        </w:rPr>
        <w:t xml:space="preserve">_adapted_methylation.rds: </w:t>
      </w:r>
      <w:r w:rsidR="007732A9">
        <w:rPr>
          <w:sz w:val="22"/>
          <w:szCs w:val="22"/>
        </w:rPr>
        <w:t xml:space="preserve">Raw beta values </w:t>
      </w:r>
      <w:r w:rsidR="00F94C2A">
        <w:rPr>
          <w:sz w:val="22"/>
          <w:szCs w:val="22"/>
        </w:rPr>
        <w:t>as a SummarizedExperiment</w:t>
      </w:r>
    </w:p>
    <w:p w14:paraId="6F3BFF63" w14:textId="7218D967" w:rsidR="00F94C2A" w:rsidRDefault="00F94C2A" w:rsidP="00E23F0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_adapted_detection_pval.rds: </w:t>
      </w:r>
      <w:r>
        <w:rPr>
          <w:sz w:val="22"/>
          <w:szCs w:val="22"/>
        </w:rPr>
        <w:t>Raw detection p-values as a matrix</w:t>
      </w:r>
    </w:p>
    <w:p w14:paraId="4A116043" w14:textId="61DFB6A5" w:rsidR="00161B68" w:rsidRDefault="00F94C2A" w:rsidP="00E23F0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>
        <w:rPr>
          <w:b/>
          <w:bCs/>
          <w:sz w:val="22"/>
          <w:szCs w:val="22"/>
        </w:rPr>
        <w:t xml:space="preserve">_adapted_expression.rds: </w:t>
      </w:r>
      <w:r>
        <w:rPr>
          <w:sz w:val="22"/>
          <w:szCs w:val="22"/>
        </w:rPr>
        <w:t xml:space="preserve">Raw gene-level counts with </w:t>
      </w:r>
      <w:r w:rsidRPr="00207B7A">
        <w:rPr>
          <w:sz w:val="22"/>
          <w:szCs w:val="22"/>
        </w:rPr>
        <w:t>duplicate symbols collapsed</w:t>
      </w:r>
      <w:r w:rsidR="00207B7A">
        <w:rPr>
          <w:sz w:val="22"/>
          <w:szCs w:val="22"/>
        </w:rPr>
        <w:t>, SummarizedExperiment</w:t>
      </w:r>
    </w:p>
    <w:p w14:paraId="65530AE7" w14:textId="2DF4D2D6" w:rsidR="00F94C2A" w:rsidRDefault="00161B68" w:rsidP="00E23F0D">
      <w:pPr>
        <w:spacing w:line="276" w:lineRule="auto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 </w:t>
      </w:r>
      <w:r w:rsidR="00C923F5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 </w:t>
      </w:r>
      <w:r w:rsidR="00F94C2A">
        <w:rPr>
          <w:i/>
          <w:iCs/>
          <w:sz w:val="22"/>
          <w:szCs w:val="22"/>
        </w:rPr>
        <w:t xml:space="preserve">Unprocessed: adapted </w:t>
      </w:r>
      <w:r>
        <w:rPr>
          <w:i/>
          <w:iCs/>
          <w:sz w:val="22"/>
          <w:szCs w:val="22"/>
        </w:rPr>
        <w:t>data with only NPM1 and PML-RARA patients</w:t>
      </w:r>
    </w:p>
    <w:p w14:paraId="64F71A26" w14:textId="13E16DD1" w:rsidR="00161B68" w:rsidRDefault="00F94C2A" w:rsidP="00E23F0D">
      <w:pPr>
        <w:spacing w:after="0" w:line="276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_unprocessed_methylation.rds: </w:t>
      </w:r>
      <w:r w:rsidR="00161B68">
        <w:rPr>
          <w:sz w:val="22"/>
          <w:szCs w:val="22"/>
        </w:rPr>
        <w:t>List holding raw methylation data separated by cohort</w:t>
      </w:r>
    </w:p>
    <w:p w14:paraId="14DD2124" w14:textId="64A4E80A" w:rsidR="00161B68" w:rsidRDefault="00161B6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$grp1: SummarizedExperiment of raw beta values &amp; detection p-values for NPM1</w:t>
      </w:r>
    </w:p>
    <w:p w14:paraId="7BC16831" w14:textId="566B122B" w:rsidR="00161B68" w:rsidRDefault="00161B6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$grp2: SummarizedExperiment of raw beta values &amp; detection p-values for PML-RARA</w:t>
      </w:r>
    </w:p>
    <w:p w14:paraId="5E32C380" w14:textId="5707D3DF" w:rsidR="00161B68" w:rsidRDefault="00161B68" w:rsidP="00E23F0D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_unprocessed_expression.rds: </w:t>
      </w:r>
      <w:r>
        <w:rPr>
          <w:sz w:val="22"/>
          <w:szCs w:val="22"/>
        </w:rPr>
        <w:t>List holding raw expression data separated by cohort</w:t>
      </w:r>
    </w:p>
    <w:p w14:paraId="2CDDD7E3" w14:textId="2CF83DE5" w:rsidR="00161B68" w:rsidRPr="00161B68" w:rsidRDefault="00161B6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161B68">
        <w:rPr>
          <w:sz w:val="22"/>
          <w:szCs w:val="22"/>
        </w:rPr>
        <w:t>$grp1: SummarizedExperiment of raw gene-level counts for NPM1</w:t>
      </w:r>
    </w:p>
    <w:p w14:paraId="54321FC7" w14:textId="12E23DA9" w:rsidR="00E23F0D" w:rsidRPr="00E23F0D" w:rsidRDefault="00161B6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$grp2: SummarizedExperiment of raw gene-level counts for PML-RARA</w:t>
      </w:r>
    </w:p>
    <w:p w14:paraId="63C047B1" w14:textId="4524EC51" w:rsidR="00161B68" w:rsidRDefault="00161B68" w:rsidP="00E23F0D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_processed_methylation.rds: </w:t>
      </w:r>
      <w:r w:rsidR="00A039D6">
        <w:rPr>
          <w:b/>
          <w:bCs/>
          <w:sz w:val="22"/>
          <w:szCs w:val="22"/>
        </w:rPr>
        <w:t xml:space="preserve"> </w:t>
      </w:r>
      <w:r w:rsidR="00A039D6">
        <w:rPr>
          <w:sz w:val="22"/>
          <w:szCs w:val="22"/>
        </w:rPr>
        <w:t>List holding processed methylation data per cohort, same format as above</w:t>
      </w:r>
    </w:p>
    <w:p w14:paraId="65F26495" w14:textId="33400476" w:rsidR="00A039D6" w:rsidRDefault="00A039D6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Probes removed by low quality: proportion of missing beta values across all </w:t>
      </w:r>
      <w:r w:rsidR="00E54E1B">
        <w:rPr>
          <w:sz w:val="22"/>
          <w:szCs w:val="22"/>
        </w:rPr>
        <w:t>patients</w:t>
      </w:r>
    </w:p>
    <w:p w14:paraId="537DF4DF" w14:textId="5B5EA3A6" w:rsidR="00A039D6" w:rsidRDefault="00A039D6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Probes removed by p-value: proportion of p-values above a threshold across all </w:t>
      </w:r>
      <w:r w:rsidR="00E54E1B">
        <w:rPr>
          <w:sz w:val="22"/>
          <w:szCs w:val="22"/>
        </w:rPr>
        <w:t>patients</w:t>
      </w:r>
    </w:p>
    <w:p w14:paraId="7247D7C4" w14:textId="6709CA5F" w:rsidR="00A039D6" w:rsidRDefault="00A039D6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Probes removed by</w:t>
      </w:r>
      <w:r w:rsidR="00C507E8">
        <w:rPr>
          <w:sz w:val="22"/>
          <w:szCs w:val="22"/>
        </w:rPr>
        <w:t xml:space="preserve"> </w:t>
      </w:r>
      <w:r>
        <w:rPr>
          <w:sz w:val="22"/>
          <w:szCs w:val="22"/>
        </w:rPr>
        <w:t>non-CpG sites, sex chromosomes, cross-reactive, SNP-overlapped</w:t>
      </w:r>
    </w:p>
    <w:p w14:paraId="4AD1DE26" w14:textId="5659DE15" w:rsidR="00C507E8" w:rsidRDefault="00C507E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Beta values normalized by BMIQ, performed on each cohort separately</w:t>
      </w:r>
    </w:p>
    <w:p w14:paraId="18FB4A39" w14:textId="168C897C" w:rsidR="00C507E8" w:rsidRPr="00A039D6" w:rsidRDefault="00C507E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Beta values imputed by K-nearest cores, performed on each cohort</w:t>
      </w:r>
      <w:r w:rsidR="00025B98">
        <w:rPr>
          <w:sz w:val="22"/>
          <w:szCs w:val="22"/>
        </w:rPr>
        <w:t xml:space="preserve"> separately, per chromosome</w:t>
      </w:r>
      <w:r>
        <w:rPr>
          <w:sz w:val="22"/>
          <w:szCs w:val="22"/>
        </w:rPr>
        <w:t xml:space="preserve"> </w:t>
      </w:r>
    </w:p>
    <w:p w14:paraId="3F8B655C" w14:textId="3D829AD8" w:rsidR="00A039D6" w:rsidRDefault="00A039D6" w:rsidP="00E23F0D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_processed_expression.rds: </w:t>
      </w:r>
      <w:r>
        <w:rPr>
          <w:sz w:val="22"/>
          <w:szCs w:val="22"/>
        </w:rPr>
        <w:t>List holding processed expression data per cohort, same format as above</w:t>
      </w:r>
    </w:p>
    <w:p w14:paraId="3BED1799" w14:textId="6A9FC320" w:rsidR="00025B98" w:rsidRDefault="00025B9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Genes removed by low quality: proportion of missing counts across all </w:t>
      </w:r>
      <w:r w:rsidR="00E54E1B">
        <w:rPr>
          <w:sz w:val="22"/>
          <w:szCs w:val="22"/>
        </w:rPr>
        <w:t>patients</w:t>
      </w:r>
    </w:p>
    <w:p w14:paraId="1A0FAE90" w14:textId="0AF50CEA" w:rsidR="00025B98" w:rsidRDefault="00025B9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Genes removed by low expression: proportion of low counts across all </w:t>
      </w:r>
      <w:r w:rsidR="00E54E1B">
        <w:rPr>
          <w:sz w:val="22"/>
          <w:szCs w:val="22"/>
        </w:rPr>
        <w:t>patients</w:t>
      </w:r>
    </w:p>
    <w:p w14:paraId="38FE8C85" w14:textId="1F8745C5" w:rsidR="00025B98" w:rsidRDefault="00025B9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Counts normalized to TMM, performed on both cohorts together</w:t>
      </w:r>
    </w:p>
    <w:p w14:paraId="21AAA053" w14:textId="6EC2A2D1" w:rsidR="00C507E8" w:rsidRDefault="00025B9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Genes removed by association with sex chromosomes or non-protein encoding</w:t>
      </w:r>
    </w:p>
    <w:p w14:paraId="58B67185" w14:textId="07D4D5FA" w:rsidR="00025B98" w:rsidRDefault="00025B98" w:rsidP="00E23F0D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_cpg_annotation.rds: </w:t>
      </w:r>
      <w:r w:rsidR="00006F7D">
        <w:rPr>
          <w:sz w:val="22"/>
          <w:szCs w:val="22"/>
        </w:rPr>
        <w:t>Ilumina EPIC assay probe annotations for hg19 as a GRanges object</w:t>
      </w:r>
    </w:p>
    <w:p w14:paraId="70F81139" w14:textId="78C54B85" w:rsidR="00006F7D" w:rsidRDefault="00006F7D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Probes removed by absence in preprocessed methylation data (low quality probes)</w:t>
      </w:r>
    </w:p>
    <w:p w14:paraId="565CC485" w14:textId="619BE466" w:rsidR="00006F7D" w:rsidRPr="00006F7D" w:rsidRDefault="00006F7D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Probes removed by non-CpG sites, sex chromosomes, cross-reactive, SNP-overlapped</w:t>
      </w:r>
    </w:p>
    <w:p w14:paraId="7CC50F35" w14:textId="528B946E" w:rsidR="00025B98" w:rsidRDefault="00025B98" w:rsidP="00E23F0D">
      <w:pPr>
        <w:spacing w:after="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  <w:r w:rsidRPr="00025B98">
        <w:rPr>
          <w:b/>
          <w:bCs/>
          <w:sz w:val="22"/>
          <w:szCs w:val="22"/>
        </w:rPr>
        <w:t>_promoter_annotation.rds</w:t>
      </w:r>
      <w:r>
        <w:rPr>
          <w:b/>
          <w:bCs/>
          <w:sz w:val="22"/>
          <w:szCs w:val="22"/>
        </w:rPr>
        <w:t xml:space="preserve">: </w:t>
      </w:r>
      <w:r w:rsidR="00006F7D">
        <w:rPr>
          <w:sz w:val="22"/>
          <w:szCs w:val="22"/>
        </w:rPr>
        <w:t>Ensembl promoter annotations for protein coding genes as a GRanges object</w:t>
      </w:r>
    </w:p>
    <w:p w14:paraId="4A51CD8A" w14:textId="5037383C" w:rsidR="00006F7D" w:rsidRDefault="00006F7D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Genes removed by association with sex chromosomes</w:t>
      </w:r>
    </w:p>
    <w:p w14:paraId="39B0FADE" w14:textId="41804FB7" w:rsidR="00006F7D" w:rsidRPr="00006F7D" w:rsidRDefault="00006F7D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Promoters defined as </w:t>
      </w:r>
      <w:r w:rsidRPr="00006F7D">
        <w:rPr>
          <w:sz w:val="22"/>
          <w:szCs w:val="22"/>
        </w:rPr>
        <w:t>±3kB TSS</w:t>
      </w:r>
    </w:p>
    <w:p w14:paraId="7191434B" w14:textId="68E3D653" w:rsidR="00025B98" w:rsidRDefault="00025B98" w:rsidP="00E23F0D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_mapping.rds: </w:t>
      </w:r>
      <w:r>
        <w:rPr>
          <w:sz w:val="22"/>
          <w:szCs w:val="22"/>
        </w:rPr>
        <w:t>Mapping for methylation (labId), expression (dbgap_rnaseq_sample), internal ID, and cohort</w:t>
      </w:r>
    </w:p>
    <w:p w14:paraId="0C970BCF" w14:textId="3C4AA0A8" w:rsidR="00006F7D" w:rsidRDefault="00006F7D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Cohort mappings generated via clinical data (</w:t>
      </w:r>
      <w:r w:rsidRPr="00006F7D">
        <w:rPr>
          <w:sz w:val="22"/>
          <w:szCs w:val="22"/>
        </w:rPr>
        <w:t>specificDxAtInclusion</w:t>
      </w:r>
      <w:r>
        <w:rPr>
          <w:sz w:val="22"/>
          <w:szCs w:val="22"/>
        </w:rPr>
        <w:t xml:space="preserve">, </w:t>
      </w:r>
      <w:r w:rsidRPr="00006F7D">
        <w:rPr>
          <w:sz w:val="22"/>
          <w:szCs w:val="22"/>
        </w:rPr>
        <w:t>consensusAMLFusions</w:t>
      </w:r>
      <w:r>
        <w:rPr>
          <w:sz w:val="22"/>
          <w:szCs w:val="22"/>
        </w:rPr>
        <w:t>)</w:t>
      </w:r>
    </w:p>
    <w:p w14:paraId="063C0B5A" w14:textId="396D877D" w:rsidR="00006F7D" w:rsidRDefault="00006F7D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Methylation data sample IDs are slightly different (</w:t>
      </w:r>
      <w:r w:rsidRPr="00006F7D">
        <w:rPr>
          <w:sz w:val="22"/>
          <w:szCs w:val="22"/>
        </w:rPr>
        <w:t>paste0("X", gsub("-", ".", mapping$labI</w:t>
      </w:r>
      <w:r>
        <w:rPr>
          <w:sz w:val="22"/>
          <w:szCs w:val="22"/>
        </w:rPr>
        <w:t>d</w:t>
      </w:r>
      <w:r w:rsidRPr="00006F7D">
        <w:rPr>
          <w:sz w:val="22"/>
          <w:szCs w:val="22"/>
        </w:rPr>
        <w:t>))</w:t>
      </w:r>
      <w:r>
        <w:rPr>
          <w:sz w:val="22"/>
          <w:szCs w:val="22"/>
        </w:rPr>
        <w:t>)</w:t>
      </w:r>
    </w:p>
    <w:p w14:paraId="2EC44C39" w14:textId="77777777" w:rsidR="00E23F0D" w:rsidRDefault="00E23F0D" w:rsidP="00E23F0D">
      <w:pPr>
        <w:pStyle w:val="ListParagraph"/>
        <w:spacing w:line="276" w:lineRule="auto"/>
        <w:ind w:left="1440"/>
        <w:rPr>
          <w:sz w:val="22"/>
          <w:szCs w:val="22"/>
        </w:rPr>
      </w:pPr>
    </w:p>
    <w:p w14:paraId="64DE0B90" w14:textId="2837AFBD" w:rsidR="00207B7A" w:rsidRDefault="00207B7A" w:rsidP="00E23F0D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results/beataml/</w:t>
      </w:r>
    </w:p>
    <w:p w14:paraId="17C6778D" w14:textId="3755BBFB" w:rsidR="00207B7A" w:rsidRDefault="00207B7A" w:rsidP="00E23F0D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01_methylation/: </w:t>
      </w:r>
      <w:r>
        <w:rPr>
          <w:sz w:val="22"/>
          <w:szCs w:val="22"/>
        </w:rPr>
        <w:t>All result files associated with methylation data</w:t>
      </w:r>
    </w:p>
    <w:p w14:paraId="3DE454E9" w14:textId="33BDB6E1" w:rsidR="00207B7A" w:rsidRDefault="00207B7A" w:rsidP="00E23F0D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_methylation_summary.xlsx: </w:t>
      </w:r>
      <w:r w:rsidR="00E54E1B">
        <w:rPr>
          <w:sz w:val="22"/>
          <w:szCs w:val="22"/>
        </w:rPr>
        <w:t>Methylation per gene for all patients of both cohorts</w:t>
      </w:r>
      <w:r w:rsidR="005B7F68">
        <w:rPr>
          <w:sz w:val="22"/>
          <w:szCs w:val="22"/>
        </w:rPr>
        <w:t>,</w:t>
      </w:r>
      <w:r w:rsidR="00E54E1B">
        <w:rPr>
          <w:sz w:val="22"/>
          <w:szCs w:val="22"/>
        </w:rPr>
        <w:t xml:space="preserve"> as a matrix</w:t>
      </w:r>
    </w:p>
    <w:p w14:paraId="6BA45AEF" w14:textId="247CDB7B" w:rsidR="00E54E1B" w:rsidRDefault="00E54E1B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Methylation calculated as mean beta value across CpG probes overlapping the gene’s promoter</w:t>
      </w:r>
    </w:p>
    <w:p w14:paraId="4EFDA019" w14:textId="773EBB6B" w:rsidR="00E54E1B" w:rsidRDefault="00E54E1B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Genes defined as protein coding genes with both expression and methylation data available</w:t>
      </w:r>
    </w:p>
    <w:p w14:paraId="3A2D780C" w14:textId="4A69C688" w:rsidR="00E54E1B" w:rsidRDefault="00E54E1B" w:rsidP="00E23F0D">
      <w:pPr>
        <w:pStyle w:val="ListParagraph"/>
        <w:numPr>
          <w:ilvl w:val="2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Having methylation data available defined as at least one probe overlapping its promoter</w:t>
      </w:r>
    </w:p>
    <w:p w14:paraId="238CA2E8" w14:textId="142B8D5D" w:rsidR="00E54E1B" w:rsidRDefault="00E54E1B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Patients defined as NPM1 or PML-RARA with both methylation and expression data available</w:t>
      </w:r>
    </w:p>
    <w:p w14:paraId="17E1EC48" w14:textId="54B2F14D" w:rsidR="00E54E1B" w:rsidRDefault="00E54E1B" w:rsidP="00E23F0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 _raw_dmrs.rds: </w:t>
      </w:r>
      <w:r>
        <w:rPr>
          <w:sz w:val="22"/>
          <w:szCs w:val="22"/>
        </w:rPr>
        <w:t>Raw differentially methylated regions outputted by Bumphunter() from Minfi</w:t>
      </w:r>
      <w:r w:rsidR="001C54A7">
        <w:rPr>
          <w:sz w:val="22"/>
          <w:szCs w:val="22"/>
        </w:rPr>
        <w:t>, as a GRanges</w:t>
      </w:r>
    </w:p>
    <w:p w14:paraId="33ACD367" w14:textId="6D4A412B" w:rsidR="00E54E1B" w:rsidRDefault="00E54E1B" w:rsidP="00E23F0D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_</w:t>
      </w:r>
      <w:r>
        <w:rPr>
          <w:b/>
          <w:bCs/>
          <w:sz w:val="22"/>
          <w:szCs w:val="22"/>
        </w:rPr>
        <w:t xml:space="preserve">significant_dmrs: </w:t>
      </w:r>
      <w:r>
        <w:rPr>
          <w:sz w:val="22"/>
          <w:szCs w:val="22"/>
        </w:rPr>
        <w:t xml:space="preserve">Differentially methylated regions filtered for EWAS-standard </w:t>
      </w:r>
      <w:r w:rsidR="001C54A7">
        <w:rPr>
          <w:sz w:val="22"/>
          <w:szCs w:val="22"/>
        </w:rPr>
        <w:t>significance, as a GRanges</w:t>
      </w:r>
    </w:p>
    <w:p w14:paraId="129BBEDD" w14:textId="6471D1F4" w:rsidR="001C54A7" w:rsidRDefault="001C54A7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Filtered by FDR and effect size (value) threshold</w:t>
      </w:r>
    </w:p>
    <w:p w14:paraId="676C5937" w14:textId="1516B6E0" w:rsidR="001C54A7" w:rsidRDefault="001C54A7" w:rsidP="00E23F0D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_dmgs.rds: </w:t>
      </w:r>
      <w:r>
        <w:rPr>
          <w:sz w:val="22"/>
          <w:szCs w:val="22"/>
        </w:rPr>
        <w:t>Differentially methylated genes identified by overlapping protein coding gene promoters</w:t>
      </w:r>
    </w:p>
    <w:p w14:paraId="283BFB8B" w14:textId="0A268863" w:rsidR="001C54A7" w:rsidRDefault="001C54A7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1C54A7">
        <w:rPr>
          <w:sz w:val="22"/>
          <w:szCs w:val="22"/>
        </w:rPr>
        <w:t xml:space="preserve"> </w:t>
      </w:r>
      <w:r>
        <w:rPr>
          <w:sz w:val="22"/>
          <w:szCs w:val="22"/>
        </w:rPr>
        <w:t>Mean beta change defined by collapsing all overlapping DMRs and taking mean effect size</w:t>
      </w:r>
    </w:p>
    <w:p w14:paraId="6E11A2BA" w14:textId="30A09995" w:rsidR="001C54A7" w:rsidRDefault="001C54A7" w:rsidP="00E23F0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slurm/: </w:t>
      </w:r>
      <w:r>
        <w:rPr>
          <w:sz w:val="22"/>
          <w:szCs w:val="22"/>
        </w:rPr>
        <w:t>Scripts and input data for running Bumphunter() on a high-performance computing cluster</w:t>
      </w:r>
    </w:p>
    <w:p w14:paraId="772C59C5" w14:textId="77777777" w:rsidR="00E23F0D" w:rsidRPr="00E23F0D" w:rsidRDefault="00E23F0D" w:rsidP="00E23F0D">
      <w:pPr>
        <w:spacing w:line="276" w:lineRule="auto"/>
        <w:rPr>
          <w:sz w:val="4"/>
          <w:szCs w:val="4"/>
        </w:rPr>
      </w:pPr>
    </w:p>
    <w:p w14:paraId="19DF42FC" w14:textId="1240023E" w:rsidR="00207B7A" w:rsidRDefault="00207B7A" w:rsidP="00E23F0D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02_expression/:</w:t>
      </w:r>
      <w:r w:rsidR="005B7F68">
        <w:rPr>
          <w:b/>
          <w:bCs/>
          <w:sz w:val="22"/>
          <w:szCs w:val="22"/>
        </w:rPr>
        <w:t xml:space="preserve"> </w:t>
      </w:r>
      <w:r w:rsidR="005B7F68">
        <w:rPr>
          <w:sz w:val="22"/>
          <w:szCs w:val="22"/>
        </w:rPr>
        <w:t>All result files associated with expression data</w:t>
      </w:r>
    </w:p>
    <w:p w14:paraId="4C11ABCC" w14:textId="29797657" w:rsidR="005B7F68" w:rsidRDefault="005B7F68" w:rsidP="00E23F0D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_expression_summary.xlsx: </w:t>
      </w:r>
      <w:r>
        <w:rPr>
          <w:sz w:val="22"/>
          <w:szCs w:val="22"/>
        </w:rPr>
        <w:t>Expression per gene for all patients of both cohorts, as a matrix</w:t>
      </w:r>
    </w:p>
    <w:p w14:paraId="5EE846CC" w14:textId="07A19C0F" w:rsidR="005B7F68" w:rsidRDefault="005B7F6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Genes defined as protein coding genes with both expression and methylation data available</w:t>
      </w:r>
    </w:p>
    <w:p w14:paraId="594EFF21" w14:textId="5B89BCD0" w:rsidR="005B7F68" w:rsidRDefault="005B7F6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Patients defined as NPM1 or PML-RARA with both methylation and expression data available</w:t>
      </w:r>
    </w:p>
    <w:p w14:paraId="562789D2" w14:textId="42F42BB7" w:rsidR="005B7F68" w:rsidRDefault="005B7F68" w:rsidP="00E23F0D">
      <w:p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_degs.rds: </w:t>
      </w:r>
      <w:r>
        <w:rPr>
          <w:sz w:val="22"/>
          <w:szCs w:val="22"/>
        </w:rPr>
        <w:t>Differentially expressed genes identified by fitting to a Quasi-Likelihood model</w:t>
      </w:r>
    </w:p>
    <w:p w14:paraId="5FACD446" w14:textId="237DADD2" w:rsidR="005B7F68" w:rsidRDefault="005B7F68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Filtered by FDR and logFC threshold</w:t>
      </w:r>
    </w:p>
    <w:p w14:paraId="7D8E8401" w14:textId="77777777" w:rsidR="00E23F0D" w:rsidRPr="00E23F0D" w:rsidRDefault="00E23F0D" w:rsidP="00E23F0D">
      <w:pPr>
        <w:pStyle w:val="ListParagraph"/>
        <w:spacing w:line="276" w:lineRule="auto"/>
        <w:ind w:left="1440"/>
        <w:rPr>
          <w:sz w:val="4"/>
          <w:szCs w:val="4"/>
        </w:rPr>
      </w:pPr>
    </w:p>
    <w:p w14:paraId="3DDFBF26" w14:textId="3FAFCB3B" w:rsidR="00207B7A" w:rsidRDefault="00207B7A" w:rsidP="00E23F0D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03_integration/:</w:t>
      </w:r>
      <w:r w:rsidR="005B7F68">
        <w:rPr>
          <w:b/>
          <w:bCs/>
          <w:sz w:val="22"/>
          <w:szCs w:val="22"/>
        </w:rPr>
        <w:t xml:space="preserve"> </w:t>
      </w:r>
      <w:r w:rsidR="005B7F68">
        <w:rPr>
          <w:sz w:val="22"/>
          <w:szCs w:val="22"/>
        </w:rPr>
        <w:t>Al result files associated with integrated analysis of both methylation and expression data</w:t>
      </w:r>
    </w:p>
    <w:p w14:paraId="686367C4" w14:textId="5ADDA0E3" w:rsidR="005B7F68" w:rsidRDefault="005B7F68" w:rsidP="00E23F0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     </w:t>
      </w:r>
      <w:r>
        <w:rPr>
          <w:b/>
          <w:bCs/>
          <w:sz w:val="22"/>
          <w:szCs w:val="22"/>
        </w:rPr>
        <w:t xml:space="preserve">_background_genes.xlsx: </w:t>
      </w:r>
      <w:r>
        <w:rPr>
          <w:sz w:val="22"/>
          <w:szCs w:val="22"/>
        </w:rPr>
        <w:t>All protein coding genes with both methylation and expression data available</w:t>
      </w:r>
    </w:p>
    <w:p w14:paraId="265DA260" w14:textId="5184206E" w:rsidR="00D63E22" w:rsidRDefault="005B7F68" w:rsidP="00E23F0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_common_genes.rds: </w:t>
      </w:r>
      <w:r w:rsidR="00D63E22">
        <w:rPr>
          <w:sz w:val="22"/>
          <w:szCs w:val="22"/>
        </w:rPr>
        <w:t>List of genes both differentially methylated and expressed, separated by type</w:t>
      </w:r>
    </w:p>
    <w:p w14:paraId="6091B96A" w14:textId="2739C3EC" w:rsidR="005B7F68" w:rsidRDefault="005B7F68" w:rsidP="00E23F0D">
      <w:pPr>
        <w:spacing w:after="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  <w:r>
        <w:rPr>
          <w:sz w:val="22"/>
          <w:szCs w:val="22"/>
        </w:rPr>
        <w:t>_</w:t>
      </w:r>
      <w:r>
        <w:rPr>
          <w:b/>
          <w:bCs/>
          <w:sz w:val="22"/>
          <w:szCs w:val="22"/>
        </w:rPr>
        <w:t xml:space="preserve">correlation.rds: </w:t>
      </w:r>
      <w:r w:rsidR="00D63E22">
        <w:rPr>
          <w:sz w:val="22"/>
          <w:szCs w:val="22"/>
        </w:rPr>
        <w:t>Pearson correlation results for genes both differentially methylated and expressed</w:t>
      </w:r>
    </w:p>
    <w:p w14:paraId="0D706523" w14:textId="42AEB6FC" w:rsidR="00D63E22" w:rsidRPr="00D63E22" w:rsidRDefault="00D63E22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Includes Pearson’s coefficient, p-value, and FDR per common gene</w:t>
      </w:r>
    </w:p>
    <w:p w14:paraId="49FFE4B7" w14:textId="42137A21" w:rsidR="00D63E22" w:rsidRPr="00D63E22" w:rsidRDefault="00D63E22" w:rsidP="00E23F0D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Patients defined as NPM1 or PML-RARA with both methylation and expression data available</w:t>
      </w:r>
    </w:p>
    <w:p w14:paraId="36A9CB52" w14:textId="3E59FF64" w:rsidR="00D63E22" w:rsidRDefault="00D63E22" w:rsidP="00E23F0D">
      <w:pPr>
        <w:spacing w:after="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  <w:r>
        <w:rPr>
          <w:sz w:val="22"/>
          <w:szCs w:val="22"/>
        </w:rPr>
        <w:t>_</w:t>
      </w:r>
      <w:r>
        <w:rPr>
          <w:b/>
          <w:bCs/>
          <w:sz w:val="22"/>
          <w:szCs w:val="22"/>
        </w:rPr>
        <w:t>correlated_genes.rds: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Genes both differentially methylated and expressed that are statistically correlated</w:t>
      </w:r>
    </w:p>
    <w:p w14:paraId="14846881" w14:textId="26F28DDE" w:rsidR="00D63E22" w:rsidRPr="00D63E22" w:rsidRDefault="00D63E22" w:rsidP="00E23F0D">
      <w:pPr>
        <w:pStyle w:val="ListParagraph"/>
        <w:numPr>
          <w:ilvl w:val="1"/>
          <w:numId w:val="1"/>
        </w:numPr>
        <w:spacing w:line="276" w:lineRule="auto"/>
        <w:rPr>
          <w:b/>
          <w:bCs/>
          <w:sz w:val="22"/>
          <w:szCs w:val="22"/>
        </w:rPr>
      </w:pPr>
      <w:r w:rsidRPr="00D63E22">
        <w:rPr>
          <w:sz w:val="22"/>
          <w:szCs w:val="22"/>
        </w:rPr>
        <w:t xml:space="preserve">Correlation defined by Pearson’s coefficient </w:t>
      </w:r>
      <w:r>
        <w:rPr>
          <w:sz w:val="22"/>
          <w:szCs w:val="22"/>
        </w:rPr>
        <w:t>and FDR threshold for statistical significance</w:t>
      </w:r>
    </w:p>
    <w:p w14:paraId="2ABC00A8" w14:textId="754307AB" w:rsidR="00D63E22" w:rsidRPr="00D63E22" w:rsidRDefault="00D63E22" w:rsidP="00E23F0D">
      <w:pPr>
        <w:pStyle w:val="ListParagraph"/>
        <w:numPr>
          <w:ilvl w:val="1"/>
          <w:numId w:val="1"/>
        </w:numPr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Note that this includes both positively and negatively correlated genes</w:t>
      </w:r>
    </w:p>
    <w:sectPr w:rsidR="00D63E22" w:rsidRPr="00D63E22" w:rsidSect="00F94C2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6E57"/>
    <w:multiLevelType w:val="hybridMultilevel"/>
    <w:tmpl w:val="87E495A0"/>
    <w:lvl w:ilvl="0" w:tplc="9CD625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40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B6"/>
    <w:rsid w:val="00006F7D"/>
    <w:rsid w:val="00025B98"/>
    <w:rsid w:val="00161B68"/>
    <w:rsid w:val="001838B6"/>
    <w:rsid w:val="001C54A7"/>
    <w:rsid w:val="00207B7A"/>
    <w:rsid w:val="002B0739"/>
    <w:rsid w:val="003907ED"/>
    <w:rsid w:val="005B7F68"/>
    <w:rsid w:val="007732A9"/>
    <w:rsid w:val="00A039D6"/>
    <w:rsid w:val="00C507E8"/>
    <w:rsid w:val="00C923F5"/>
    <w:rsid w:val="00D63E22"/>
    <w:rsid w:val="00E23F0D"/>
    <w:rsid w:val="00E54E1B"/>
    <w:rsid w:val="00F41933"/>
    <w:rsid w:val="00F9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3AF3E"/>
  <w15:chartTrackingRefBased/>
  <w15:docId w15:val="{D805B03E-42F9-2842-B2D4-C52613B9A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8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8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9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odev.github.io/BeatAML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8092005/" TargetMode="External"/><Relationship Id="rId5" Type="http://schemas.openxmlformats.org/officeDocument/2006/relationships/hyperlink" Target="https://www.ncbi.nlm.nih.gov/geo/query/acc.cgi?acc=GSE15990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Li</dc:creator>
  <cp:keywords/>
  <dc:description/>
  <cp:lastModifiedBy>Sophia Li</cp:lastModifiedBy>
  <cp:revision>2</cp:revision>
  <dcterms:created xsi:type="dcterms:W3CDTF">2025-06-12T23:59:00Z</dcterms:created>
  <dcterms:modified xsi:type="dcterms:W3CDTF">2025-06-13T03:26:00Z</dcterms:modified>
</cp:coreProperties>
</file>