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83296" w14:textId="68B3278D" w:rsidR="00975B87" w:rsidRDefault="00975B87">
      <w:pPr>
        <w:rPr>
          <w:lang w:val="en-US"/>
        </w:rPr>
      </w:pPr>
    </w:p>
    <w:p w14:paraId="140C9AC1" w14:textId="77777777" w:rsidR="00C17E3D" w:rsidRDefault="00C17E3D">
      <w:pPr>
        <w:rPr>
          <w:lang w:val="en-US"/>
        </w:rPr>
      </w:pPr>
    </w:p>
    <w:p w14:paraId="22CE288C" w14:textId="77777777" w:rsidR="00C17E3D" w:rsidRPr="00C17E3D" w:rsidRDefault="00C17E3D" w:rsidP="00C17E3D">
      <w:pPr>
        <w:jc w:val="right"/>
      </w:pPr>
      <w:r w:rsidRPr="00C17E3D">
        <w:rPr>
          <w:b/>
          <w:bCs/>
        </w:rPr>
        <w:t>Verification Code:</w:t>
      </w:r>
      <w:r w:rsidRPr="00C17E3D">
        <w:t> CSK053956049378</w:t>
      </w:r>
    </w:p>
    <w:p w14:paraId="0CB8CE97" w14:textId="77777777" w:rsidR="00C17E3D" w:rsidRDefault="00C17E3D" w:rsidP="00C17E3D">
      <w:pPr>
        <w:rPr>
          <w:b/>
          <w:bCs/>
        </w:rPr>
      </w:pPr>
    </w:p>
    <w:p w14:paraId="59F64E76" w14:textId="401BFCAA" w:rsidR="00C17E3D" w:rsidRPr="00C17E3D" w:rsidRDefault="00C17E3D" w:rsidP="00C17E3D">
      <w:r w:rsidRPr="00C17E3D">
        <w:rPr>
          <w:b/>
          <w:bCs/>
        </w:rPr>
        <w:t>THE HEAD OF THE FINANCIAL SUPPORT OFFICE AND THE DIRECTOR OF THE ADMISSIONS AND ACADEMIC REGISTRATION OFFICE</w:t>
      </w:r>
    </w:p>
    <w:p w14:paraId="592CE945" w14:textId="77777777" w:rsidR="00C17E3D" w:rsidRPr="00C17E3D" w:rsidRDefault="00C17E3D" w:rsidP="00C17E3D">
      <w:r w:rsidRPr="00C17E3D">
        <w:t>Certify that the student </w:t>
      </w:r>
      <w:r w:rsidRPr="00C17E3D">
        <w:rPr>
          <w:b/>
          <w:bCs/>
        </w:rPr>
        <w:t>SOPHIA ARISTIZABAL FLOREZ</w:t>
      </w:r>
      <w:r w:rsidRPr="00C17E3D">
        <w:t>, identified with identity document </w:t>
      </w:r>
      <w:r w:rsidRPr="00C17E3D">
        <w:rPr>
          <w:b/>
          <w:bCs/>
        </w:rPr>
        <w:t>CC 1001090713</w:t>
      </w:r>
      <w:r w:rsidRPr="00C17E3D">
        <w:t>, with date of birth </w:t>
      </w:r>
      <w:r w:rsidRPr="00C17E3D">
        <w:rPr>
          <w:b/>
          <w:bCs/>
        </w:rPr>
        <w:t>2003-10-17</w:t>
      </w:r>
      <w:r w:rsidRPr="00C17E3D">
        <w:t>, is </w:t>
      </w:r>
      <w:r w:rsidRPr="00C17E3D">
        <w:rPr>
          <w:b/>
          <w:bCs/>
        </w:rPr>
        <w:t>enrolled for the First Period of 2026</w:t>
      </w:r>
      <w:r w:rsidRPr="00C17E3D">
        <w:t>.</w:t>
      </w:r>
    </w:p>
    <w:p w14:paraId="2AFDE531" w14:textId="77777777" w:rsidR="00C17E3D" w:rsidRPr="00C17E3D" w:rsidRDefault="00C17E3D" w:rsidP="00C17E3D">
      <w:r w:rsidRPr="00C17E3D">
        <w:t>The student is registered in the following program(s):</w:t>
      </w:r>
    </w:p>
    <w:p w14:paraId="694E5C92" w14:textId="77777777" w:rsidR="00C17E3D" w:rsidRPr="00C17E3D" w:rsidRDefault="00C17E3D" w:rsidP="00C17E3D">
      <w:pPr>
        <w:numPr>
          <w:ilvl w:val="0"/>
          <w:numId w:val="1"/>
        </w:numPr>
      </w:pPr>
      <w:r w:rsidRPr="00C17E3D">
        <w:rPr>
          <w:b/>
          <w:bCs/>
        </w:rPr>
        <w:t>Type of Institution:</w:t>
      </w:r>
      <w:r w:rsidRPr="00C17E3D">
        <w:t> Private</w:t>
      </w:r>
    </w:p>
    <w:p w14:paraId="7E4229B9" w14:textId="77777777" w:rsidR="00C17E3D" w:rsidRPr="00C17E3D" w:rsidRDefault="00C17E3D" w:rsidP="00C17E3D">
      <w:pPr>
        <w:numPr>
          <w:ilvl w:val="0"/>
          <w:numId w:val="1"/>
        </w:numPr>
      </w:pPr>
      <w:r w:rsidRPr="00C17E3D">
        <w:rPr>
          <w:b/>
          <w:bCs/>
        </w:rPr>
        <w:t>Program:</w:t>
      </w:r>
      <w:r w:rsidRPr="00C17E3D">
        <w:t> Systems Engineering (SNIES 3079)</w:t>
      </w:r>
    </w:p>
    <w:p w14:paraId="4B47927F" w14:textId="77777777" w:rsidR="00C17E3D" w:rsidRPr="00C17E3D" w:rsidRDefault="00C17E3D" w:rsidP="00C17E3D">
      <w:pPr>
        <w:numPr>
          <w:ilvl w:val="0"/>
          <w:numId w:val="1"/>
        </w:numPr>
      </w:pPr>
      <w:r w:rsidRPr="00C17E3D">
        <w:rPr>
          <w:b/>
          <w:bCs/>
        </w:rPr>
        <w:t>Level:</w:t>
      </w:r>
      <w:r w:rsidRPr="00C17E3D">
        <w:t> Professional (Undergraduate)</w:t>
      </w:r>
    </w:p>
    <w:p w14:paraId="13CBE862" w14:textId="77777777" w:rsidR="00C17E3D" w:rsidRPr="00C17E3D" w:rsidRDefault="00C17E3D" w:rsidP="00C17E3D">
      <w:pPr>
        <w:numPr>
          <w:ilvl w:val="0"/>
          <w:numId w:val="1"/>
        </w:numPr>
      </w:pPr>
      <w:r w:rsidRPr="00C17E3D">
        <w:rPr>
          <w:b/>
          <w:bCs/>
        </w:rPr>
        <w:t>Mode of instruction:</w:t>
      </w:r>
      <w:r w:rsidRPr="00C17E3D">
        <w:t> In-person</w:t>
      </w:r>
    </w:p>
    <w:p w14:paraId="109EADB4" w14:textId="77777777" w:rsidR="00C17E3D" w:rsidRPr="00C17E3D" w:rsidRDefault="00C17E3D" w:rsidP="00C17E3D">
      <w:pPr>
        <w:numPr>
          <w:ilvl w:val="0"/>
          <w:numId w:val="1"/>
        </w:numPr>
      </w:pPr>
      <w:r w:rsidRPr="00C17E3D">
        <w:rPr>
          <w:b/>
          <w:bCs/>
        </w:rPr>
        <w:t>Estimated program duration:</w:t>
      </w:r>
      <w:r w:rsidRPr="00C17E3D">
        <w:t> 8 semesters</w:t>
      </w:r>
    </w:p>
    <w:p w14:paraId="327A8B6A" w14:textId="77777777" w:rsidR="00C17E3D" w:rsidRPr="00C17E3D" w:rsidRDefault="00C17E3D" w:rsidP="00C17E3D">
      <w:pPr>
        <w:numPr>
          <w:ilvl w:val="0"/>
          <w:numId w:val="1"/>
        </w:numPr>
      </w:pPr>
      <w:r w:rsidRPr="00C17E3D">
        <w:rPr>
          <w:b/>
          <w:bCs/>
        </w:rPr>
        <w:t>Program schedule:</w:t>
      </w:r>
      <w:r w:rsidRPr="00C17E3D">
        <w:t> Single session (*)</w:t>
      </w:r>
    </w:p>
    <w:p w14:paraId="22431DC1" w14:textId="77777777" w:rsidR="00C17E3D" w:rsidRPr="00C17E3D" w:rsidRDefault="00C17E3D" w:rsidP="00C17E3D">
      <w:pPr>
        <w:numPr>
          <w:ilvl w:val="0"/>
          <w:numId w:val="1"/>
        </w:numPr>
      </w:pPr>
      <w:r w:rsidRPr="00C17E3D">
        <w:rPr>
          <w:b/>
          <w:bCs/>
        </w:rPr>
        <w:t>Total program credits:</w:t>
      </w:r>
      <w:r w:rsidRPr="00C17E3D">
        <w:t> 138</w:t>
      </w:r>
    </w:p>
    <w:p w14:paraId="03D92A17" w14:textId="77777777" w:rsidR="00C17E3D" w:rsidRPr="00C17E3D" w:rsidRDefault="00C17E3D" w:rsidP="00C17E3D">
      <w:pPr>
        <w:numPr>
          <w:ilvl w:val="0"/>
          <w:numId w:val="1"/>
        </w:numPr>
      </w:pPr>
      <w:r w:rsidRPr="00C17E3D">
        <w:rPr>
          <w:b/>
          <w:bCs/>
        </w:rPr>
        <w:t>Start date of the period:</w:t>
      </w:r>
      <w:r w:rsidRPr="00C17E3D">
        <w:t> 2026-01-26</w:t>
      </w:r>
    </w:p>
    <w:p w14:paraId="3D3077F1" w14:textId="77777777" w:rsidR="00C17E3D" w:rsidRPr="00C17E3D" w:rsidRDefault="00C17E3D" w:rsidP="00C17E3D">
      <w:pPr>
        <w:numPr>
          <w:ilvl w:val="0"/>
          <w:numId w:val="1"/>
        </w:numPr>
      </w:pPr>
      <w:r w:rsidRPr="00C17E3D">
        <w:rPr>
          <w:b/>
          <w:bCs/>
        </w:rPr>
        <w:t>End date of the period:</w:t>
      </w:r>
      <w:r w:rsidRPr="00C17E3D">
        <w:t> 2026-06-06</w:t>
      </w:r>
    </w:p>
    <w:p w14:paraId="07762C40" w14:textId="77777777" w:rsidR="00C17E3D" w:rsidRPr="00C17E3D" w:rsidRDefault="00C17E3D" w:rsidP="00C17E3D">
      <w:r w:rsidRPr="00C17E3D">
        <w:rPr>
          <w:b/>
          <w:bCs/>
        </w:rPr>
        <w:t>The courses registered for this period are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17E3D" w14:paraId="3C930A77" w14:textId="77777777" w:rsidTr="00923B8C">
        <w:tc>
          <w:tcPr>
            <w:tcW w:w="3116" w:type="dxa"/>
            <w:vAlign w:val="center"/>
          </w:tcPr>
          <w:p w14:paraId="12A3CB21" w14:textId="29E19C3B" w:rsidR="00C17E3D" w:rsidRDefault="00C17E3D" w:rsidP="00C17E3D">
            <w:r>
              <w:rPr>
                <w:b/>
                <w:bCs/>
                <w:color w:val="000000"/>
              </w:rPr>
              <w:t>Course</w:t>
            </w:r>
          </w:p>
        </w:tc>
        <w:tc>
          <w:tcPr>
            <w:tcW w:w="3117" w:type="dxa"/>
            <w:vAlign w:val="center"/>
          </w:tcPr>
          <w:p w14:paraId="30B4666A" w14:textId="4F333D6D" w:rsidR="00C17E3D" w:rsidRDefault="00C17E3D" w:rsidP="00C17E3D">
            <w:r>
              <w:rPr>
                <w:b/>
                <w:bCs/>
                <w:color w:val="000000"/>
              </w:rPr>
              <w:t>Academic Work Hours</w:t>
            </w:r>
          </w:p>
        </w:tc>
        <w:tc>
          <w:tcPr>
            <w:tcW w:w="3117" w:type="dxa"/>
            <w:vAlign w:val="center"/>
          </w:tcPr>
          <w:p w14:paraId="13C9B78B" w14:textId="7BC86F10" w:rsidR="00C17E3D" w:rsidRDefault="00C17E3D" w:rsidP="00C17E3D">
            <w:r>
              <w:rPr>
                <w:b/>
                <w:bCs/>
                <w:color w:val="000000"/>
              </w:rPr>
              <w:t>Credits</w:t>
            </w:r>
          </w:p>
        </w:tc>
      </w:tr>
      <w:tr w:rsidR="00C17E3D" w14:paraId="0502EBC2" w14:textId="77777777" w:rsidTr="00923B8C">
        <w:tc>
          <w:tcPr>
            <w:tcW w:w="3116" w:type="dxa"/>
            <w:vAlign w:val="center"/>
          </w:tcPr>
          <w:p w14:paraId="70054F32" w14:textId="5359AB4D" w:rsidR="00C17E3D" w:rsidRDefault="00C17E3D" w:rsidP="00C17E3D">
            <w:r>
              <w:rPr>
                <w:color w:val="000000"/>
              </w:rPr>
              <w:t>Strategic Management of Information Technologies</w:t>
            </w:r>
          </w:p>
        </w:tc>
        <w:tc>
          <w:tcPr>
            <w:tcW w:w="3117" w:type="dxa"/>
            <w:vAlign w:val="center"/>
          </w:tcPr>
          <w:p w14:paraId="16BC1472" w14:textId="320D97CB" w:rsidR="00C17E3D" w:rsidRDefault="00C17E3D" w:rsidP="00C17E3D">
            <w:r>
              <w:rPr>
                <w:color w:val="000000"/>
              </w:rPr>
              <w:t>96</w:t>
            </w:r>
          </w:p>
        </w:tc>
        <w:tc>
          <w:tcPr>
            <w:tcW w:w="3117" w:type="dxa"/>
            <w:vAlign w:val="center"/>
          </w:tcPr>
          <w:p w14:paraId="486926D1" w14:textId="4E851306" w:rsidR="00C17E3D" w:rsidRDefault="00C17E3D" w:rsidP="00C17E3D">
            <w:r>
              <w:rPr>
                <w:color w:val="000000"/>
              </w:rPr>
              <w:t>2</w:t>
            </w:r>
          </w:p>
        </w:tc>
      </w:tr>
      <w:tr w:rsidR="00C17E3D" w14:paraId="0D42C1B7" w14:textId="77777777" w:rsidTr="00923B8C">
        <w:tc>
          <w:tcPr>
            <w:tcW w:w="3116" w:type="dxa"/>
            <w:vAlign w:val="center"/>
          </w:tcPr>
          <w:p w14:paraId="5C1B1E0F" w14:textId="6237A392" w:rsidR="00C17E3D" w:rsidRDefault="00C17E3D" w:rsidP="00C17E3D">
            <w:r>
              <w:rPr>
                <w:color w:val="000000"/>
              </w:rPr>
              <w:t>University Social Project – Systems Engineering</w:t>
            </w:r>
          </w:p>
        </w:tc>
        <w:tc>
          <w:tcPr>
            <w:tcW w:w="3117" w:type="dxa"/>
            <w:vAlign w:val="center"/>
          </w:tcPr>
          <w:p w14:paraId="175D0237" w14:textId="0B8B0271" w:rsidR="00C17E3D" w:rsidRDefault="00C17E3D" w:rsidP="00C17E3D">
            <w:r>
              <w:rPr>
                <w:color w:val="000000"/>
              </w:rPr>
              <w:t>96</w:t>
            </w:r>
          </w:p>
        </w:tc>
        <w:tc>
          <w:tcPr>
            <w:tcW w:w="3117" w:type="dxa"/>
            <w:vAlign w:val="center"/>
          </w:tcPr>
          <w:p w14:paraId="662AA682" w14:textId="6EE959D4" w:rsidR="00C17E3D" w:rsidRDefault="00C17E3D" w:rsidP="00C17E3D">
            <w:r>
              <w:rPr>
                <w:color w:val="000000"/>
              </w:rPr>
              <w:t>2</w:t>
            </w:r>
          </w:p>
        </w:tc>
      </w:tr>
      <w:tr w:rsidR="00C17E3D" w14:paraId="5CEF5C7F" w14:textId="77777777" w:rsidTr="00923B8C">
        <w:tc>
          <w:tcPr>
            <w:tcW w:w="3116" w:type="dxa"/>
            <w:vAlign w:val="center"/>
          </w:tcPr>
          <w:p w14:paraId="550E3FF4" w14:textId="0927FD60" w:rsidR="00C17E3D" w:rsidRDefault="00C17E3D" w:rsidP="00C17E3D">
            <w:r>
              <w:rPr>
                <w:color w:val="000000"/>
              </w:rPr>
              <w:t>Ethics in the Information Age</w:t>
            </w:r>
          </w:p>
        </w:tc>
        <w:tc>
          <w:tcPr>
            <w:tcW w:w="3117" w:type="dxa"/>
            <w:vAlign w:val="center"/>
          </w:tcPr>
          <w:p w14:paraId="1EB84F81" w14:textId="5E2FF9CE" w:rsidR="00C17E3D" w:rsidRDefault="00C17E3D" w:rsidP="00C17E3D">
            <w:r>
              <w:rPr>
                <w:color w:val="000000"/>
              </w:rPr>
              <w:t>96</w:t>
            </w:r>
          </w:p>
        </w:tc>
        <w:tc>
          <w:tcPr>
            <w:tcW w:w="3117" w:type="dxa"/>
            <w:vAlign w:val="center"/>
          </w:tcPr>
          <w:p w14:paraId="1FCED5DE" w14:textId="718F3AEF" w:rsidR="00C17E3D" w:rsidRDefault="00C17E3D" w:rsidP="00C17E3D">
            <w:r>
              <w:rPr>
                <w:color w:val="000000"/>
              </w:rPr>
              <w:t>2</w:t>
            </w:r>
          </w:p>
        </w:tc>
      </w:tr>
      <w:tr w:rsidR="00C17E3D" w14:paraId="2ADDCD6E" w14:textId="77777777" w:rsidTr="00923B8C">
        <w:tc>
          <w:tcPr>
            <w:tcW w:w="3116" w:type="dxa"/>
            <w:vAlign w:val="center"/>
          </w:tcPr>
          <w:p w14:paraId="65BC4C7A" w14:textId="1ED4E0A2" w:rsidR="00C17E3D" w:rsidRDefault="00C17E3D" w:rsidP="00C17E3D">
            <w:r>
              <w:rPr>
                <w:color w:val="000000"/>
              </w:rPr>
              <w:t>Administration</w:t>
            </w:r>
          </w:p>
        </w:tc>
        <w:tc>
          <w:tcPr>
            <w:tcW w:w="3117" w:type="dxa"/>
            <w:vAlign w:val="center"/>
          </w:tcPr>
          <w:p w14:paraId="03CEC415" w14:textId="67BA596D" w:rsidR="00C17E3D" w:rsidRDefault="00C17E3D" w:rsidP="00C17E3D">
            <w:r>
              <w:rPr>
                <w:color w:val="000000"/>
              </w:rPr>
              <w:t>144</w:t>
            </w:r>
          </w:p>
        </w:tc>
        <w:tc>
          <w:tcPr>
            <w:tcW w:w="3117" w:type="dxa"/>
            <w:vAlign w:val="center"/>
          </w:tcPr>
          <w:p w14:paraId="2E45125A" w14:textId="73059BBD" w:rsidR="00C17E3D" w:rsidRDefault="00C17E3D" w:rsidP="00C17E3D">
            <w:r>
              <w:rPr>
                <w:color w:val="000000"/>
              </w:rPr>
              <w:t>3</w:t>
            </w:r>
          </w:p>
        </w:tc>
      </w:tr>
      <w:tr w:rsidR="00C17E3D" w14:paraId="78393673" w14:textId="77777777" w:rsidTr="00923B8C">
        <w:tc>
          <w:tcPr>
            <w:tcW w:w="3116" w:type="dxa"/>
            <w:vAlign w:val="center"/>
          </w:tcPr>
          <w:p w14:paraId="1A1EBA6C" w14:textId="39348624" w:rsidR="00C17E3D" w:rsidRDefault="00C17E3D" w:rsidP="00C17E3D">
            <w:r>
              <w:rPr>
                <w:color w:val="000000"/>
              </w:rPr>
              <w:t>Numerical Analysis</w:t>
            </w:r>
          </w:p>
        </w:tc>
        <w:tc>
          <w:tcPr>
            <w:tcW w:w="3117" w:type="dxa"/>
            <w:vAlign w:val="center"/>
          </w:tcPr>
          <w:p w14:paraId="27E28353" w14:textId="2F0ADCE2" w:rsidR="00C17E3D" w:rsidRDefault="00C17E3D" w:rsidP="00C17E3D">
            <w:r>
              <w:rPr>
                <w:color w:val="000000"/>
              </w:rPr>
              <w:t>144</w:t>
            </w:r>
          </w:p>
        </w:tc>
        <w:tc>
          <w:tcPr>
            <w:tcW w:w="3117" w:type="dxa"/>
            <w:vAlign w:val="center"/>
          </w:tcPr>
          <w:p w14:paraId="37D4C292" w14:textId="4EC8A0B8" w:rsidR="00C17E3D" w:rsidRDefault="00C17E3D" w:rsidP="00C17E3D">
            <w:r>
              <w:rPr>
                <w:color w:val="000000"/>
              </w:rPr>
              <w:t>3</w:t>
            </w:r>
          </w:p>
        </w:tc>
      </w:tr>
    </w:tbl>
    <w:p w14:paraId="18DD7ABF" w14:textId="77777777" w:rsidR="00C17E3D" w:rsidRDefault="00C17E3D"/>
    <w:p w14:paraId="357D449A" w14:textId="77777777" w:rsidR="00C17E3D" w:rsidRDefault="00C17E3D" w:rsidP="00C17E3D">
      <w:pPr>
        <w:rPr>
          <w:b/>
          <w:bCs/>
        </w:rPr>
      </w:pPr>
    </w:p>
    <w:p w14:paraId="01F1B956" w14:textId="77777777" w:rsidR="00C17E3D" w:rsidRDefault="00C17E3D" w:rsidP="00C17E3D">
      <w:pPr>
        <w:rPr>
          <w:b/>
          <w:bCs/>
        </w:rPr>
      </w:pPr>
    </w:p>
    <w:p w14:paraId="77EE241A" w14:textId="21BD9B0B" w:rsidR="00C17E3D" w:rsidRPr="00C17E3D" w:rsidRDefault="00C17E3D" w:rsidP="00C17E3D">
      <w:r w:rsidRPr="00C17E3D">
        <w:rPr>
          <w:b/>
          <w:bCs/>
        </w:rPr>
        <w:t>Total enrolled credits:</w:t>
      </w:r>
      <w:r w:rsidRPr="00C17E3D">
        <w:t> 12</w:t>
      </w:r>
      <w:r w:rsidRPr="00C17E3D">
        <w:br/>
      </w:r>
      <w:r w:rsidRPr="00C17E3D">
        <w:rPr>
          <w:b/>
          <w:bCs/>
        </w:rPr>
        <w:t>Total hours per week:</w:t>
      </w:r>
      <w:r w:rsidRPr="00C17E3D">
        <w:t> 32.00</w:t>
      </w:r>
      <w:r w:rsidRPr="00C17E3D">
        <w:br/>
      </w:r>
      <w:r w:rsidRPr="00C17E3D">
        <w:rPr>
          <w:b/>
          <w:bCs/>
        </w:rPr>
        <w:t>Total weeks per academic period:</w:t>
      </w:r>
      <w:r w:rsidRPr="00C17E3D">
        <w:t> 18</w:t>
      </w:r>
      <w:r w:rsidRPr="00C17E3D">
        <w:br/>
      </w:r>
      <w:r w:rsidRPr="00C17E3D">
        <w:rPr>
          <w:b/>
          <w:bCs/>
        </w:rPr>
        <w:t>Total academic work hours:</w:t>
      </w:r>
      <w:r w:rsidRPr="00C17E3D">
        <w:t> 576</w:t>
      </w:r>
    </w:p>
    <w:p w14:paraId="0A71D93F" w14:textId="1A623168" w:rsidR="00C17E3D" w:rsidRDefault="00C17E3D">
      <w:r w:rsidRPr="00C17E3D">
        <w:rPr>
          <w:b/>
          <w:bCs/>
        </w:rPr>
        <w:t>Total accumulated approved credits:</w:t>
      </w:r>
      <w:r w:rsidRPr="00C17E3D">
        <w:t> 122</w:t>
      </w:r>
      <w:r w:rsidRPr="00C17E3D">
        <w:br/>
      </w:r>
      <w:r w:rsidRPr="00C17E3D">
        <w:rPr>
          <w:b/>
          <w:bCs/>
        </w:rPr>
        <w:t>Total accumulated credits taken or validated:</w:t>
      </w:r>
      <w:r w:rsidRPr="00C17E3D">
        <w:t> 122</w:t>
      </w:r>
    </w:p>
    <w:p w14:paraId="6BFA0DD4" w14:textId="77777777" w:rsidR="00C17E3D" w:rsidRDefault="00C17E3D"/>
    <w:p w14:paraId="5241BC26" w14:textId="77777777" w:rsidR="00C17E3D" w:rsidRPr="00C17E3D" w:rsidRDefault="00C17E3D" w:rsidP="00C17E3D">
      <w:pPr>
        <w:rPr>
          <w:sz w:val="20"/>
          <w:szCs w:val="20"/>
        </w:rPr>
      </w:pPr>
      <w:r w:rsidRPr="00C17E3D">
        <w:rPr>
          <w:sz w:val="20"/>
          <w:szCs w:val="20"/>
        </w:rPr>
        <w:t>(*) Please note that the University does not issue certificates indicating the schedule of an academic program or the student’s semester placement. According to </w:t>
      </w:r>
      <w:r w:rsidRPr="00C17E3D">
        <w:rPr>
          <w:b/>
          <w:bCs/>
          <w:sz w:val="20"/>
          <w:szCs w:val="20"/>
        </w:rPr>
        <w:t>Decree 1075 of 2015</w:t>
      </w:r>
      <w:r w:rsidRPr="00C17E3D">
        <w:rPr>
          <w:sz w:val="20"/>
          <w:szCs w:val="20"/>
        </w:rPr>
        <w:t>, in order to promote student mobility and autonomy, the traditional schedule system has been eliminated. Academic programs must structure their curricula under the </w:t>
      </w:r>
      <w:r w:rsidRPr="00C17E3D">
        <w:rPr>
          <w:b/>
          <w:bCs/>
          <w:sz w:val="20"/>
          <w:szCs w:val="20"/>
        </w:rPr>
        <w:t>academic credit system</w:t>
      </w:r>
      <w:r w:rsidRPr="00C17E3D">
        <w:rPr>
          <w:sz w:val="20"/>
          <w:szCs w:val="20"/>
        </w:rPr>
        <w:t>. For this reason, programs have a </w:t>
      </w:r>
      <w:r w:rsidRPr="00C17E3D">
        <w:rPr>
          <w:b/>
          <w:bCs/>
          <w:sz w:val="20"/>
          <w:szCs w:val="20"/>
        </w:rPr>
        <w:t>single official registration with the National Ministry of Education</w:t>
      </w:r>
      <w:r w:rsidRPr="00C17E3D">
        <w:rPr>
          <w:sz w:val="20"/>
          <w:szCs w:val="20"/>
        </w:rPr>
        <w:t>, in which specific schedules are not specified, and there are no fixed learning paths assigning courses to specific semesters.</w:t>
      </w:r>
    </w:p>
    <w:p w14:paraId="3EDBD911" w14:textId="77777777" w:rsidR="00C17E3D" w:rsidRPr="00C17E3D" w:rsidRDefault="00C17E3D" w:rsidP="00C17E3D">
      <w:pPr>
        <w:rPr>
          <w:sz w:val="20"/>
          <w:szCs w:val="20"/>
        </w:rPr>
      </w:pPr>
      <w:r w:rsidRPr="00C17E3D">
        <w:rPr>
          <w:b/>
          <w:bCs/>
          <w:sz w:val="20"/>
          <w:szCs w:val="20"/>
        </w:rPr>
        <w:t>For students admitted for the first time to an academic program leading to a university degree, tuition fees also include the cost of the student ID card.</w:t>
      </w:r>
      <w:r w:rsidRPr="00C17E3D">
        <w:rPr>
          <w:sz w:val="20"/>
          <w:szCs w:val="20"/>
        </w:rPr>
        <w:br/>
        <w:t>Tuition fees do </w:t>
      </w:r>
      <w:r w:rsidRPr="00C17E3D">
        <w:rPr>
          <w:b/>
          <w:bCs/>
          <w:sz w:val="20"/>
          <w:szCs w:val="20"/>
        </w:rPr>
        <w:t>not</w:t>
      </w:r>
      <w:r w:rsidRPr="00C17E3D">
        <w:rPr>
          <w:sz w:val="20"/>
          <w:szCs w:val="20"/>
        </w:rPr>
        <w:t> include interest paid when a payment agreement has been made with the University, nor additional expenses such as books, photocopies, food, transportation, among others.</w:t>
      </w:r>
    </w:p>
    <w:p w14:paraId="13234429" w14:textId="77777777" w:rsidR="00C17E3D" w:rsidRPr="00C17E3D" w:rsidRDefault="00C17E3D" w:rsidP="00C17E3D">
      <w:pPr>
        <w:rPr>
          <w:sz w:val="20"/>
          <w:szCs w:val="20"/>
        </w:rPr>
      </w:pPr>
      <w:r w:rsidRPr="00C17E3D">
        <w:rPr>
          <w:sz w:val="20"/>
          <w:szCs w:val="20"/>
        </w:rPr>
        <w:t>This certificate has been </w:t>
      </w:r>
      <w:r w:rsidRPr="00C17E3D">
        <w:rPr>
          <w:b/>
          <w:bCs/>
          <w:sz w:val="20"/>
          <w:szCs w:val="20"/>
        </w:rPr>
        <w:t>generated and electronically signed</w:t>
      </w:r>
      <w:r w:rsidRPr="00C17E3D">
        <w:rPr>
          <w:sz w:val="20"/>
          <w:szCs w:val="20"/>
        </w:rPr>
        <w:t> and has the authorization of the </w:t>
      </w:r>
      <w:r w:rsidRPr="00C17E3D">
        <w:rPr>
          <w:b/>
          <w:bCs/>
          <w:sz w:val="20"/>
          <w:szCs w:val="20"/>
        </w:rPr>
        <w:t>Director of Admissions and Academic Registration of the Pontificia Universidad Javeriana</w:t>
      </w:r>
      <w:r w:rsidRPr="00C17E3D">
        <w:rPr>
          <w:sz w:val="20"/>
          <w:szCs w:val="20"/>
        </w:rPr>
        <w:t>. It has the </w:t>
      </w:r>
      <w:r w:rsidRPr="00C17E3D">
        <w:rPr>
          <w:b/>
          <w:bCs/>
          <w:sz w:val="20"/>
          <w:szCs w:val="20"/>
        </w:rPr>
        <w:t>same validity as certificates issued directly by the University</w:t>
      </w:r>
      <w:r w:rsidRPr="00C17E3D">
        <w:rPr>
          <w:sz w:val="20"/>
          <w:szCs w:val="20"/>
        </w:rPr>
        <w:t>.</w:t>
      </w:r>
    </w:p>
    <w:p w14:paraId="4AFA8A59" w14:textId="77777777" w:rsidR="00C17E3D" w:rsidRPr="00C17E3D" w:rsidRDefault="00C17E3D" w:rsidP="00C17E3D">
      <w:pPr>
        <w:rPr>
          <w:sz w:val="20"/>
          <w:szCs w:val="20"/>
        </w:rPr>
      </w:pPr>
      <w:r w:rsidRPr="00C17E3D">
        <w:rPr>
          <w:sz w:val="20"/>
          <w:szCs w:val="20"/>
        </w:rPr>
        <w:t>For purposes of admissibility and evidentiary validity, according to </w:t>
      </w:r>
      <w:r w:rsidRPr="00C17E3D">
        <w:rPr>
          <w:b/>
          <w:bCs/>
          <w:sz w:val="20"/>
          <w:szCs w:val="20"/>
        </w:rPr>
        <w:t>Law 527 of 1999</w:t>
      </w:r>
      <w:r w:rsidRPr="00C17E3D">
        <w:rPr>
          <w:sz w:val="20"/>
          <w:szCs w:val="20"/>
        </w:rPr>
        <w:t>, the interested party may verify its validity through the University’s website at the following path:</w:t>
      </w:r>
      <w:r w:rsidRPr="00C17E3D">
        <w:rPr>
          <w:sz w:val="20"/>
          <w:szCs w:val="20"/>
        </w:rPr>
        <w:br/>
      </w:r>
      <w:r w:rsidRPr="00C17E3D">
        <w:rPr>
          <w:b/>
          <w:bCs/>
          <w:sz w:val="20"/>
          <w:szCs w:val="20"/>
        </w:rPr>
        <w:t>Services &gt; Verification of Digital Certificates</w:t>
      </w:r>
      <w:r w:rsidRPr="00C17E3D">
        <w:rPr>
          <w:sz w:val="20"/>
          <w:szCs w:val="20"/>
        </w:rPr>
        <w:t>, using the </w:t>
      </w:r>
      <w:r w:rsidRPr="00C17E3D">
        <w:rPr>
          <w:b/>
          <w:bCs/>
          <w:sz w:val="20"/>
          <w:szCs w:val="20"/>
        </w:rPr>
        <w:t>verification code located in the upper right corner</w:t>
      </w:r>
      <w:r w:rsidRPr="00C17E3D">
        <w:rPr>
          <w:sz w:val="20"/>
          <w:szCs w:val="20"/>
        </w:rPr>
        <w:t> of the document.</w:t>
      </w:r>
    </w:p>
    <w:p w14:paraId="089A4DAE" w14:textId="77777777" w:rsidR="00C17E3D" w:rsidRPr="00C17E3D" w:rsidRDefault="00C17E3D" w:rsidP="00C17E3D">
      <w:pPr>
        <w:rPr>
          <w:sz w:val="20"/>
          <w:szCs w:val="20"/>
        </w:rPr>
      </w:pPr>
      <w:r w:rsidRPr="00C17E3D">
        <w:rPr>
          <w:sz w:val="20"/>
          <w:szCs w:val="20"/>
        </w:rPr>
        <w:t>The match between the information displayed on the screen and the information contained in the printed certificate confirms the </w:t>
      </w:r>
      <w:r w:rsidRPr="00C17E3D">
        <w:rPr>
          <w:b/>
          <w:bCs/>
          <w:sz w:val="20"/>
          <w:szCs w:val="20"/>
        </w:rPr>
        <w:t>authenticity of the issued certificate</w:t>
      </w:r>
      <w:r w:rsidRPr="00C17E3D">
        <w:rPr>
          <w:sz w:val="20"/>
          <w:szCs w:val="20"/>
        </w:rPr>
        <w:t>.</w:t>
      </w:r>
    </w:p>
    <w:p w14:paraId="22A2BB6B" w14:textId="77777777" w:rsidR="00C17E3D" w:rsidRPr="00C17E3D" w:rsidRDefault="00C17E3D" w:rsidP="00C17E3D">
      <w:pPr>
        <w:rPr>
          <w:sz w:val="20"/>
          <w:szCs w:val="20"/>
        </w:rPr>
      </w:pPr>
      <w:r w:rsidRPr="00C17E3D">
        <w:rPr>
          <w:sz w:val="20"/>
          <w:szCs w:val="20"/>
        </w:rPr>
        <w:t>The University was established before the </w:t>
      </w:r>
      <w:r w:rsidRPr="00C17E3D">
        <w:rPr>
          <w:b/>
          <w:bCs/>
          <w:sz w:val="20"/>
          <w:szCs w:val="20"/>
        </w:rPr>
        <w:t>National Ministry of Education</w:t>
      </w:r>
      <w:r w:rsidRPr="00C17E3D">
        <w:rPr>
          <w:sz w:val="20"/>
          <w:szCs w:val="20"/>
        </w:rPr>
        <w:t> by </w:t>
      </w:r>
      <w:r w:rsidRPr="00C17E3D">
        <w:rPr>
          <w:b/>
          <w:bCs/>
          <w:sz w:val="20"/>
          <w:szCs w:val="20"/>
        </w:rPr>
        <w:t>Resolution No. 73 of 1933</w:t>
      </w:r>
      <w:r w:rsidRPr="00C17E3D">
        <w:rPr>
          <w:sz w:val="20"/>
          <w:szCs w:val="20"/>
        </w:rPr>
        <w:t>. It also obtained </w:t>
      </w:r>
      <w:r w:rsidRPr="00C17E3D">
        <w:rPr>
          <w:b/>
          <w:bCs/>
          <w:sz w:val="20"/>
          <w:szCs w:val="20"/>
        </w:rPr>
        <w:t>institutional recognition</w:t>
      </w:r>
      <w:r w:rsidRPr="00C17E3D">
        <w:rPr>
          <w:sz w:val="20"/>
          <w:szCs w:val="20"/>
        </w:rPr>
        <w:t> through </w:t>
      </w:r>
      <w:r w:rsidRPr="00C17E3D">
        <w:rPr>
          <w:b/>
          <w:bCs/>
          <w:sz w:val="20"/>
          <w:szCs w:val="20"/>
        </w:rPr>
        <w:t>Decree 1297 of May 30, 1964</w:t>
      </w:r>
      <w:r w:rsidRPr="00C17E3D">
        <w:rPr>
          <w:sz w:val="20"/>
          <w:szCs w:val="20"/>
        </w:rPr>
        <w:t>, issued by the National Government. Additionally, it obtained the </w:t>
      </w:r>
      <w:r w:rsidRPr="00C17E3D">
        <w:rPr>
          <w:b/>
          <w:bCs/>
          <w:sz w:val="20"/>
          <w:szCs w:val="20"/>
        </w:rPr>
        <w:t>renewal of its Multicampus High-Quality Institutional Accreditation</w:t>
      </w:r>
      <w:r w:rsidRPr="00C17E3D">
        <w:rPr>
          <w:sz w:val="20"/>
          <w:szCs w:val="20"/>
        </w:rPr>
        <w:t>, granted by the Ministry of Education through </w:t>
      </w:r>
      <w:r w:rsidRPr="00C17E3D">
        <w:rPr>
          <w:b/>
          <w:bCs/>
          <w:sz w:val="20"/>
          <w:szCs w:val="20"/>
        </w:rPr>
        <w:t>Resolution 013170 of July 17, 2020</w:t>
      </w:r>
      <w:r w:rsidRPr="00C17E3D">
        <w:rPr>
          <w:sz w:val="20"/>
          <w:szCs w:val="20"/>
        </w:rPr>
        <w:t>.</w:t>
      </w:r>
    </w:p>
    <w:p w14:paraId="635B335A" w14:textId="77777777" w:rsidR="00C17E3D" w:rsidRPr="00C17E3D" w:rsidRDefault="00C17E3D">
      <w:pPr>
        <w:rPr>
          <w:sz w:val="20"/>
          <w:szCs w:val="20"/>
        </w:rPr>
      </w:pPr>
    </w:p>
    <w:sectPr w:rsidR="00C17E3D" w:rsidRPr="00C17E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C6674C"/>
    <w:multiLevelType w:val="multilevel"/>
    <w:tmpl w:val="24C8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722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E3D"/>
    <w:rsid w:val="000B0876"/>
    <w:rsid w:val="006D38EA"/>
    <w:rsid w:val="00826235"/>
    <w:rsid w:val="00877D6D"/>
    <w:rsid w:val="00975B87"/>
    <w:rsid w:val="00A951DA"/>
    <w:rsid w:val="00C17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9DD2CD"/>
  <w15:chartTrackingRefBased/>
  <w15:docId w15:val="{2B6C06DB-7F5E-AB48-8644-CFF594569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7E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7E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7E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7E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7E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7E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7E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7E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7E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7E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7E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7E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7E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7E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7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7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7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7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7E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7E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7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7E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7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7E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7E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7E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7E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7E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7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64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0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8487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04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325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6686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8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1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06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78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5729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78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3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489</Words>
  <Characters>2790</Characters>
  <Application>Microsoft Office Word</Application>
  <DocSecurity>0</DocSecurity>
  <Lines>23</Lines>
  <Paragraphs>6</Paragraphs>
  <ScaleCrop>false</ScaleCrop>
  <Company/>
  <LinksUpToDate>false</LinksUpToDate>
  <CharactersWithSpaces>3273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Aristizabal Florez</dc:creator>
  <cp:keywords/>
  <dc:description/>
  <cp:lastModifiedBy>Sophia Aristizabal Florez</cp:lastModifiedBy>
  <cp:revision>1</cp:revision>
  <dcterms:created xsi:type="dcterms:W3CDTF">2026-03-07T19:15:00Z</dcterms:created>
  <dcterms:modified xsi:type="dcterms:W3CDTF">2026-03-07T19:18:00Z</dcterms:modified>
</cp:coreProperties>
</file>