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0CD9EF5A" w14:textId="45284EF2" w:rsidR="00110BC0"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080BB376" w14:textId="77777777" w:rsidR="004D4D96" w:rsidRDefault="004D4D96" w:rsidP="000E0570">
      <w:pPr>
        <w:spacing w:line="360" w:lineRule="auto"/>
        <w:jc w:val="both"/>
        <w:rPr>
          <w:lang w:val="en-US"/>
        </w:rPr>
      </w:pPr>
    </w:p>
    <w:p w14:paraId="76B0418A" w14:textId="77777777" w:rsidR="004D4D96" w:rsidRDefault="004D4D96" w:rsidP="000E0570">
      <w:pPr>
        <w:spacing w:line="360" w:lineRule="auto"/>
        <w:jc w:val="both"/>
        <w:rPr>
          <w:lang w:val="en-US"/>
        </w:rPr>
      </w:pPr>
    </w:p>
    <w:p w14:paraId="41B2E038" w14:textId="56088CDC" w:rsidR="004D4D96" w:rsidRDefault="004D4D96" w:rsidP="004D4D96">
      <w:pPr>
        <w:pStyle w:val="ListParagraph"/>
        <w:numPr>
          <w:ilvl w:val="0"/>
          <w:numId w:val="32"/>
        </w:numPr>
        <w:spacing w:line="360" w:lineRule="auto"/>
        <w:jc w:val="both"/>
        <w:rPr>
          <w:lang w:val="en-US"/>
        </w:rPr>
      </w:pPr>
      <w:proofErr w:type="spellStart"/>
      <w:r>
        <w:rPr>
          <w:lang w:val="en-US"/>
        </w:rPr>
        <w:t>Corregir</w:t>
      </w:r>
      <w:proofErr w:type="spellEnd"/>
      <w:r>
        <w:rPr>
          <w:lang w:val="en-US"/>
        </w:rPr>
        <w:t xml:space="preserve"> </w:t>
      </w:r>
      <w:proofErr w:type="spellStart"/>
      <w:r>
        <w:rPr>
          <w:lang w:val="en-US"/>
        </w:rPr>
        <w:t>introduccion</w:t>
      </w:r>
      <w:proofErr w:type="spellEnd"/>
    </w:p>
    <w:p w14:paraId="1688334B" w14:textId="5DF9999E" w:rsidR="004D4D96" w:rsidRPr="001C25CB" w:rsidRDefault="004D4D96" w:rsidP="004D4D96">
      <w:pPr>
        <w:pStyle w:val="ListParagraph"/>
        <w:numPr>
          <w:ilvl w:val="0"/>
          <w:numId w:val="32"/>
        </w:numPr>
        <w:spacing w:line="360" w:lineRule="auto"/>
        <w:jc w:val="both"/>
        <w:rPr>
          <w:strike/>
          <w:lang w:val="en-US"/>
        </w:rPr>
      </w:pPr>
      <w:proofErr w:type="spellStart"/>
      <w:r w:rsidRPr="001C25CB">
        <w:rPr>
          <w:strike/>
          <w:lang w:val="en-US"/>
        </w:rPr>
        <w:t>Escribir</w:t>
      </w:r>
      <w:proofErr w:type="spellEnd"/>
      <w:r w:rsidRPr="001C25CB">
        <w:rPr>
          <w:strike/>
          <w:lang w:val="en-US"/>
        </w:rPr>
        <w:t xml:space="preserve"> discussion</w:t>
      </w:r>
    </w:p>
    <w:p w14:paraId="31A9BE84" w14:textId="3DE82945" w:rsidR="004D4D96" w:rsidRDefault="004D4D96" w:rsidP="004D4D96">
      <w:pPr>
        <w:pStyle w:val="ListParagraph"/>
        <w:numPr>
          <w:ilvl w:val="0"/>
          <w:numId w:val="32"/>
        </w:numPr>
        <w:spacing w:line="360" w:lineRule="auto"/>
        <w:jc w:val="both"/>
        <w:rPr>
          <w:lang w:val="en-US"/>
        </w:rPr>
      </w:pPr>
      <w:r>
        <w:rPr>
          <w:lang w:val="en-US"/>
        </w:rPr>
        <w:t xml:space="preserve">Leer robustness checks y </w:t>
      </w:r>
      <w:proofErr w:type="spellStart"/>
      <w:r>
        <w:rPr>
          <w:lang w:val="en-US"/>
        </w:rPr>
        <w:t>resultados</w:t>
      </w:r>
      <w:proofErr w:type="spellEnd"/>
    </w:p>
    <w:p w14:paraId="7CD8FEDF" w14:textId="772F567E" w:rsidR="004D4D96" w:rsidRDefault="004D4D96" w:rsidP="004D4D96">
      <w:pPr>
        <w:pStyle w:val="ListParagraph"/>
        <w:numPr>
          <w:ilvl w:val="0"/>
          <w:numId w:val="32"/>
        </w:numPr>
        <w:spacing w:line="360" w:lineRule="auto"/>
        <w:jc w:val="both"/>
        <w:rPr>
          <w:lang w:val="en-US"/>
        </w:rPr>
      </w:pPr>
      <w:proofErr w:type="spellStart"/>
      <w:r>
        <w:rPr>
          <w:lang w:val="en-US"/>
        </w:rPr>
        <w:t>Escribir</w:t>
      </w:r>
      <w:proofErr w:type="spellEnd"/>
      <w:r>
        <w:rPr>
          <w:lang w:val="en-US"/>
        </w:rPr>
        <w:t xml:space="preserve"> </w:t>
      </w:r>
      <w:proofErr w:type="spellStart"/>
      <w:r>
        <w:rPr>
          <w:lang w:val="en-US"/>
        </w:rPr>
        <w:t>conclusiones</w:t>
      </w:r>
      <w:proofErr w:type="spellEnd"/>
    </w:p>
    <w:p w14:paraId="2A1BB8B5" w14:textId="4EBB5C2C" w:rsidR="004D4D96" w:rsidRDefault="004D4D96" w:rsidP="004D4D96">
      <w:pPr>
        <w:pStyle w:val="ListParagraph"/>
        <w:numPr>
          <w:ilvl w:val="0"/>
          <w:numId w:val="32"/>
        </w:numPr>
        <w:spacing w:line="360" w:lineRule="auto"/>
        <w:jc w:val="both"/>
        <w:rPr>
          <w:lang w:val="es-ES"/>
        </w:rPr>
      </w:pPr>
      <w:r w:rsidRPr="001C25CB">
        <w:rPr>
          <w:strike/>
          <w:lang w:val="es-ES"/>
        </w:rPr>
        <w:t>Corregir portada</w:t>
      </w:r>
      <w:r w:rsidRPr="004D4D96">
        <w:rPr>
          <w:lang w:val="es-ES"/>
        </w:rPr>
        <w:t xml:space="preserve"> y escribir agrade</w:t>
      </w:r>
      <w:r>
        <w:rPr>
          <w:lang w:val="es-ES"/>
        </w:rPr>
        <w:t>cimientos</w:t>
      </w:r>
    </w:p>
    <w:p w14:paraId="3FB76B82" w14:textId="1DCFCDC0" w:rsidR="004D4D96" w:rsidRDefault="004D4D96" w:rsidP="004D4D96">
      <w:pPr>
        <w:pStyle w:val="ListParagraph"/>
        <w:numPr>
          <w:ilvl w:val="0"/>
          <w:numId w:val="32"/>
        </w:numPr>
        <w:spacing w:line="360" w:lineRule="auto"/>
        <w:jc w:val="both"/>
        <w:rPr>
          <w:lang w:val="es-ES"/>
        </w:rPr>
      </w:pPr>
      <w:r>
        <w:rPr>
          <w:lang w:val="es-ES"/>
        </w:rPr>
        <w:t xml:space="preserve">Añadir citas faltantes </w:t>
      </w:r>
    </w:p>
    <w:p w14:paraId="1DD2C4C4" w14:textId="791D11EE" w:rsidR="004D4D96" w:rsidRDefault="004D4D96" w:rsidP="004D4D96">
      <w:pPr>
        <w:pStyle w:val="ListParagraph"/>
        <w:numPr>
          <w:ilvl w:val="0"/>
          <w:numId w:val="32"/>
        </w:numPr>
        <w:spacing w:line="360" w:lineRule="auto"/>
        <w:jc w:val="both"/>
        <w:rPr>
          <w:lang w:val="es-ES"/>
        </w:rPr>
      </w:pPr>
      <w:r>
        <w:rPr>
          <w:lang w:val="es-ES"/>
        </w:rPr>
        <w:t>Leer todo de nuevo</w:t>
      </w:r>
    </w:p>
    <w:p w14:paraId="6D89F34E" w14:textId="710F7D3E" w:rsidR="004D4D96" w:rsidRPr="00035F4B" w:rsidRDefault="004D4D96" w:rsidP="004D4D96">
      <w:pPr>
        <w:pStyle w:val="ListParagraph"/>
        <w:numPr>
          <w:ilvl w:val="0"/>
          <w:numId w:val="32"/>
        </w:numPr>
        <w:spacing w:line="360" w:lineRule="auto"/>
        <w:jc w:val="both"/>
        <w:rPr>
          <w:strike/>
          <w:lang w:val="es-ES"/>
        </w:rPr>
      </w:pPr>
      <w:r w:rsidRPr="00035F4B">
        <w:rPr>
          <w:strike/>
          <w:lang w:val="es-ES"/>
        </w:rPr>
        <w:t>Poner las citas</w:t>
      </w:r>
      <w:r w:rsidR="00E455C4" w:rsidRPr="00035F4B">
        <w:rPr>
          <w:strike/>
          <w:lang w:val="es-ES"/>
        </w:rPr>
        <w:t xml:space="preserve"> con </w:t>
      </w:r>
      <w:proofErr w:type="spellStart"/>
      <w:r w:rsidR="00E455C4" w:rsidRPr="00035F4B">
        <w:rPr>
          <w:strike/>
          <w:lang w:val="es-ES"/>
        </w:rPr>
        <w:t>over</w:t>
      </w:r>
      <w:proofErr w:type="spellEnd"/>
      <w:r w:rsidR="00E455C4" w:rsidRPr="00035F4B">
        <w:rPr>
          <w:strike/>
          <w:lang w:val="es-ES"/>
        </w:rPr>
        <w:t xml:space="preserve"> </w:t>
      </w:r>
      <w:proofErr w:type="spellStart"/>
      <w:r w:rsidR="00E455C4" w:rsidRPr="00035F4B">
        <w:rPr>
          <w:strike/>
          <w:lang w:val="es-ES"/>
        </w:rPr>
        <w:t>leaf</w:t>
      </w:r>
      <w:proofErr w:type="spellEnd"/>
      <w:r w:rsidR="00E455C4" w:rsidRPr="00035F4B">
        <w:rPr>
          <w:strike/>
          <w:lang w:val="es-ES"/>
        </w:rPr>
        <w:t xml:space="preserve"> o corregir el error</w:t>
      </w:r>
    </w:p>
    <w:p w14:paraId="36FACBFA" w14:textId="445CC011" w:rsidR="00E455C4" w:rsidRDefault="00E455C4" w:rsidP="004D4D96">
      <w:pPr>
        <w:pStyle w:val="ListParagraph"/>
        <w:numPr>
          <w:ilvl w:val="0"/>
          <w:numId w:val="32"/>
        </w:numPr>
        <w:spacing w:line="360" w:lineRule="auto"/>
        <w:jc w:val="both"/>
        <w:rPr>
          <w:lang w:val="es-ES"/>
        </w:rPr>
      </w:pPr>
      <w:r>
        <w:rPr>
          <w:lang w:val="es-ES"/>
        </w:rPr>
        <w:t xml:space="preserve">Corregir apéndices y </w:t>
      </w:r>
      <w:proofErr w:type="spellStart"/>
      <w:r>
        <w:rPr>
          <w:lang w:val="es-ES"/>
        </w:rPr>
        <w:t>foot</w:t>
      </w:r>
      <w:proofErr w:type="spellEnd"/>
      <w:r>
        <w:rPr>
          <w:lang w:val="es-ES"/>
        </w:rPr>
        <w:t xml:space="preserve"> notes</w:t>
      </w:r>
    </w:p>
    <w:p w14:paraId="1EFA7D86" w14:textId="62208F83" w:rsidR="00E455C4" w:rsidRPr="004D4D96" w:rsidRDefault="0053120E" w:rsidP="004D4D96">
      <w:pPr>
        <w:pStyle w:val="ListParagraph"/>
        <w:numPr>
          <w:ilvl w:val="0"/>
          <w:numId w:val="32"/>
        </w:numPr>
        <w:spacing w:line="360" w:lineRule="auto"/>
        <w:jc w:val="both"/>
        <w:rPr>
          <w:lang w:val="es-ES"/>
        </w:rPr>
      </w:pPr>
      <w:r>
        <w:rPr>
          <w:lang w:val="es-ES"/>
        </w:rPr>
        <w:t xml:space="preserve">Escribir el </w:t>
      </w:r>
      <w:proofErr w:type="spellStart"/>
      <w:proofErr w:type="gramStart"/>
      <w:r>
        <w:rPr>
          <w:lang w:val="es-ES"/>
        </w:rPr>
        <w:t>abstract</w:t>
      </w:r>
      <w:proofErr w:type="spellEnd"/>
      <w:proofErr w:type="gramEnd"/>
    </w:p>
    <w:p w14:paraId="1FC0118F" w14:textId="77777777" w:rsidR="00110BC0" w:rsidRPr="004D4D96" w:rsidRDefault="00110BC0" w:rsidP="000E0570">
      <w:pPr>
        <w:spacing w:line="360" w:lineRule="auto"/>
        <w:jc w:val="both"/>
        <w:rPr>
          <w:lang w:val="es-ES"/>
        </w:rPr>
      </w:pPr>
    </w:p>
    <w:p w14:paraId="266E67D4" w14:textId="77777777" w:rsidR="00110BC0" w:rsidRPr="004D4D96" w:rsidRDefault="00110BC0" w:rsidP="000E0570">
      <w:pPr>
        <w:spacing w:line="360" w:lineRule="auto"/>
        <w:jc w:val="both"/>
        <w:rPr>
          <w:lang w:val="es-ES"/>
        </w:rPr>
      </w:pPr>
    </w:p>
    <w:p w14:paraId="7491F16D" w14:textId="77777777" w:rsidR="00110BC0" w:rsidRPr="004D4D96" w:rsidRDefault="00110BC0" w:rsidP="000E0570">
      <w:pPr>
        <w:spacing w:line="360" w:lineRule="auto"/>
        <w:jc w:val="both"/>
        <w:rPr>
          <w:lang w:val="es-ES"/>
        </w:rPr>
      </w:pPr>
    </w:p>
    <w:p w14:paraId="1DE7D265" w14:textId="77777777" w:rsidR="00110BC0" w:rsidRPr="004D4D96" w:rsidRDefault="00110BC0" w:rsidP="000E0570">
      <w:pPr>
        <w:spacing w:line="360" w:lineRule="auto"/>
        <w:jc w:val="both"/>
        <w:rPr>
          <w:lang w:val="es-ES"/>
        </w:rPr>
      </w:pPr>
    </w:p>
    <w:p w14:paraId="617F2077" w14:textId="77777777" w:rsidR="00110BC0" w:rsidRPr="004D4D96" w:rsidRDefault="00110BC0" w:rsidP="000E0570">
      <w:pPr>
        <w:spacing w:line="360" w:lineRule="auto"/>
        <w:jc w:val="both"/>
        <w:rPr>
          <w:lang w:val="es-ES"/>
        </w:rPr>
      </w:pPr>
    </w:p>
    <w:p w14:paraId="650D62C6" w14:textId="77777777" w:rsidR="00110BC0" w:rsidRPr="004D4D96" w:rsidRDefault="00110BC0" w:rsidP="000E0570">
      <w:pPr>
        <w:spacing w:line="360" w:lineRule="auto"/>
        <w:jc w:val="both"/>
        <w:rPr>
          <w:lang w:val="es-ES"/>
        </w:rPr>
      </w:pPr>
    </w:p>
    <w:p w14:paraId="4D933533" w14:textId="77777777" w:rsidR="00110BC0" w:rsidRPr="004D4D96" w:rsidRDefault="00110BC0" w:rsidP="000E0570">
      <w:pPr>
        <w:spacing w:line="360" w:lineRule="auto"/>
        <w:jc w:val="both"/>
        <w:rPr>
          <w:lang w:val="es-ES"/>
        </w:rPr>
      </w:pPr>
    </w:p>
    <w:p w14:paraId="1947E2B8" w14:textId="33538249" w:rsidR="00EB02B4" w:rsidRDefault="00EB02B4" w:rsidP="00EB02B4">
      <w:pPr>
        <w:spacing w:line="360" w:lineRule="auto"/>
        <w:jc w:val="both"/>
        <w:rPr>
          <w:b/>
          <w:bCs/>
          <w:lang w:val="en-US"/>
        </w:rPr>
      </w:pPr>
      <w:r>
        <w:rPr>
          <w:b/>
          <w:bCs/>
          <w:lang w:val="en-US"/>
        </w:rPr>
        <w:lastRenderedPageBreak/>
        <w:t>ABSTRACT</w:t>
      </w:r>
      <w:r w:rsidRPr="00825AAE">
        <w:rPr>
          <w:b/>
          <w:bCs/>
          <w:lang w:val="en-US"/>
        </w:rPr>
        <w:t xml:space="preserve">: </w:t>
      </w:r>
    </w:p>
    <w:p w14:paraId="50C93D13" w14:textId="3140EEEE" w:rsidR="00982FE9" w:rsidRPr="003E708C" w:rsidRDefault="00EB7A5E" w:rsidP="00434434">
      <w:pPr>
        <w:spacing w:line="360" w:lineRule="auto"/>
        <w:jc w:val="both"/>
        <w:rPr>
          <w:lang w:val="es-ES_tradnl"/>
        </w:rPr>
      </w:pPr>
      <w:r w:rsidRPr="00C70867">
        <w:t>Although Bogotá</w:t>
      </w:r>
      <w:r>
        <w:t>, the capital city of Colombia,</w:t>
      </w:r>
      <w:r w:rsidRPr="00C70867">
        <w:t xml:space="preserve"> has experienced a significant reduction in crime since the 1990s, delinquency and insecurity remain major public concerns.</w:t>
      </w:r>
      <w:r>
        <w:t xml:space="preserve"> OXXO a conveniece</w:t>
      </w:r>
      <w:r w:rsidR="0050502E">
        <w:t xml:space="preserve"> store chain that has steadily expanded across the capital, may be an urban factor that is actively shaping Bogotá</w:t>
      </w:r>
      <w:r w:rsidR="0050502E">
        <w:rPr>
          <w:lang w:val="en-US"/>
        </w:rPr>
        <w:t>’s criminal environment</w:t>
      </w:r>
      <w:r w:rsidR="003729D6">
        <w:rPr>
          <w:lang w:val="en-US"/>
        </w:rPr>
        <w:t>.</w:t>
      </w:r>
      <w:r w:rsidR="0053120E">
        <w:rPr>
          <w:lang w:val="en-US"/>
        </w:rPr>
        <w:t xml:space="preserve"> </w:t>
      </w:r>
      <w:r w:rsidR="003729D6">
        <w:rPr>
          <w:lang w:val="en-US"/>
        </w:rPr>
        <w:t>A</w:t>
      </w:r>
      <w:r w:rsidR="00AC10C3">
        <w:rPr>
          <w:lang w:val="en-US"/>
        </w:rPr>
        <w:t>nd</w:t>
      </w:r>
      <w:r w:rsidR="003729D6">
        <w:rPr>
          <w:lang w:val="en-US"/>
        </w:rPr>
        <w:t xml:space="preserve">, </w:t>
      </w:r>
      <w:r w:rsidR="0053120E">
        <w:t>d</w:t>
      </w:r>
      <w:r w:rsidR="0053120E" w:rsidRPr="00832C7A">
        <w:t>espite extensive research on urban crime in Bogotá, no study has systematically examined the causal impact of convenience store proliferation on local crime patterns.</w:t>
      </w:r>
      <w:r w:rsidR="0053120E">
        <w:rPr>
          <w:lang w:val="en-US"/>
        </w:rPr>
        <w:t xml:space="preserve"> </w:t>
      </w:r>
      <w:r w:rsidR="00EB02B4">
        <w:rPr>
          <w:lang w:val="en-US"/>
        </w:rPr>
        <w:t>This study employed T</w:t>
      </w:r>
      <w:r w:rsidR="0053120E">
        <w:rPr>
          <w:lang w:val="en-US"/>
        </w:rPr>
        <w:t>WFE and</w:t>
      </w:r>
      <w:r w:rsidR="00EB02B4">
        <w:rPr>
          <w:lang w:val="en-US"/>
        </w:rPr>
        <w:t xml:space="preserve"> </w:t>
      </w:r>
      <w:r w:rsidR="00DB2465" w:rsidRPr="00936F3F">
        <w:t xml:space="preserve">Callaway and Sant’Anna </w:t>
      </w:r>
      <w:r w:rsidR="00EB02B4">
        <w:rPr>
          <w:lang w:val="en-US"/>
        </w:rPr>
        <w:t>approach</w:t>
      </w:r>
      <w:r w:rsidR="0053120E">
        <w:rPr>
          <w:lang w:val="en-US"/>
        </w:rPr>
        <w:t xml:space="preserve">es with their respective event studies </w:t>
      </w:r>
      <w:r w:rsidR="00434434">
        <w:rPr>
          <w:lang w:val="en-US"/>
        </w:rPr>
        <w:t xml:space="preserve">to </w:t>
      </w:r>
      <w:r w:rsidR="00434434">
        <w:t xml:space="preserve">estimate </w:t>
      </w:r>
      <w:r w:rsidR="00434434" w:rsidRPr="00825AAE">
        <w:rPr>
          <w:lang w:val="en-US"/>
        </w:rPr>
        <w:t xml:space="preserve">the causal effect of </w:t>
      </w:r>
      <w:r w:rsidR="00434434" w:rsidRPr="00825AAE">
        <w:t>OXXO openings on local crime activity</w:t>
      </w:r>
      <w:r w:rsidR="00434434">
        <w:t xml:space="preserve"> in Bogota’s </w:t>
      </w:r>
      <w:r w:rsidR="00434434" w:rsidRPr="00832C7A">
        <w:t>Zonal Planning Units</w:t>
      </w:r>
      <w:r w:rsidR="00434434">
        <w:t xml:space="preserve">, and if </w:t>
      </w:r>
      <w:r w:rsidR="00434434" w:rsidRPr="00825AAE">
        <w:t xml:space="preserve">effects </w:t>
      </w:r>
      <w:r w:rsidR="00434434" w:rsidRPr="00434434">
        <w:t>vary by crime type</w:t>
      </w:r>
      <w:r w:rsidR="00434434" w:rsidRPr="00825AAE">
        <w:t xml:space="preserve"> and time since opening</w:t>
      </w:r>
      <w:r w:rsidR="00434434">
        <w:t xml:space="preserve">. </w:t>
      </w:r>
      <w:r w:rsidR="00982FE9">
        <w:t xml:space="preserve">Results from both spectifiations showed that homicide is </w:t>
      </w:r>
      <w:r w:rsidR="00982FE9" w:rsidRPr="001A0B97">
        <w:t>the only crime category that exhibits a robust positive effect</w:t>
      </w:r>
      <w:r w:rsidR="00982FE9">
        <w:t xml:space="preserve">. Additionally, </w:t>
      </w:r>
      <w:r w:rsidR="00982FE9">
        <w:t>I found</w:t>
      </w:r>
      <w:r w:rsidR="00982FE9" w:rsidRPr="007D41E5">
        <w:t xml:space="preserve"> that both in the short</w:t>
      </w:r>
      <w:r w:rsidR="00982FE9">
        <w:t xml:space="preserve">- </w:t>
      </w:r>
      <w:r w:rsidR="00982FE9" w:rsidRPr="007D41E5">
        <w:t>and long</w:t>
      </w:r>
      <w:r w:rsidR="00982FE9">
        <w:t>-</w:t>
      </w:r>
      <w:r w:rsidR="00982FE9" w:rsidRPr="007D41E5">
        <w:t xml:space="preserve">run OXXO stores do not appear to significantly alter </w:t>
      </w:r>
      <w:r w:rsidR="003729D6">
        <w:t>the city’s</w:t>
      </w:r>
      <w:r w:rsidR="00982FE9" w:rsidRPr="007D41E5">
        <w:t xml:space="preserve"> security dynamics.</w:t>
      </w:r>
      <w:r w:rsidR="00982FE9">
        <w:t xml:space="preserve"> </w:t>
      </w:r>
      <w:r w:rsidR="00982FE9" w:rsidRPr="003E708C">
        <w:rPr>
          <w:highlight w:val="cyan"/>
        </w:rPr>
        <w:t xml:space="preserve">This results inidicate that </w:t>
      </w:r>
      <w:r w:rsidR="003E708C" w:rsidRPr="003E708C">
        <w:rPr>
          <w:highlight w:val="cyan"/>
        </w:rPr>
        <w:t>POLICY IMPLICATIONS.</w:t>
      </w:r>
    </w:p>
    <w:p w14:paraId="45A3AD18" w14:textId="77777777" w:rsidR="00982FE9" w:rsidRDefault="00982FE9" w:rsidP="00434434">
      <w:pPr>
        <w:spacing w:line="360" w:lineRule="auto"/>
        <w:jc w:val="both"/>
      </w:pPr>
    </w:p>
    <w:p w14:paraId="1C723C48" w14:textId="77777777" w:rsidR="00110BC0" w:rsidRPr="00EB02B4" w:rsidRDefault="00110BC0" w:rsidP="000E0570">
      <w:pPr>
        <w:spacing w:line="360" w:lineRule="auto"/>
        <w:jc w:val="both"/>
        <w:rPr>
          <w:lang w:val="en-US"/>
        </w:rPr>
      </w:pPr>
    </w:p>
    <w:p w14:paraId="657F5C70" w14:textId="668098D2" w:rsidR="00110BC0" w:rsidRPr="00434434" w:rsidRDefault="00434434" w:rsidP="000E0570">
      <w:pPr>
        <w:spacing w:line="360" w:lineRule="auto"/>
        <w:jc w:val="both"/>
        <w:rPr>
          <w:lang w:val="en-US"/>
        </w:rPr>
      </w:pPr>
      <w:r w:rsidRPr="00434434">
        <w:rPr>
          <w:b/>
          <w:bCs/>
          <w:lang w:val="en-US"/>
        </w:rPr>
        <w:t>Key words:</w:t>
      </w:r>
      <w:r>
        <w:rPr>
          <w:lang w:val="en-US"/>
        </w:rPr>
        <w:t xml:space="preserve"> Convenience stores</w:t>
      </w:r>
      <w:r w:rsidR="00DB2465">
        <w:rPr>
          <w:lang w:val="en-US"/>
        </w:rPr>
        <w:t xml:space="preserve">, TWFE, crime activity, </w:t>
      </w:r>
      <w:r w:rsidR="00DB2465" w:rsidRPr="00C70867">
        <w:t>Bogotá</w:t>
      </w:r>
      <w:r w:rsidR="00DB2465">
        <w:t xml:space="preserve">, OXXO, </w:t>
      </w:r>
      <w:r w:rsidR="00DB2465" w:rsidRPr="00936F3F">
        <w:t>Callaway and Sant’Anna</w:t>
      </w:r>
      <w:r w:rsidR="00DB2465">
        <w:rPr>
          <w:lang w:val="en-US"/>
        </w:rPr>
        <w:t xml:space="preserve">. </w:t>
      </w:r>
    </w:p>
    <w:p w14:paraId="620A1D10" w14:textId="77777777" w:rsidR="00110BC0" w:rsidRPr="00EB02B4" w:rsidRDefault="00110BC0" w:rsidP="000E0570">
      <w:pPr>
        <w:spacing w:line="360" w:lineRule="auto"/>
        <w:jc w:val="both"/>
        <w:rPr>
          <w:lang w:val="en-US"/>
        </w:rPr>
      </w:pPr>
    </w:p>
    <w:p w14:paraId="3909C9A0" w14:textId="77777777" w:rsidR="00110BC0" w:rsidRPr="00EB02B4" w:rsidRDefault="00110BC0" w:rsidP="000E0570">
      <w:pPr>
        <w:spacing w:line="360" w:lineRule="auto"/>
        <w:jc w:val="both"/>
        <w:rPr>
          <w:lang w:val="en-US"/>
        </w:rPr>
      </w:pPr>
    </w:p>
    <w:p w14:paraId="4788DEA9" w14:textId="77777777" w:rsidR="00110BC0" w:rsidRPr="00EB02B4" w:rsidRDefault="00110BC0" w:rsidP="000E0570">
      <w:pPr>
        <w:spacing w:line="360" w:lineRule="auto"/>
        <w:jc w:val="both"/>
        <w:rPr>
          <w:lang w:val="en-US"/>
        </w:rPr>
      </w:pPr>
    </w:p>
    <w:p w14:paraId="68D2C392" w14:textId="77777777" w:rsidR="00110BC0" w:rsidRPr="00EB02B4" w:rsidRDefault="00110BC0" w:rsidP="000E0570">
      <w:pPr>
        <w:spacing w:line="360" w:lineRule="auto"/>
        <w:jc w:val="both"/>
        <w:rPr>
          <w:lang w:val="en-US"/>
        </w:rPr>
      </w:pPr>
    </w:p>
    <w:p w14:paraId="22F6E786" w14:textId="6E4F991A" w:rsidR="00205126" w:rsidRPr="00EB02B4" w:rsidRDefault="00205126" w:rsidP="000E0570">
      <w:pPr>
        <w:spacing w:line="360" w:lineRule="auto"/>
        <w:jc w:val="both"/>
        <w:rPr>
          <w:lang w:val="en-US"/>
        </w:rPr>
      </w:pPr>
    </w:p>
    <w:p w14:paraId="6BB558CF" w14:textId="77777777" w:rsidR="00205126" w:rsidRDefault="00205126" w:rsidP="000E0570">
      <w:pPr>
        <w:spacing w:line="360" w:lineRule="auto"/>
        <w:jc w:val="both"/>
        <w:rPr>
          <w:lang w:val="en-US"/>
        </w:rPr>
      </w:pPr>
    </w:p>
    <w:p w14:paraId="7839D561" w14:textId="77777777" w:rsidR="00434434" w:rsidRDefault="00434434" w:rsidP="000E0570">
      <w:pPr>
        <w:spacing w:line="360" w:lineRule="auto"/>
        <w:jc w:val="both"/>
        <w:rPr>
          <w:lang w:val="en-US"/>
        </w:rPr>
      </w:pPr>
    </w:p>
    <w:p w14:paraId="2483B83D" w14:textId="77777777" w:rsidR="00434434" w:rsidRDefault="00434434" w:rsidP="000E0570">
      <w:pPr>
        <w:spacing w:line="360" w:lineRule="auto"/>
        <w:jc w:val="both"/>
        <w:rPr>
          <w:lang w:val="en-US"/>
        </w:rPr>
      </w:pPr>
    </w:p>
    <w:p w14:paraId="634191BE" w14:textId="77777777" w:rsidR="00DB2465" w:rsidRDefault="00DB2465" w:rsidP="000E0570">
      <w:pPr>
        <w:spacing w:line="360" w:lineRule="auto"/>
        <w:jc w:val="both"/>
        <w:rPr>
          <w:lang w:val="en-US"/>
        </w:rPr>
      </w:pPr>
    </w:p>
    <w:p w14:paraId="2373F579" w14:textId="77777777" w:rsidR="00DB2465" w:rsidRDefault="00DB2465" w:rsidP="000E0570">
      <w:pPr>
        <w:spacing w:line="360" w:lineRule="auto"/>
        <w:jc w:val="both"/>
        <w:rPr>
          <w:lang w:val="en-US"/>
        </w:rPr>
      </w:pPr>
    </w:p>
    <w:p w14:paraId="48B55126" w14:textId="77777777" w:rsidR="00DB2465" w:rsidRDefault="00DB2465" w:rsidP="000E0570">
      <w:pPr>
        <w:spacing w:line="360" w:lineRule="auto"/>
        <w:jc w:val="both"/>
        <w:rPr>
          <w:lang w:val="en-US"/>
        </w:rPr>
      </w:pPr>
    </w:p>
    <w:p w14:paraId="11F8B746" w14:textId="77777777" w:rsidR="00DB2465" w:rsidRDefault="00DB2465" w:rsidP="000E0570">
      <w:pPr>
        <w:spacing w:line="360" w:lineRule="auto"/>
        <w:jc w:val="both"/>
        <w:rPr>
          <w:lang w:val="en-US"/>
        </w:rPr>
      </w:pPr>
    </w:p>
    <w:p w14:paraId="1F1B8214" w14:textId="77777777" w:rsidR="006301BB" w:rsidRDefault="006301BB" w:rsidP="000E0570">
      <w:pPr>
        <w:spacing w:line="360" w:lineRule="auto"/>
        <w:jc w:val="both"/>
        <w:rPr>
          <w:lang w:val="en-US"/>
        </w:rPr>
      </w:pPr>
    </w:p>
    <w:p w14:paraId="5B71984A" w14:textId="77777777" w:rsidR="00982FE9" w:rsidRPr="00EB02B4" w:rsidRDefault="00982FE9" w:rsidP="000E0570">
      <w:pPr>
        <w:spacing w:line="360" w:lineRule="auto"/>
        <w:jc w:val="both"/>
        <w:rPr>
          <w:lang w:val="en-US"/>
        </w:rPr>
      </w:pPr>
    </w:p>
    <w:p w14:paraId="4075E2C1" w14:textId="66F33ADF" w:rsidR="00591F63" w:rsidRDefault="00110BC0" w:rsidP="000E0570">
      <w:pPr>
        <w:spacing w:line="360" w:lineRule="auto"/>
        <w:jc w:val="both"/>
        <w:rPr>
          <w:b/>
          <w:bCs/>
          <w:lang w:val="en-US"/>
        </w:rPr>
      </w:pPr>
      <w:r w:rsidRPr="00825AAE">
        <w:rPr>
          <w:b/>
          <w:bCs/>
          <w:lang w:val="en-US"/>
        </w:rPr>
        <w:lastRenderedPageBreak/>
        <w:t xml:space="preserve">INTRODUCTION: </w:t>
      </w:r>
    </w:p>
    <w:p w14:paraId="4038761D" w14:textId="77777777" w:rsidR="00205126" w:rsidRPr="002B1A32" w:rsidRDefault="00205126" w:rsidP="000E0570">
      <w:pPr>
        <w:spacing w:line="360" w:lineRule="auto"/>
        <w:jc w:val="both"/>
        <w:rPr>
          <w:b/>
          <w:bCs/>
          <w:lang w:val="en-US"/>
        </w:rPr>
      </w:pPr>
    </w:p>
    <w:p w14:paraId="0E33F8A5" w14:textId="60544EF3"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w:t>
      </w:r>
      <w:r w:rsidR="00A7284F">
        <w:t>Despite t</w:t>
      </w:r>
      <w:r w:rsidRPr="00C70867">
        <w: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xml:space="preserve">, personal theft </w:t>
      </w:r>
      <w:r w:rsidR="00A7284F">
        <w:t xml:space="preserve">has reamined </w:t>
      </w:r>
      <w:r w:rsidR="00A7284F" w:rsidRPr="00C70867">
        <w:t xml:space="preserve">high </w:t>
      </w:r>
      <w:r w:rsidRPr="00C70867">
        <w:t xml:space="preserve">and the perception of insecurity </w:t>
      </w:r>
      <w:r w:rsidR="00A7284F">
        <w:t xml:space="preserve">has grown, affecting </w:t>
      </w:r>
      <w:r w:rsidRPr="00C70867">
        <w:t xml:space="preserve">the daily lives of citizens in recent years \parencite{CCB2026}. This suggests </w:t>
      </w:r>
      <w:r w:rsidR="00A7284F">
        <w:t xml:space="preserve">that there are </w:t>
      </w:r>
      <w:r w:rsidRPr="00C70867">
        <w:t xml:space="preserve">additional urban </w:t>
      </w:r>
      <w:r w:rsidR="00A7284F">
        <w:t>factors</w:t>
      </w:r>
      <w:r w:rsidR="00A7284F" w:rsidRPr="00C70867">
        <w:t xml:space="preserve"> </w:t>
      </w:r>
      <w:r w:rsidR="00A7284F">
        <w:t xml:space="preserve">that current policies do not address, and </w:t>
      </w:r>
      <w:r w:rsidRPr="00C70867">
        <w:t xml:space="preserve">may </w:t>
      </w:r>
      <w:r w:rsidR="00A7284F">
        <w:t xml:space="preserve">be </w:t>
      </w:r>
      <w:r w:rsidRPr="00C70867">
        <w:t>shap</w:t>
      </w:r>
      <w:r w:rsidR="00A7284F">
        <w:t>ing</w:t>
      </w:r>
      <w:r w:rsidRPr="00C70867">
        <w:t xml:space="preserve"> patterns of criminal activity in Bogotá</w:t>
      </w:r>
      <w:r w:rsidR="00A7284F">
        <w:t>. Thus, considering these unexplored factors may provide a better undestading of these patterns</w:t>
      </w:r>
      <w:r w:rsidRPr="00C70867">
        <w:t>.</w:t>
      </w:r>
      <w:r>
        <w:t>\\</w:t>
      </w:r>
    </w:p>
    <w:p w14:paraId="4BF7956E" w14:textId="77777777" w:rsidR="00C13F1C" w:rsidRPr="00C13F1C" w:rsidRDefault="00C13F1C" w:rsidP="000E0570">
      <w:pPr>
        <w:spacing w:line="360" w:lineRule="auto"/>
        <w:jc w:val="both"/>
      </w:pPr>
    </w:p>
    <w:p w14:paraId="4E5B1B53" w14:textId="49F84899"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A7284F">
        <w:t>is</w:t>
      </w:r>
      <w:r w:rsidR="001F442A">
        <w:t xml:space="preserve"> a case study </w:t>
      </w:r>
      <w:r w:rsidR="00A7284F">
        <w:t xml:space="preserve">of </w:t>
      </w:r>
      <w:r w:rsidR="001F442A">
        <w:t>this phenomenon</w:t>
      </w:r>
      <w:r w:rsidR="00A7284F">
        <w:t xml:space="preserve"> </w:t>
      </w:r>
      <w:r w:rsidRPr="00D27DAF">
        <w:t>\parencite{godoy2025}.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w:t>
      </w:r>
      <w:r w:rsidRPr="00D27DAF">
        <w:t>, availability of basic goods, and constant customer flows throughout the day and night</w:t>
      </w:r>
      <w:r w:rsidR="00A7284F">
        <w:t xml:space="preserve"> </w:t>
      </w:r>
      <w:r w:rsidR="00A7284F" w:rsidRPr="00D6239C">
        <w:rPr>
          <w:lang w:val="en-US"/>
        </w:rPr>
        <w:t>\</w:t>
      </w:r>
      <w:proofErr w:type="spellStart"/>
      <w:r w:rsidR="00A7284F" w:rsidRPr="00D6239C">
        <w:rPr>
          <w:lang w:val="en-US"/>
        </w:rPr>
        <w:t>parencite</w:t>
      </w:r>
      <w:proofErr w:type="spellEnd"/>
      <w:r w:rsidR="00A7284F" w:rsidRPr="00D6239C">
        <w:rPr>
          <w:lang w:val="en-US"/>
        </w:rPr>
        <w:t>{</w:t>
      </w:r>
      <w:r w:rsidR="00A7284F" w:rsidRPr="00BD38CE">
        <w:t>marcos2022</w:t>
      </w:r>
      <w:r w:rsidR="00A7284F" w:rsidRPr="00D6239C">
        <w:rPr>
          <w:lang w:val="en-US"/>
        </w:rPr>
        <w:t>}</w:t>
      </w:r>
      <w:r w:rsidR="00A7284F" w:rsidRPr="00D27DAF">
        <w:t>,</w:t>
      </w:r>
      <w:r w:rsidRPr="00D27DAF">
        <w:t xml:space="preserve">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10433A71" w:rsidR="00C91C04" w:rsidRDefault="00A7284F" w:rsidP="00C91C04">
      <w:pPr>
        <w:spacing w:line="360" w:lineRule="auto"/>
        <w:jc w:val="both"/>
      </w:pPr>
      <w:r>
        <w:t>T</w:t>
      </w:r>
      <w:r w:rsidR="00C91C04" w:rsidRPr="00D27DAF">
        <w:t xml:space="preserve">here is a duality in the </w:t>
      </w:r>
      <w:r w:rsidR="00C91C04">
        <w:t xml:space="preserve">crime </w:t>
      </w:r>
      <w:r w:rsidR="00C91C04"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w:t>
      </w:r>
      <w:r w:rsidRPr="004536C5">
        <w:t>\textit{</w:t>
      </w:r>
      <w:r w:rsidR="00C91C04" w:rsidRPr="00D27DAF">
        <w:t>eyes on the street</w:t>
      </w:r>
      <w:r>
        <w:t>}</w:t>
      </w:r>
      <w:r w:rsidR="00C91C04" w:rsidRPr="00D27DAF">
        <w:t xml:space="preserve"> through extended operating hours and improved lighting. These two lines of reasoning highlight the importance of analysing the role of convenience stores within the surrounding </w:t>
      </w:r>
      <w:r w:rsidR="00C91C04" w:rsidRPr="00D27DAF">
        <w:lastRenderedPageBreak/>
        <w:t>criminal environment, particularly because, as \textcite{Dugato2026} argue, addressing the urban conditions that facilitate criminal behavior may be more effective for long-term crime reduction than traditional repressive approaches.</w:t>
      </w:r>
      <w:r w:rsidR="00C91C04">
        <w:t>\\</w:t>
      </w:r>
    </w:p>
    <w:p w14:paraId="6A6342DC" w14:textId="77777777" w:rsidR="00D27DAF" w:rsidRPr="00832C7A" w:rsidRDefault="00D27DAF" w:rsidP="00832C7A">
      <w:pPr>
        <w:spacing w:line="360" w:lineRule="auto"/>
        <w:jc w:val="both"/>
      </w:pPr>
    </w:p>
    <w:p w14:paraId="38A70DEC" w14:textId="121ED482" w:rsidR="00832C7A" w:rsidRDefault="00832C7A" w:rsidP="00832C7A">
      <w:pPr>
        <w:spacing w:line="360" w:lineRule="auto"/>
        <w:jc w:val="both"/>
      </w:pPr>
      <w:r w:rsidRPr="00832C7A">
        <w:t>OXXO</w:t>
      </w:r>
      <w:r w:rsidR="00C70867">
        <w:t xml:space="preserve">’s </w:t>
      </w:r>
      <w:r w:rsidRPr="00832C7A">
        <w:t xml:space="preserve">footprint in </w:t>
      </w:r>
      <w:r w:rsidR="00A7284F">
        <w:t>Colombia</w:t>
      </w:r>
      <w:r w:rsidR="00A7284F" w:rsidRPr="00C70867">
        <w:t xml:space="preserve"> </w:t>
      </w:r>
      <w:r w:rsidRPr="00832C7A">
        <w:t xml:space="preserve">is strikingly centralized, with over 300 of the more than 500 stores in the country concentrated </w:t>
      </w:r>
      <w:r w:rsidR="00A7284F">
        <w:t xml:space="preserve">in the capital city </w:t>
      </w:r>
      <w:r w:rsidRPr="00832C7A">
        <w:t>\parencite{godoy2025}.</w:t>
      </w:r>
      <w:r w:rsidR="00C70867">
        <w:t xml:space="preserve"> </w:t>
      </w:r>
      <w:r w:rsidRPr="00832C7A">
        <w:t>This high density within a single metropolitan area provides a</w:t>
      </w:r>
      <w:r w:rsidR="00BD38CE">
        <w:t>n</w:t>
      </w:r>
      <w:r w:rsidR="00A7284F">
        <w:t xml:space="preserve"> </w:t>
      </w:r>
      <w:r w:rsidRPr="00832C7A">
        <w:t xml:space="preserve">"urban laboratory" to conduct a granular, </w:t>
      </w:r>
      <w:r w:rsidRPr="00DB2465">
        <w:t>int</w:t>
      </w:r>
      <w:r w:rsidR="00A7284F" w:rsidRPr="00DB2465">
        <w:t>ra</w:t>
      </w:r>
      <w:r w:rsidRPr="00DB2465">
        <w:t>urban</w:t>
      </w:r>
      <w:r w:rsidRPr="00832C7A">
        <w:t xml:space="preserve"> crime analysis. By exploiting the staggered arrival of these establishments across Bogotá’s Zonal Planning Units (UPZs), this </w:t>
      </w:r>
      <w:r w:rsidRPr="00A7284F">
        <w:t>thesis</w:t>
      </w:r>
      <w:r w:rsidRPr="00832C7A">
        <w:t xml:space="preserve"> evaluates the causal impact of OXXO openings on local criminal activity. Specifically, </w:t>
      </w:r>
      <w:r w:rsidRPr="00DB2465">
        <w:t>I</w:t>
      </w:r>
      <w:r w:rsidRPr="00832C7A">
        <w:t xml:space="preserve"> examine how these effects vary by crime category, and whether the impact intensifies or dissipates over time following the store's </w:t>
      </w:r>
      <w:r w:rsidR="00A7284F">
        <w:t>opening</w:t>
      </w:r>
      <w:r w:rsidRPr="00832C7A">
        <w:t>.</w:t>
      </w:r>
      <w:r w:rsidR="00C13F1C">
        <w:t>\\</w:t>
      </w:r>
    </w:p>
    <w:p w14:paraId="7BCDF392" w14:textId="77777777" w:rsidR="00832C7A" w:rsidRPr="00832C7A" w:rsidRDefault="00832C7A" w:rsidP="00832C7A">
      <w:pPr>
        <w:spacing w:line="360" w:lineRule="auto"/>
        <w:jc w:val="both"/>
      </w:pPr>
    </w:p>
    <w:p w14:paraId="52731E3C" w14:textId="4F2D28C5" w:rsidR="00936F3F" w:rsidRDefault="006939DF" w:rsidP="00936F3F">
      <w:pPr>
        <w:spacing w:line="360" w:lineRule="auto"/>
        <w:jc w:val="both"/>
      </w:pPr>
      <w:r w:rsidRPr="006939DF">
        <w:t xml:space="preserve">To estimate this impact, I constructed a quarterly panel dataset covering the period from 2015 to 2022, aggregated at the </w:t>
      </w:r>
      <w:r w:rsidR="00A7284F" w:rsidRPr="006939DF">
        <w:t>UPZ</w:t>
      </w:r>
      <w:r w:rsidR="00A7284F">
        <w:t>-</w:t>
      </w:r>
      <w:r w:rsidRPr="006939DF">
        <w:t xml:space="preserve">level. The </w:t>
      </w:r>
      <w:r>
        <w:t>panel</w:t>
      </w:r>
      <w:r w:rsidRPr="006939DF">
        <w:t xml:space="preserve"> combines Colombia’s public georeferenced crime records from the National Police’s Statistical, Criminal, Contraventional, and Operational Information System (SIEDCO) with a </w:t>
      </w:r>
      <w:r w:rsidR="00A7284F" w:rsidRPr="006939DF">
        <w:t xml:space="preserve">georeferenced </w:t>
      </w:r>
      <w:r w:rsidRPr="006939DF">
        <w:t>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6D6C137F" w:rsidR="00936F3F" w:rsidRPr="00936F3F" w:rsidRDefault="00936F3F" w:rsidP="00936F3F">
      <w:pPr>
        <w:spacing w:line="360" w:lineRule="auto"/>
        <w:jc w:val="both"/>
      </w:pPr>
      <w:r w:rsidRPr="00936F3F">
        <w:t>Additionally, I employed Two-Way Fixed Effects (TWFE) and the Callaway and Sant’Anna (C</w:t>
      </w:r>
      <w:r>
        <w:t>\</w:t>
      </w:r>
      <w:r w:rsidRPr="00936F3F">
        <w:t xml:space="preserve">&amp;S) estimator, along with their corresponding event-study specifications, as the main empirical strategies of this </w:t>
      </w:r>
      <w:r w:rsidR="00A7284F">
        <w:t>research</w:t>
      </w:r>
      <w:r w:rsidRPr="00936F3F">
        <w:t>. The TWFE model was use</w:t>
      </w:r>
      <w:r w:rsidR="00A7284F">
        <w:t xml:space="preserve">d to estimate </w:t>
      </w:r>
      <w:r w:rsidRPr="00936F3F">
        <w:t>the average relationship between the expansion of OXXO stores and crime rates across UPZs over time. However, because staggered treatment adoption may generate bias under treatment-effect heterogeneity, the C</w:t>
      </w:r>
      <w:r>
        <w:t>\</w:t>
      </w:r>
      <w:r w:rsidRPr="00936F3F">
        <w:t xml:space="preserve">&amp;S estimator </w:t>
      </w:r>
      <w:r w:rsidR="00A7284F">
        <w:t xml:space="preserve">provided </w:t>
      </w:r>
      <w:r w:rsidRPr="00936F3F">
        <w:t>more robust estimates and assess</w:t>
      </w:r>
      <w:r w:rsidR="00A7284F">
        <w:t xml:space="preserve">ed </w:t>
      </w:r>
      <w:r w:rsidRPr="00936F3F">
        <w:t>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61BA1D79" w14:textId="634979CF" w:rsidR="00C13F1C" w:rsidRDefault="00EE272E" w:rsidP="00832C7A">
      <w:pPr>
        <w:spacing w:line="360" w:lineRule="auto"/>
        <w:jc w:val="both"/>
      </w:pPr>
      <w:r w:rsidRPr="00EE272E">
        <w:t>At the end</w:t>
      </w:r>
      <w:r>
        <w:t xml:space="preserve"> </w:t>
      </w:r>
      <w:r w:rsidR="001A0B97" w:rsidRPr="001A0B97">
        <w:t>I find that the staggered entry of OXXO stores has virtually no statistically significant effect on overall criminal activity across Bogotá</w:t>
      </w:r>
      <w:r w:rsidR="003674D2" w:rsidRPr="007D41E5">
        <w:t xml:space="preserve">. Using both aggregated specifications through the </w:t>
      </w:r>
      <w:r w:rsidR="003674D2" w:rsidRPr="007D41E5">
        <w:lastRenderedPageBreak/>
        <w:t xml:space="preserve">TWFE </w:t>
      </w:r>
      <w:r w:rsidR="007D41E5" w:rsidRPr="007D41E5">
        <w:t xml:space="preserve">and C\&amp;S </w:t>
      </w:r>
      <w:r w:rsidR="003674D2" w:rsidRPr="007D41E5">
        <w:t>model</w:t>
      </w:r>
      <w:r w:rsidR="007D41E5" w:rsidRPr="007D41E5">
        <w:t>s</w:t>
      </w:r>
      <w:r w:rsidR="007D41E5">
        <w:t xml:space="preserve">, </w:t>
      </w:r>
      <w:r w:rsidR="001A0B97" w:rsidRPr="001A0B97">
        <w:t>I demonstrate that homicide is the only crime category that exhibits a robust positive effect across</w:t>
      </w:r>
      <w:r w:rsidR="007D41E5">
        <w:t xml:space="preserve"> specifications. A</w:t>
      </w:r>
      <w:r w:rsidR="001A0B97">
        <w:t>dditionally,</w:t>
      </w:r>
      <w:r w:rsidR="007D41E5">
        <w:t xml:space="preserve"> for dynamic treatment effects </w:t>
      </w:r>
      <w:r w:rsidR="001A0B97">
        <w:t>I found</w:t>
      </w:r>
      <w:r w:rsidR="007D41E5" w:rsidRPr="007D41E5">
        <w:t xml:space="preserve"> that both in the short</w:t>
      </w:r>
      <w:r w:rsidR="0038398C">
        <w:t xml:space="preserve">- </w:t>
      </w:r>
      <w:r w:rsidR="007D41E5" w:rsidRPr="007D41E5">
        <w:t>and long</w:t>
      </w:r>
      <w:r w:rsidR="0038398C">
        <w:t>-</w:t>
      </w:r>
      <w:r w:rsidR="007D41E5" w:rsidRPr="007D41E5">
        <w:t>run OXXO stores do not appear to significantly alter Bogotá’s security dynamics.</w:t>
      </w:r>
      <w:r w:rsidR="007D41E5">
        <w:t xml:space="preserve"> These null effects </w:t>
      </w:r>
      <w:r w:rsidR="0038398C">
        <w:t>can</w:t>
      </w:r>
      <w:r w:rsidR="007D41E5">
        <w:t xml:space="preserve"> be explained by </w:t>
      </w:r>
      <w:r w:rsidR="001A0B97">
        <w:t xml:space="preserve">two hypotheses: </w:t>
      </w:r>
      <w:r w:rsidR="0038398C" w:rsidRPr="001A0B97">
        <w:t xml:space="preserve">First, </w:t>
      </w:r>
      <w:r w:rsidR="0038398C">
        <w:t xml:space="preserve">the </w:t>
      </w:r>
      <w:r w:rsidR="0038398C" w:rsidRPr="001A0B97">
        <w:t xml:space="preserve">systemic measurement error </w:t>
      </w:r>
      <w:r w:rsidR="007D41E5">
        <w:t>present in all crime types except homicide</w:t>
      </w:r>
      <w:r w:rsidR="001A0B97">
        <w:t xml:space="preserve"> </w:t>
      </w:r>
      <w:r w:rsidR="0038398C" w:rsidRPr="001A0B97">
        <w:t>may attenuate the estimates; indeed, when utilizing an alternative specification designed to mitigate reporting bias and the influence of outliers, personal theft and other offenses become statistically significant.</w:t>
      </w:r>
      <w:r w:rsidR="0038398C">
        <w:t xml:space="preserve"> </w:t>
      </w:r>
      <w:r w:rsidR="0038398C" w:rsidRPr="001A0B97">
        <w:t xml:space="preserve">Second, OXXO may simply not be a </w:t>
      </w:r>
      <w:r w:rsidR="0038398C">
        <w:t xml:space="preserve">principal </w:t>
      </w:r>
      <w:r w:rsidR="0038398C" w:rsidRPr="001A0B97">
        <w:t>determinant of broader urban crime patterns, impacting homicide due to its 24-hour operational format, alcohol sales, and role in facilitating nocturnal gatherings.</w:t>
      </w:r>
      <w:r w:rsidR="001A0B97">
        <w:t>\\</w:t>
      </w:r>
    </w:p>
    <w:p w14:paraId="769F2C3A" w14:textId="77777777" w:rsidR="00FC6416" w:rsidRPr="00832C7A" w:rsidRDefault="00FC6416" w:rsidP="00832C7A">
      <w:pPr>
        <w:spacing w:line="360" w:lineRule="auto"/>
        <w:jc w:val="both"/>
      </w:pPr>
    </w:p>
    <w:p w14:paraId="6D95690B" w14:textId="10127B8A"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w:t>
      </w:r>
      <w:r w:rsidR="00A7284F">
        <w:t xml:space="preserve">Current research has </w:t>
      </w:r>
      <w:r w:rsidRPr="00832C7A">
        <w:t>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A7284F" w:rsidRPr="005D2B86">
        <w:t>\textit{</w:t>
      </w:r>
      <w:r w:rsidR="003674D2" w:rsidRPr="00A7284F">
        <w:t>Tiendas D1</w:t>
      </w:r>
      <w:r w:rsidR="00A7284F" w:rsidRPr="00A7284F">
        <w:rPr>
          <w:lang w:val="en-US"/>
        </w:rPr>
        <w:t>}</w:t>
      </w:r>
      <w:r w:rsidR="003674D2">
        <w:t xml:space="preserve"> </w:t>
      </w:r>
      <w:r w:rsidRPr="00832C7A">
        <w:t xml:space="preserve">hard-discount stores and crime \parencite{Lopez2024}, </w:t>
      </w:r>
      <w:r w:rsidR="00A7284F">
        <w:t>and found a statisically significant effect of D1 openings on criminal activity</w:t>
      </w:r>
      <w:r w:rsidR="00A7284F" w:rsidRPr="005D2B86">
        <w:rPr>
          <w:lang w:val="en-US"/>
        </w:rPr>
        <w:t>;</w:t>
      </w:r>
      <w:r w:rsidR="00A7284F">
        <w:rPr>
          <w:lang w:val="en-US"/>
        </w:rPr>
        <w:t xml:space="preserve"> nonetheless, the effect of </w:t>
      </w:r>
      <w:r w:rsidRPr="00832C7A">
        <w:t>OXXO</w:t>
      </w:r>
      <w:r w:rsidR="00A7284F">
        <w:t xml:space="preserve"> on crime is hypothesized to follow a different pattern, as it </w:t>
      </w:r>
      <w:r w:rsidRPr="00832C7A">
        <w:t xml:space="preserve"> represents a distinct retail model characterized by 24-hour operations</w:t>
      </w:r>
      <w:r w:rsidR="00A7284F">
        <w:t xml:space="preserve">, </w:t>
      </w:r>
      <w:r w:rsidRPr="001A0B97">
        <w:t>and a higher</w:t>
      </w:r>
      <w:r w:rsidR="00A7284F" w:rsidRPr="001A0B97">
        <w:t xml:space="preserve"> availability</w:t>
      </w:r>
      <w:r w:rsidR="00A7284F">
        <w:t xml:space="preserve"> of alcohol</w:t>
      </w:r>
      <w:r w:rsidRPr="00832C7A">
        <w:t xml:space="preserve"> </w:t>
      </w:r>
      <w:r w:rsidR="00A7284F">
        <w:t>and</w:t>
      </w:r>
      <w:r w:rsidR="00A7284F" w:rsidRPr="00832C7A">
        <w:t xml:space="preserve"> </w:t>
      </w:r>
      <w:r w:rsidR="00A7284F" w:rsidRPr="004536C5">
        <w:t>\textit{</w:t>
      </w:r>
      <w:r w:rsidRPr="00832C7A">
        <w:t>grab-and-go</w:t>
      </w:r>
      <w:r w:rsidR="00A7284F">
        <w:t>}</w:t>
      </w:r>
      <w:r w:rsidRPr="00832C7A">
        <w:t xml:space="preserve"> items, which may create different criminal opportunities compared to hard-discount formats.\\</w:t>
      </w:r>
    </w:p>
    <w:p w14:paraId="17EBB206" w14:textId="77777777" w:rsidR="00832C7A" w:rsidRPr="00832C7A" w:rsidRDefault="00832C7A" w:rsidP="00832C7A">
      <w:pPr>
        <w:spacing w:line="360" w:lineRule="auto"/>
        <w:jc w:val="both"/>
      </w:pPr>
    </w:p>
    <w:p w14:paraId="5535714C" w14:textId="4B42AA9F" w:rsidR="00110BC0" w:rsidRPr="002B1A32" w:rsidRDefault="00832C7A" w:rsidP="000E0570">
      <w:pPr>
        <w:spacing w:line="360" w:lineRule="auto"/>
        <w:jc w:val="both"/>
      </w:pPr>
      <w:r w:rsidRPr="00832C7A">
        <w:t>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w:t>
      </w:r>
      <w:r w:rsidR="00A7284F">
        <w:t>,</w:t>
      </w:r>
      <w:r w:rsidRPr="00832C7A">
        <w:t xml:space="preserve">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253563E9" w14:textId="77777777" w:rsidR="00D66E1A" w:rsidRDefault="00D66E1A" w:rsidP="000E0570">
      <w:pPr>
        <w:spacing w:line="360" w:lineRule="auto"/>
        <w:jc w:val="both"/>
        <w:rPr>
          <w:lang w:val="en-US"/>
        </w:rPr>
      </w:pPr>
    </w:p>
    <w:p w14:paraId="314DE887" w14:textId="2BA12765" w:rsidR="00190367" w:rsidRDefault="00110BC0" w:rsidP="000E0570">
      <w:pPr>
        <w:spacing w:line="360" w:lineRule="auto"/>
        <w:jc w:val="both"/>
        <w:rPr>
          <w:b/>
          <w:bCs/>
          <w:lang w:val="en-US"/>
        </w:rPr>
      </w:pPr>
      <w:r w:rsidRPr="00825AAE">
        <w:rPr>
          <w:b/>
          <w:bCs/>
          <w:lang w:val="en-US"/>
        </w:rPr>
        <w:lastRenderedPageBreak/>
        <w:t xml:space="preserve">BACKGROUND: </w:t>
      </w:r>
    </w:p>
    <w:p w14:paraId="6A1E1039" w14:textId="77777777" w:rsidR="00D66E1A" w:rsidRPr="00B665F8" w:rsidRDefault="00D66E1A" w:rsidP="000E0570">
      <w:pPr>
        <w:spacing w:line="360" w:lineRule="auto"/>
        <w:jc w:val="both"/>
        <w:rPr>
          <w:b/>
          <w:bCs/>
          <w:lang w:val="en-US"/>
        </w:rPr>
      </w:pPr>
    </w:p>
    <w:p w14:paraId="0FD26EB2" w14:textId="63CA9942" w:rsidR="00110BC0" w:rsidRPr="00D66E1A" w:rsidRDefault="00110BC0" w:rsidP="00D66E1A">
      <w:pPr>
        <w:pStyle w:val="ListParagraph"/>
        <w:numPr>
          <w:ilvl w:val="0"/>
          <w:numId w:val="33"/>
        </w:numPr>
        <w:spacing w:line="360" w:lineRule="auto"/>
        <w:jc w:val="both"/>
        <w:rPr>
          <w:b/>
          <w:bCs/>
          <w:lang w:val="en-US"/>
        </w:rPr>
      </w:pPr>
      <w:r w:rsidRPr="00D66E1A">
        <w:rPr>
          <w:b/>
          <w:bCs/>
          <w:lang w:val="en-US"/>
        </w:rPr>
        <w:t>OXXO</w:t>
      </w:r>
    </w:p>
    <w:p w14:paraId="15CFE681" w14:textId="77777777" w:rsidR="00D66E1A" w:rsidRPr="00D66E1A" w:rsidRDefault="00D66E1A" w:rsidP="00D66E1A">
      <w:pPr>
        <w:spacing w:line="360" w:lineRule="auto"/>
        <w:jc w:val="both"/>
        <w:rPr>
          <w:b/>
          <w:bCs/>
          <w:lang w:val="en-US"/>
        </w:rPr>
      </w:pPr>
    </w:p>
    <w:p w14:paraId="70C3FE84" w14:textId="06081EBA"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Figure</w:t>
      </w:r>
      <w:r w:rsidR="00EE4C40">
        <w:t xml:space="preserve"> </w:t>
      </w:r>
      <w:r w:rsidRPr="00825AAE">
        <w:t xml:space="preserv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A7284F">
        <w:rPr>
          <w:rFonts w:eastAsiaTheme="majorEastAsia"/>
        </w:rPr>
        <w:t xml:space="preserve">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09C14E81"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w:t>
      </w:r>
      <w:r w:rsidR="00EE4C40">
        <w:t xml:space="preserve"> </w:t>
      </w:r>
      <w:r w:rsidRPr="00F00921">
        <w:t>~\ref{fig:fourpanelOXXO_evolution_UPZ} illustrates this evolution, showing that OXXO is now present in nearly 70</w:t>
      </w:r>
      <w:r w:rsidR="00943FBD">
        <w:t>\</w:t>
      </w:r>
      <w:r w:rsidRPr="00F00921">
        <w:t>% of the city’s Zonal Planning Units (UPZ</w:t>
      </w:r>
      <w:r w:rsidR="00B665F8">
        <w:t>)</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1C572532" w:rsidR="0002396D" w:rsidRDefault="00F00921" w:rsidP="00B665F8">
      <w:pPr>
        <w:spacing w:line="360" w:lineRule="auto"/>
        <w:ind w:firstLine="720"/>
        <w:jc w:val="both"/>
      </w:pPr>
      <w:r w:rsidRPr="00F00921">
        <w:t xml:space="preserve">This expansion </w:t>
      </w:r>
      <w:r w:rsidR="00A7284F">
        <w:t>over time</w:t>
      </w:r>
      <w:r w:rsidR="00FD06B1">
        <w:t xml:space="preserve"> </w:t>
      </w:r>
      <w:r w:rsidRPr="00F00921">
        <w:t xml:space="preserve">positively </w:t>
      </w:r>
      <w:r w:rsidR="00B665F8" w:rsidRPr="00F00921">
        <w:t xml:space="preserve">correlates </w:t>
      </w:r>
      <w:r w:rsidRPr="00F00921">
        <w:t>with the inherent characteristics of northeastern Bogotá, where high traffic, spatial accessibility</w:t>
      </w:r>
      <w:r w:rsidR="00A7284F">
        <w:t xml:space="preserve"> </w:t>
      </w:r>
      <w:r w:rsidRPr="00F00921">
        <w:t>provide an ideal environment for the convenience store model \hl{(citation)}. Figure</w:t>
      </w:r>
      <w:r w:rsidR="00EE4C40">
        <w:t xml:space="preserve"> </w:t>
      </w:r>
      <w:r w:rsidRPr="00F00921">
        <w:t>~\ref{fig:oxxo_transmilenio_vias} illustrates th</w:t>
      </w:r>
      <w:r w:rsidR="00FD06B1">
        <w:t xml:space="preserve">is </w:t>
      </w:r>
      <w:r w:rsidR="00DE4CC2">
        <w:t>behavior</w:t>
      </w:r>
      <w:r w:rsidRPr="00F00921">
        <w:t xml:space="preserve"> by mapping the city’s arterial roads, main avenues, and Transmilenio stations (Bogotá's </w:t>
      </w:r>
      <w:r w:rsidRPr="00F00921">
        <w:lastRenderedPageBreak/>
        <w:t xml:space="preserve">Bus Rapid Transit system); it demonstrates that </w:t>
      </w:r>
      <w:r w:rsidR="00A7284F">
        <w:t>as of</w:t>
      </w:r>
      <w:r w:rsidR="00A7284F" w:rsidRPr="00F00921">
        <w:t xml:space="preserve"> </w:t>
      </w:r>
      <w:r w:rsidRPr="00F00921">
        <w:t>2025, OXXO locations tended to cluster along these major transport corridors. Section</w:t>
      </w:r>
      <w:r w:rsidR="00EE4C40">
        <w:t xml:space="preserve"> </w:t>
      </w:r>
      <w:r w:rsidRPr="00F00921">
        <w:t>~\ref{sec:Statistics} provides a statistical analysis confirming the positive correlation between these variables and store locations.</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306FF069" w14:textId="0C4698F2" w:rsidR="00E96572" w:rsidRDefault="00385DB0" w:rsidP="00D66E1A">
      <w:pPr>
        <w:spacing w:line="360" w:lineRule="auto"/>
        <w:ind w:firstLine="720"/>
        <w:jc w:val="both"/>
      </w:pPr>
      <w:r w:rsidRPr="00385DB0">
        <w:t xml:space="preserve">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w:t>
      </w:r>
      <w:r w:rsidR="00A7284F">
        <w:t xml:space="preserve">an </w:t>
      </w:r>
      <w:r w:rsidRPr="00385DB0">
        <w:t xml:space="preserve">OXXO </w:t>
      </w:r>
      <w:r w:rsidR="00A7284F">
        <w:t>opening</w:t>
      </w:r>
      <w:r w:rsidR="00A7284F" w:rsidRPr="00385DB0">
        <w:t xml:space="preserve"> </w:t>
      </w:r>
      <w:r w:rsidRPr="00385DB0">
        <w:t xml:space="preserve">responds to time-varying local trends correlated with </w:t>
      </w:r>
      <w:r w:rsidR="00A7284F">
        <w:t>crime activity</w:t>
      </w:r>
      <w:r w:rsidRPr="00385DB0">
        <w:t xml:space="preserve">. For example, FEMSA may prioritize expansion into UPZs experiencing increases in commercial activity, population density, household income, pedestrian flows, or improvements in public security, all of which could independently influence </w:t>
      </w:r>
      <w:r w:rsidR="00A7284F">
        <w:t>criminal activity</w:t>
      </w:r>
      <w:r w:rsidRPr="00385DB0">
        <w:t xml:space="preserve">. In such cases, TWFE estimates </w:t>
      </w:r>
      <w:r w:rsidR="00A7284F">
        <w:t>can only partially</w:t>
      </w:r>
      <w:r w:rsidRPr="00385DB0">
        <w:t xml:space="preserve"> capture the causal effect of OXXO </w:t>
      </w:r>
      <w:r w:rsidR="00A7284F">
        <w:t>on crime</w:t>
      </w:r>
      <w:r w:rsidRPr="00385DB0">
        <w:t>.</w:t>
      </w:r>
    </w:p>
    <w:p w14:paraId="6A7F9DA3" w14:textId="77777777" w:rsidR="00D66E1A" w:rsidRPr="00825AAE" w:rsidRDefault="00D66E1A" w:rsidP="00D66E1A">
      <w:pPr>
        <w:spacing w:line="360" w:lineRule="auto"/>
        <w:ind w:firstLine="720"/>
        <w:jc w:val="both"/>
      </w:pPr>
    </w:p>
    <w:p w14:paraId="507E5E47" w14:textId="77777777" w:rsidR="00110BC0" w:rsidRDefault="00110BC0" w:rsidP="000E0570">
      <w:pPr>
        <w:spacing w:line="360" w:lineRule="auto"/>
        <w:jc w:val="both"/>
        <w:rPr>
          <w:b/>
          <w:bCs/>
          <w:lang w:val="en-US"/>
        </w:rPr>
      </w:pPr>
      <w:r w:rsidRPr="00825AAE">
        <w:rPr>
          <w:b/>
          <w:bCs/>
          <w:lang w:val="en-US"/>
        </w:rPr>
        <w:t>2. criminal activity in Bogotá over the years</w:t>
      </w:r>
    </w:p>
    <w:p w14:paraId="795E6DD2" w14:textId="77777777" w:rsidR="00D66E1A" w:rsidRPr="00825AAE" w:rsidRDefault="00D66E1A" w:rsidP="000E0570">
      <w:pPr>
        <w:spacing w:line="360" w:lineRule="auto"/>
        <w:jc w:val="both"/>
        <w:rPr>
          <w:b/>
          <w:bCs/>
          <w:lang w:val="en-US"/>
        </w:rPr>
      </w:pPr>
    </w:p>
    <w:p w14:paraId="691EB232" w14:textId="56DB55D9"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majors of this period \</w:t>
      </w:r>
      <w:proofErr w:type="gramStart"/>
      <w:r w:rsidR="00110BC0" w:rsidRPr="00D17B0E">
        <w:t>parencite{</w:t>
      </w:r>
      <w:proofErr w:type="gramEnd"/>
      <w:r w:rsidR="00110BC0" w:rsidRPr="00D17B0E">
        <w:t xml:space="preserve">Sanchez2003, mockus2012building}. </w:t>
      </w:r>
      <w:r w:rsidRPr="00D17B0E">
        <w:t xml:space="preserve">In </w:t>
      </w:r>
      <w:r w:rsidRPr="00D17B0E">
        <w:lastRenderedPageBreak/>
        <w:t>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563AB599" w:rsidR="00022252" w:rsidRDefault="00110BC0" w:rsidP="000E0570">
      <w:pPr>
        <w:spacing w:line="360" w:lineRule="auto"/>
        <w:ind w:firstLine="720"/>
        <w:jc w:val="both"/>
      </w:pPr>
      <w:r w:rsidRPr="00825AAE">
        <w:t>Figure</w:t>
      </w:r>
      <w:r w:rsidR="00EE4C40">
        <w:t xml:space="preserve"> </w:t>
      </w:r>
      <w:r w:rsidRPr="00825AAE">
        <w:t>~\ref{fig: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w:t>
      </w:r>
      <w:r w:rsidR="005D2B86">
        <w:t>a</w:t>
      </w:r>
      <w:r w:rsidR="00AC33E5">
        <w:t>ppendix</w:t>
      </w:r>
      <w:r w:rsidR="00EE4C40">
        <w:t xml:space="preserve"> </w:t>
      </w:r>
      <w:r w:rsidR="0058432E" w:rsidRPr="00F00921">
        <w:t>~\ref{sec:</w:t>
      </w:r>
      <w:r w:rsidR="0058432E">
        <w:t>othercrimemaps</w:t>
      </w:r>
      <w:r w:rsidR="0058432E" w:rsidRPr="00F00921">
        <w:t xml:space="preserve">} </w:t>
      </w:r>
      <w:r w:rsidR="00AC33E5">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71133F32" w14:textId="26E32D0D" w:rsidR="00F7487D" w:rsidRDefault="00905271" w:rsidP="00D66E1A">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1D57FD9" w14:textId="77777777" w:rsidR="00D66E1A" w:rsidRPr="00825AAE" w:rsidRDefault="00D66E1A" w:rsidP="00D66E1A">
      <w:pPr>
        <w:spacing w:line="360" w:lineRule="auto"/>
        <w:ind w:firstLine="720"/>
        <w:jc w:val="both"/>
      </w:pPr>
    </w:p>
    <w:p w14:paraId="150275F5" w14:textId="77777777" w:rsidR="00110BC0" w:rsidRDefault="00110BC0" w:rsidP="000E0570">
      <w:pPr>
        <w:spacing w:line="360" w:lineRule="auto"/>
        <w:jc w:val="both"/>
        <w:rPr>
          <w:b/>
          <w:bCs/>
          <w:lang w:val="en-US"/>
        </w:rPr>
      </w:pPr>
      <w:r w:rsidRPr="00825AAE">
        <w:rPr>
          <w:b/>
          <w:bCs/>
          <w:lang w:val="en-US"/>
        </w:rPr>
        <w:lastRenderedPageBreak/>
        <w:t xml:space="preserve">LITERATURE REVIEW: </w:t>
      </w:r>
    </w:p>
    <w:p w14:paraId="056B621B" w14:textId="77777777" w:rsidR="00205126" w:rsidRPr="00825AAE" w:rsidRDefault="00205126" w:rsidP="000E0570">
      <w:pPr>
        <w:spacing w:line="360" w:lineRule="auto"/>
        <w:jc w:val="both"/>
        <w:rPr>
          <w:b/>
          <w:bCs/>
          <w:lang w:val="en-US"/>
        </w:rPr>
      </w:pPr>
    </w:p>
    <w:p w14:paraId="1A73FCCA" w14:textId="63C9FFB1" w:rsidR="00110BC0" w:rsidRDefault="00110BC0" w:rsidP="000E0570">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74F88EEF" w14:textId="77777777" w:rsidR="00205126" w:rsidRPr="00D63E77" w:rsidRDefault="00205126" w:rsidP="000E0570">
      <w:pPr>
        <w:spacing w:line="360" w:lineRule="auto"/>
        <w:ind w:firstLine="720"/>
        <w:jc w:val="both"/>
        <w:rPr>
          <w:lang w:val="en-US"/>
        </w:rPr>
      </w:pPr>
    </w:p>
    <w:p w14:paraId="6EB5A17B" w14:textId="2089084C" w:rsidR="00110BC0" w:rsidRDefault="00110BC0" w:rsidP="000E0570">
      <w:pPr>
        <w:spacing w:line="360" w:lineRule="auto"/>
        <w:ind w:firstLine="720"/>
        <w:jc w:val="both"/>
        <w:rPr>
          <w:lang w:val="en-US"/>
        </w:rPr>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6E0BD39E" w14:textId="77777777" w:rsidR="00205126" w:rsidRPr="00825AAE" w:rsidRDefault="00205126" w:rsidP="000E0570">
      <w:pPr>
        <w:spacing w:line="360" w:lineRule="auto"/>
        <w:ind w:firstLine="720"/>
        <w:jc w:val="both"/>
      </w:pPr>
    </w:p>
    <w:p w14:paraId="4900CC31" w14:textId="77777777" w:rsidR="00110BC0" w:rsidRDefault="00110BC0" w:rsidP="000E0570">
      <w:pPr>
        <w:spacing w:line="360" w:lineRule="auto"/>
        <w:ind w:firstLine="720"/>
        <w:jc w:val="both"/>
      </w:pPr>
      <w:r w:rsidRPr="00825AAE">
        <w:rPr>
          <w:lang w:val="en-US"/>
        </w:rPr>
        <w:lastRenderedPageBreak/>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40605D9" w14:textId="77777777" w:rsidR="00205126" w:rsidRPr="00825AAE" w:rsidRDefault="00205126" w:rsidP="000E0570">
      <w:pPr>
        <w:spacing w:line="360" w:lineRule="auto"/>
        <w:ind w:firstLine="720"/>
        <w:jc w:val="both"/>
      </w:pPr>
    </w:p>
    <w:p w14:paraId="3EA64BD8" w14:textId="44AA69B1" w:rsidR="00110BC0" w:rsidRDefault="00110BC0" w:rsidP="000E0570">
      <w:pPr>
        <w:spacing w:line="360" w:lineRule="auto"/>
        <w:ind w:firstLine="720"/>
        <w:jc w:val="both"/>
        <w:rPr>
          <w:lang w:val="en-US"/>
        </w:rPr>
      </w:pPr>
      <w:r w:rsidRPr="00825AAE">
        <w:t xml:space="preserve">Another investigation is the one of </w:t>
      </w:r>
      <w:r w:rsidRPr="00825AAE">
        <w:rPr>
          <w:lang w:val="en-US"/>
        </w:rPr>
        <w:t>\cite{</w:t>
      </w:r>
      <w:r w:rsidRPr="00166EEA">
        <w:t>shin2024dollar</w:t>
      </w:r>
      <w:r w:rsidRPr="00825AAE">
        <w:t>}. Shin used a D</w:t>
      </w:r>
      <w:r w:rsidR="000E6AE0">
        <w:t>ifference-</w:t>
      </w:r>
      <w:r w:rsidRPr="00825AAE">
        <w:t>i</w:t>
      </w:r>
      <w:r w:rsidR="000E6AE0">
        <w:t>n-</w:t>
      </w:r>
      <w:r w:rsidRPr="00825AAE">
        <w:t>D</w:t>
      </w:r>
      <w:r w:rsidR="000E6AE0">
        <w:t>ifference</w:t>
      </w:r>
      <w:r w:rsidRPr="00825AAE">
        <w:t xml:space="preserve">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443EF256" w14:textId="77777777" w:rsidR="00205126" w:rsidRPr="00825AAE" w:rsidRDefault="00205126" w:rsidP="000E0570">
      <w:pPr>
        <w:spacing w:line="360" w:lineRule="auto"/>
        <w:ind w:firstLine="720"/>
        <w:jc w:val="both"/>
        <w:rPr>
          <w:lang w:val="en-US"/>
        </w:rPr>
      </w:pPr>
    </w:p>
    <w:p w14:paraId="0CB8615B" w14:textId="77777777" w:rsidR="00110BC0" w:rsidRDefault="00110BC0" w:rsidP="000E0570">
      <w:pPr>
        <w:spacing w:line="360" w:lineRule="auto"/>
        <w:ind w:firstLine="720"/>
        <w:jc w:val="both"/>
        <w:rPr>
          <w:lang w:val="en-US"/>
        </w:rPr>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w:t>
      </w:r>
      <w:r w:rsidRPr="00825AAE">
        <w:rPr>
          <w:lang w:val="en-US"/>
        </w:rPr>
        <w:lastRenderedPageBreak/>
        <w:t xml:space="preserve">in middle to high income neighborhoods, and places with high commercial activity and influx of people.\\ </w:t>
      </w:r>
    </w:p>
    <w:p w14:paraId="07A2F4F9" w14:textId="77777777" w:rsidR="00205126" w:rsidRPr="00825AAE" w:rsidRDefault="00205126" w:rsidP="000E0570">
      <w:pPr>
        <w:spacing w:line="360" w:lineRule="auto"/>
        <w:ind w:firstLine="720"/>
        <w:jc w:val="both"/>
      </w:pPr>
    </w:p>
    <w:p w14:paraId="187BA944" w14:textId="77777777" w:rsidR="00110BC0"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2E604EC" w14:textId="77777777" w:rsidR="00205126" w:rsidRPr="00825AAE" w:rsidRDefault="00205126" w:rsidP="000E0570">
      <w:pPr>
        <w:spacing w:line="360" w:lineRule="auto"/>
        <w:ind w:firstLine="720"/>
        <w:jc w:val="both"/>
      </w:pPr>
    </w:p>
    <w:p w14:paraId="5B195AEF" w14:textId="51D39357" w:rsidR="00110BC0"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4AC0B758" w14:textId="77777777" w:rsidR="00205126" w:rsidRPr="00825AAE" w:rsidRDefault="00205126" w:rsidP="000E0570">
      <w:pPr>
        <w:spacing w:line="360" w:lineRule="auto"/>
        <w:ind w:firstLine="720"/>
        <w:jc w:val="both"/>
      </w:pPr>
    </w:p>
    <w:p w14:paraId="1CBC7AFB" w14:textId="6EA1C9CF" w:rsidR="00205126" w:rsidRDefault="00110BC0" w:rsidP="00D66E1A">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r w:rsidR="00D66E1A">
        <w:t>.</w:t>
      </w:r>
    </w:p>
    <w:p w14:paraId="7C577769" w14:textId="77777777" w:rsidR="00D66E1A" w:rsidRDefault="00D66E1A" w:rsidP="00D66E1A">
      <w:pPr>
        <w:spacing w:line="360" w:lineRule="auto"/>
        <w:ind w:firstLine="720"/>
        <w:jc w:val="both"/>
      </w:pPr>
    </w:p>
    <w:p w14:paraId="32845FA1" w14:textId="77777777" w:rsidR="006301BB" w:rsidRPr="00D66E1A" w:rsidRDefault="006301BB" w:rsidP="00D66E1A">
      <w:pPr>
        <w:spacing w:line="360" w:lineRule="auto"/>
        <w:ind w:firstLine="720"/>
        <w:jc w:val="both"/>
      </w:pPr>
    </w:p>
    <w:p w14:paraId="6F9A79DC" w14:textId="77777777" w:rsidR="00205126" w:rsidRDefault="00110BC0" w:rsidP="000E0570">
      <w:pPr>
        <w:spacing w:line="360" w:lineRule="auto"/>
        <w:jc w:val="both"/>
        <w:rPr>
          <w:b/>
          <w:bCs/>
          <w:lang w:val="en-US"/>
        </w:rPr>
      </w:pPr>
      <w:r w:rsidRPr="00825AAE">
        <w:rPr>
          <w:b/>
          <w:bCs/>
          <w:lang w:val="en-US"/>
        </w:rPr>
        <w:lastRenderedPageBreak/>
        <w:t>DATA SOURCES AND UNIT OF ANALYSIS</w:t>
      </w:r>
    </w:p>
    <w:p w14:paraId="1D7D54B8" w14:textId="0524CB5E" w:rsidR="00110BC0" w:rsidRPr="00825AAE" w:rsidRDefault="00110BC0" w:rsidP="000E0570">
      <w:pPr>
        <w:spacing w:line="360" w:lineRule="auto"/>
        <w:jc w:val="both"/>
        <w:rPr>
          <w:b/>
          <w:bCs/>
          <w:lang w:val="en-US"/>
        </w:rPr>
      </w:pPr>
      <w:r w:rsidRPr="00825AAE">
        <w:rPr>
          <w:b/>
          <w:bCs/>
          <w:lang w:val="en-US"/>
        </w:rPr>
        <w:t xml:space="preserve"> </w:t>
      </w:r>
    </w:p>
    <w:p w14:paraId="463E9008" w14:textId="4721CBBF" w:rsidR="00797D31" w:rsidRDefault="00797D31" w:rsidP="00A7284F">
      <w:pPr>
        <w:spacing w:line="360" w:lineRule="auto"/>
        <w:ind w:firstLine="720"/>
        <w:jc w:val="both"/>
      </w:pPr>
      <w:r w:rsidRPr="00797D31">
        <w:t>UPZs are used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\hl{(cita)}. Additionally, UPZs preserve a certain degree of urbanistic and socioeconomic homogeneity by grouping neighborhoods with similar characteristics, while also providing an intermediate level of aggregation between localities and street blocks (\textit{manzanas}).</w:t>
      </w:r>
      <w:r>
        <w:t xml:space="preserve">\\ </w:t>
      </w:r>
    </w:p>
    <w:p w14:paraId="56C60118" w14:textId="77777777" w:rsidR="00205126" w:rsidRPr="00825AAE" w:rsidRDefault="00205126" w:rsidP="00A7284F">
      <w:pPr>
        <w:spacing w:line="360" w:lineRule="auto"/>
        <w:ind w:firstLine="720"/>
        <w:jc w:val="both"/>
      </w:pPr>
    </w:p>
    <w:p w14:paraId="5115D498" w14:textId="643CFEAB" w:rsidR="00110BC0" w:rsidRPr="00A87B35" w:rsidRDefault="00797D31" w:rsidP="000E0570">
      <w:pPr>
        <w:spacing w:line="360" w:lineRule="auto"/>
        <w:jc w:val="both"/>
      </w:pPr>
      <w:r>
        <w:t xml:space="preserve">For </w:t>
      </w:r>
      <w:r w:rsidR="00110BC0" w:rsidRPr="00825AAE">
        <w:t>the results of this study</w:t>
      </w:r>
      <w:r w:rsidR="00A7284F">
        <w:t xml:space="preserve"> I</w:t>
      </w:r>
      <w:r w:rsidR="00110BC0" w:rsidRPr="00825AAE">
        <w:t xml:space="preserve"> employ </w:t>
      </w:r>
      <w:r w:rsidR="00110BC0" w:rsidRPr="00825AAE">
        <w:rPr>
          <w:lang w:val="en-US"/>
        </w:rPr>
        <w:t xml:space="preserve">four main data sources </w:t>
      </w:r>
      <w:r w:rsidR="00110BC0" w:rsidRPr="00034B71">
        <w:t>(see appendix</w:t>
      </w:r>
      <w:r w:rsidR="00EE4C40">
        <w:t xml:space="preserve"> </w:t>
      </w:r>
      <w:r w:rsidR="00110BC0" w:rsidRPr="00034B71">
        <w:t>~\ref{sec:variables_descripcion_detallada})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w:t>
      </w:r>
      <w:r w:rsidR="00A7284F">
        <w:t>theft</w:t>
      </w:r>
      <w:r w:rsidR="00110BC0" w:rsidRPr="00825AAE">
        <w:t xml:space="preserve">,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w:t>
      </w:r>
      <w:r w:rsidR="00A7284F">
        <w:t>quarter</w:t>
      </w:r>
      <w:r w:rsidR="00A7284F" w:rsidRPr="00034B71">
        <w:t xml:space="preserve"> </w:t>
      </w:r>
      <w:r w:rsidR="00110BC0" w:rsidRPr="00034B71">
        <w:t>level, categorizing incidents by offense type.</w:t>
      </w:r>
      <w:r w:rsidR="00110BC0" w:rsidRPr="00A87B35">
        <w:t xml:space="preserve"> To ensure comparability across </w:t>
      </w:r>
      <w:r w:rsidR="00A7284F">
        <w:t>quarters</w:t>
      </w:r>
      <w:r w:rsidR="00A7284F" w:rsidRPr="00A87B35">
        <w:t xml:space="preserve"> </w:t>
      </w:r>
      <w:r w:rsidR="00110BC0" w:rsidRPr="00A87B35">
        <w:t xml:space="preserve">and </w:t>
      </w:r>
      <w:r w:rsidR="00A7284F" w:rsidRPr="00034B71">
        <w:t>UPZ</w:t>
      </w:r>
      <w:r w:rsidR="00A7284F">
        <w:t>s</w:t>
      </w:r>
      <w:r w:rsidR="00110BC0" w:rsidRPr="00A87B35">
        <w:t xml:space="preserve">, I normalized </w:t>
      </w:r>
      <w:r w:rsidR="00110BC0" w:rsidRPr="00034B71">
        <w:t>these counts using annual population estimates for each UPZ.</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0E25704A" w:rsidR="00E9445B" w:rsidRDefault="00797D31" w:rsidP="000E0570">
      <w:pPr>
        <w:spacing w:line="360" w:lineRule="auto"/>
        <w:ind w:firstLine="720"/>
        <w:jc w:val="both"/>
      </w:pPr>
      <w:r w:rsidRPr="005D2B86">
        <w:t>R</w:t>
      </w:r>
      <w:r w:rsidR="00E9445B" w:rsidRPr="005D2B86">
        <w:t xml:space="preserve">ates were </w:t>
      </w:r>
      <w:r w:rsidR="00A7284F">
        <w:t xml:space="preserve">then </w:t>
      </w:r>
      <w:r w:rsidR="00E9445B" w:rsidRPr="005D2B86">
        <w:t>smoothed using an Empirical Bayes technique to reduce the influence of extreme values in UPZs with small populations</w:t>
      </w:r>
      <w:r w:rsidR="00A7284F">
        <w:t>.</w:t>
      </w:r>
      <w:r w:rsidR="00205126">
        <w:t>\\</w:t>
      </w:r>
    </w:p>
    <w:p w14:paraId="4D734331" w14:textId="77777777" w:rsidR="00205126" w:rsidRDefault="00205126" w:rsidP="000E0570">
      <w:pPr>
        <w:spacing w:line="360" w:lineRule="auto"/>
        <w:ind w:firstLine="720"/>
        <w:jc w:val="both"/>
      </w:pPr>
    </w:p>
    <w:p w14:paraId="452FBA4A" w14:textId="09CFF8DD" w:rsidR="00A7284F" w:rsidRDefault="00E9445B" w:rsidP="000E0570">
      <w:pPr>
        <w:spacing w:line="360" w:lineRule="auto"/>
        <w:ind w:firstLine="720"/>
        <w:jc w:val="both"/>
      </w:pPr>
      <w:r w:rsidRPr="00E9445B">
        <w:lastRenderedPageBreak/>
        <w:t>The period from 2015 to 2022 is appropriate for this analysis, as it encompass</w:t>
      </w:r>
      <w:r w:rsidR="00A7284F">
        <w:t>es both the year of its initial steady expansion and the first years of its explosive growth</w:t>
      </w:r>
      <w:r w:rsidR="005D2B86">
        <w:t xml:space="preserve"> in</w:t>
      </w:r>
      <w:r w:rsidR="00A7284F">
        <w:t xml:space="preserve"> </w:t>
      </w:r>
      <w:r w:rsidRPr="00E9445B">
        <w:t xml:space="preserve">Bogotá. This timeframe provides sufficient temporal and spatial variation, as a larger number of UPZs enter treatment during the study period rather than </w:t>
      </w:r>
      <w:r w:rsidR="00A7284F">
        <w:t>before it</w:t>
      </w:r>
      <w:r w:rsidRPr="00E9445B">
        <w:t>.</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w:t>
      </w:r>
      <w:r w:rsidR="00205126">
        <w:t>\\</w:t>
      </w:r>
    </w:p>
    <w:p w14:paraId="66EBAFEC" w14:textId="77777777" w:rsidR="00205126" w:rsidRDefault="00205126" w:rsidP="000E0570">
      <w:pPr>
        <w:spacing w:line="360" w:lineRule="auto"/>
        <w:ind w:firstLine="720"/>
        <w:jc w:val="both"/>
      </w:pPr>
    </w:p>
    <w:p w14:paraId="657116B7" w14:textId="34562D94" w:rsidR="00E9445B" w:rsidRDefault="00A7284F" w:rsidP="000E0570">
      <w:pPr>
        <w:spacing w:line="360" w:lineRule="auto"/>
        <w:ind w:firstLine="720"/>
        <w:jc w:val="both"/>
      </w:pPr>
      <w:r>
        <w:t>Personal theft is the only crime type evaluated across 2015 and 2018, as the National police has not made this data available for public use. In this sense, results for this crime type must be anayzed with caution, as they are obtained from data encompassing a shorter time span than other crime types.</w:t>
      </w:r>
      <w:r w:rsidR="00110BC0" w:rsidRPr="00825AAE">
        <w:t xml:space="preserve">\\ </w:t>
      </w:r>
    </w:p>
    <w:p w14:paraId="56D833BB" w14:textId="77777777" w:rsidR="00205126" w:rsidRPr="00825AAE" w:rsidRDefault="00205126" w:rsidP="000E0570">
      <w:pPr>
        <w:spacing w:line="360" w:lineRule="auto"/>
        <w:ind w:firstLine="720"/>
        <w:jc w:val="both"/>
      </w:pPr>
    </w:p>
    <w:p w14:paraId="320F3905" w14:textId="427C2CF0" w:rsidR="00E9445B" w:rsidRDefault="00E9445B" w:rsidP="000E0570">
      <w:pPr>
        <w:spacing w:line="360" w:lineRule="auto"/>
        <w:ind w:firstLine="720"/>
        <w:jc w:val="both"/>
      </w:pPr>
      <w:r w:rsidRPr="00E9445B">
        <w:t xml:space="preserve">Additionally, using data from the </w:t>
      </w:r>
      <w:r w:rsidR="00797D31" w:rsidRPr="00797D31">
        <w:t xml:space="preserve">Unified Business and Social Registry </w:t>
      </w:r>
      <w:r w:rsidRPr="00E9445B">
        <w:t>(RUES)</w:t>
      </w:r>
      <w:r w:rsidR="00A7284F">
        <w:t xml:space="preserve"> </w:t>
      </w:r>
      <w:r w:rsidRPr="00E9445B">
        <w:t>\footnote{Access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3BB2A8A" w14:textId="77777777" w:rsidR="00205126" w:rsidRPr="00825AAE" w:rsidRDefault="00205126" w:rsidP="000E0570">
      <w:pPr>
        <w:spacing w:line="360" w:lineRule="auto"/>
        <w:ind w:firstLine="720"/>
        <w:jc w:val="both"/>
      </w:pPr>
    </w:p>
    <w:p w14:paraId="72FC87D5" w14:textId="770CBEAF" w:rsidR="00110BC0" w:rsidRDefault="00110BC0" w:rsidP="000E0570">
      <w:pPr>
        <w:spacing w:line="360" w:lineRule="auto"/>
        <w:ind w:firstLine="720"/>
        <w:jc w:val="both"/>
      </w:pPr>
      <w:r w:rsidRPr="00825AAE">
        <w:t xml:space="preserve">I </w:t>
      </w:r>
      <w:r w:rsidR="00A7284F">
        <w:t>followed the same procedure</w:t>
      </w:r>
      <w:r w:rsidRPr="00825AAE">
        <w:t xml:space="preserve"> with </w:t>
      </w:r>
      <w:r w:rsidRPr="00034B71">
        <w:t>D1, Justo\&amp;Bueno and ARA</w:t>
      </w:r>
      <w:r w:rsidRPr="00825AAE">
        <w:t xml:space="preserve"> hard</w:t>
      </w:r>
      <w:r w:rsidR="00A7284F">
        <w:t>-</w:t>
      </w:r>
      <w:r w:rsidRPr="00825AAE">
        <w:t>discount chains</w:t>
      </w:r>
      <w:r w:rsidR="00A7284F">
        <w:t>. I considered</w:t>
      </w:r>
      <w:r w:rsidRPr="00825AAE">
        <w:t xml:space="preserve"> these brands because they often share similar spatial locations with OXXO </w:t>
      </w:r>
      <w:r w:rsidR="00A7284F">
        <w:t>stores</w:t>
      </w:r>
      <w:r w:rsidRPr="00825AAE">
        <w:t xml:space="preserve">; in fact, retailers tend to cluster in certain areas to take advantage of agglomeration benefits \parencite{Konishi2005, Seong2022}. </w:t>
      </w:r>
      <w:r w:rsidR="00E9445B">
        <w:t xml:space="preserve">Also, </w:t>
      </w:r>
      <w:r w:rsidR="00A7284F">
        <w:t>g</w:t>
      </w:r>
      <w:r w:rsidRPr="00825AAE">
        <w:t xml:space="preserve">iven that prior research suggests </w:t>
      </w:r>
      <w:r w:rsidR="00A7284F">
        <w:t>hard-discount stores</w:t>
      </w:r>
      <w:r w:rsidRPr="00825AAE">
        <w:t xml:space="preserve">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 xml:space="preserve">their inclusion as control variables is important to evaluate the validity of </w:t>
      </w:r>
      <w:r w:rsidR="00A7284F">
        <w:t>my</w:t>
      </w:r>
      <w:r w:rsidR="00A7284F" w:rsidRPr="00825AAE">
        <w:t xml:space="preserve"> </w:t>
      </w:r>
      <w:r w:rsidRPr="00825AAE">
        <w:t>results</w:t>
      </w:r>
      <w:r w:rsidR="00A7284F">
        <w:t xml:space="preserve"> </w:t>
      </w:r>
      <w:r w:rsidRPr="00825AAE">
        <w:t>.\\</w:t>
      </w:r>
    </w:p>
    <w:p w14:paraId="13A9D1C3" w14:textId="77777777" w:rsidR="00205126" w:rsidRPr="00825AAE" w:rsidRDefault="00205126" w:rsidP="000E0570">
      <w:pPr>
        <w:spacing w:line="360" w:lineRule="auto"/>
        <w:ind w:firstLine="720"/>
        <w:jc w:val="both"/>
      </w:pPr>
    </w:p>
    <w:p w14:paraId="2015DA48" w14:textId="0D4810FB" w:rsidR="00110BC0" w:rsidRDefault="005D2B86" w:rsidP="000E0570">
      <w:pPr>
        <w:spacing w:line="360" w:lineRule="auto"/>
        <w:ind w:firstLine="720"/>
        <w:jc w:val="both"/>
      </w:pPr>
      <w:r w:rsidRPr="005D2B86">
        <w:t>Finally, I use the 2007 Bogotá Quality of Life Survey\footnote{Access at \url{</w:t>
      </w:r>
      <w:r w:rsidRPr="005D2B86">
        <w:fldChar w:fldCharType="begin"/>
      </w:r>
      <w:r w:rsidRPr="005D2B86">
        <w:instrText>HYPERLINK "https://www.dane.gov.co/index.php/estadisticas-por-tema/salud/calidad-de-vida-ecv/encuesta-nacional-de-calidad-de-vida-2007-bogota"</w:instrText>
      </w:r>
      <w:r w:rsidRPr="005D2B86">
        <w:fldChar w:fldCharType="separate"/>
      </w:r>
      <w:r w:rsidRPr="005D2B86">
        <w:rPr>
          <w:rStyle w:val="Hyperlink"/>
        </w:rPr>
        <w:t>https://www.dane.gov.co/index.php/estadisticas-por-tema/salud/calidad-de-vida-ecv/encuesta-nacional-de-calidad-de-vida-2007-bogota</w:t>
      </w:r>
      <w:r w:rsidRPr="005D2B86">
        <w:fldChar w:fldCharType="end"/>
      </w:r>
      <w:r w:rsidRPr="005D2B86">
        <w:t xml:space="preserve">}} to characterize the baseline socioeconomic conditions of treated and never-treated UPZs before OXXO entered the market in </w:t>
      </w:r>
      <w:r w:rsidRPr="005D2B86">
        <w:lastRenderedPageBreak/>
        <w:t xml:space="preserve">2009. I also use data from Mapas Bogotá to construct time-invariant socioeconomic and environmental </w:t>
      </w:r>
      <w:r>
        <w:t>variables</w:t>
      </w:r>
      <w:r w:rsidRPr="005D2B86">
        <w:t xml:space="preserve"> at the UPZ level. Although these variables are </w:t>
      </w:r>
      <w:r>
        <w:t>used</w:t>
      </w:r>
      <w:r w:rsidRPr="005D2B86">
        <w:t xml:space="preserve"> to describe the non-random spatial distribution of OXXO stores, they are absorbed by the two-way fixed effects (TWFE) specification and therefore are not separately identified in the regressions.</w:t>
      </w:r>
    </w:p>
    <w:p w14:paraId="1A481A3F" w14:textId="77777777" w:rsidR="005D2B86" w:rsidRPr="00825AAE" w:rsidRDefault="005D2B86"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5014079" w14:textId="77777777" w:rsidR="00110BC0" w:rsidRDefault="00110BC0" w:rsidP="005D2B86">
      <w:pPr>
        <w:spacing w:line="360" w:lineRule="auto"/>
        <w:jc w:val="both"/>
      </w:pPr>
    </w:p>
    <w:p w14:paraId="4C2D5F77" w14:textId="3876332E" w:rsidR="00BF40EB" w:rsidRDefault="00BF40EB" w:rsidP="000E0570">
      <w:pPr>
        <w:spacing w:line="360" w:lineRule="auto"/>
        <w:jc w:val="both"/>
        <w:rPr>
          <w:b/>
          <w:bCs/>
          <w:lang w:val="en-US"/>
        </w:rPr>
      </w:pPr>
    </w:p>
    <w:p w14:paraId="31215625" w14:textId="77777777" w:rsidR="00205126" w:rsidRDefault="00205126" w:rsidP="000E0570">
      <w:pPr>
        <w:spacing w:line="360" w:lineRule="auto"/>
        <w:jc w:val="both"/>
        <w:rPr>
          <w:b/>
          <w:bCs/>
          <w:lang w:val="en-US"/>
        </w:rPr>
      </w:pPr>
    </w:p>
    <w:p w14:paraId="02FF0EE5" w14:textId="77777777" w:rsidR="00205126" w:rsidRDefault="00205126" w:rsidP="000E0570">
      <w:pPr>
        <w:spacing w:line="360" w:lineRule="auto"/>
        <w:jc w:val="both"/>
        <w:rPr>
          <w:b/>
          <w:bCs/>
          <w:lang w:val="en-US"/>
        </w:rPr>
      </w:pPr>
    </w:p>
    <w:p w14:paraId="1122B003" w14:textId="77777777" w:rsidR="00205126" w:rsidRDefault="00205126" w:rsidP="000E0570">
      <w:pPr>
        <w:spacing w:line="360" w:lineRule="auto"/>
        <w:jc w:val="both"/>
        <w:rPr>
          <w:b/>
          <w:bCs/>
          <w:lang w:val="en-US"/>
        </w:rPr>
      </w:pPr>
    </w:p>
    <w:p w14:paraId="4399C043" w14:textId="77777777" w:rsidR="00205126" w:rsidRDefault="00205126" w:rsidP="000E0570">
      <w:pPr>
        <w:spacing w:line="360" w:lineRule="auto"/>
        <w:jc w:val="both"/>
        <w:rPr>
          <w:b/>
          <w:bCs/>
          <w:lang w:val="en-US"/>
        </w:rPr>
      </w:pPr>
    </w:p>
    <w:p w14:paraId="2C756440" w14:textId="77777777" w:rsidR="00205126" w:rsidRDefault="00205126" w:rsidP="000E0570">
      <w:pPr>
        <w:spacing w:line="360" w:lineRule="auto"/>
        <w:jc w:val="both"/>
        <w:rPr>
          <w:b/>
          <w:bCs/>
          <w:lang w:val="en-US"/>
        </w:rPr>
      </w:pPr>
    </w:p>
    <w:p w14:paraId="72F4B7F1" w14:textId="77777777" w:rsidR="00205126" w:rsidRDefault="00205126" w:rsidP="000E0570">
      <w:pPr>
        <w:spacing w:line="360" w:lineRule="auto"/>
        <w:jc w:val="both"/>
        <w:rPr>
          <w:b/>
          <w:bCs/>
          <w:lang w:val="en-US"/>
        </w:rPr>
      </w:pPr>
    </w:p>
    <w:p w14:paraId="3C827661" w14:textId="77777777" w:rsidR="00205126" w:rsidRDefault="00205126" w:rsidP="000E0570">
      <w:pPr>
        <w:spacing w:line="360" w:lineRule="auto"/>
        <w:jc w:val="both"/>
        <w:rPr>
          <w:b/>
          <w:bCs/>
          <w:lang w:val="en-US"/>
        </w:rPr>
      </w:pPr>
    </w:p>
    <w:p w14:paraId="5FF42873" w14:textId="77777777" w:rsidR="00205126" w:rsidRDefault="00205126" w:rsidP="000E0570">
      <w:pPr>
        <w:spacing w:line="360" w:lineRule="auto"/>
        <w:jc w:val="both"/>
        <w:rPr>
          <w:b/>
          <w:bCs/>
          <w:lang w:val="en-US"/>
        </w:rPr>
      </w:pPr>
    </w:p>
    <w:p w14:paraId="5C7CC74B" w14:textId="77777777" w:rsidR="00205126" w:rsidRDefault="00205126" w:rsidP="000E0570">
      <w:pPr>
        <w:spacing w:line="360" w:lineRule="auto"/>
        <w:jc w:val="both"/>
        <w:rPr>
          <w:b/>
          <w:bCs/>
          <w:lang w:val="en-US"/>
        </w:rPr>
      </w:pPr>
    </w:p>
    <w:p w14:paraId="3E17A0E7" w14:textId="77777777" w:rsidR="00205126" w:rsidRDefault="00205126" w:rsidP="000E0570">
      <w:pPr>
        <w:spacing w:line="360" w:lineRule="auto"/>
        <w:jc w:val="both"/>
        <w:rPr>
          <w:b/>
          <w:bCs/>
          <w:lang w:val="en-US"/>
        </w:rPr>
      </w:pPr>
    </w:p>
    <w:p w14:paraId="193779B8" w14:textId="77777777" w:rsidR="00205126" w:rsidRDefault="00205126" w:rsidP="000E0570">
      <w:pPr>
        <w:spacing w:line="360" w:lineRule="auto"/>
        <w:jc w:val="both"/>
        <w:rPr>
          <w:b/>
          <w:bCs/>
          <w:lang w:val="en-US"/>
        </w:rPr>
      </w:pPr>
    </w:p>
    <w:p w14:paraId="7DBEEAE7" w14:textId="77777777" w:rsidR="00205126" w:rsidRDefault="00205126" w:rsidP="000E0570">
      <w:pPr>
        <w:spacing w:line="360" w:lineRule="auto"/>
        <w:jc w:val="both"/>
        <w:rPr>
          <w:b/>
          <w:bCs/>
          <w:lang w:val="en-US"/>
        </w:rPr>
      </w:pPr>
    </w:p>
    <w:p w14:paraId="4F31F3FD" w14:textId="77777777" w:rsidR="00205126" w:rsidRDefault="00205126" w:rsidP="000E0570">
      <w:pPr>
        <w:spacing w:line="360" w:lineRule="auto"/>
        <w:jc w:val="both"/>
        <w:rPr>
          <w:b/>
          <w:bCs/>
          <w:lang w:val="en-US"/>
        </w:rPr>
      </w:pPr>
    </w:p>
    <w:p w14:paraId="60C0DE35" w14:textId="77777777" w:rsidR="00205126" w:rsidRDefault="00205126" w:rsidP="000E0570">
      <w:pPr>
        <w:spacing w:line="360" w:lineRule="auto"/>
        <w:jc w:val="both"/>
        <w:rPr>
          <w:b/>
          <w:bCs/>
          <w:lang w:val="en-US"/>
        </w:rPr>
      </w:pPr>
    </w:p>
    <w:p w14:paraId="04DDD9DA" w14:textId="77777777" w:rsidR="00205126" w:rsidRDefault="00205126" w:rsidP="000E0570">
      <w:pPr>
        <w:spacing w:line="360" w:lineRule="auto"/>
        <w:jc w:val="both"/>
        <w:rPr>
          <w:b/>
          <w:bCs/>
          <w:lang w:val="en-US"/>
        </w:rPr>
      </w:pPr>
    </w:p>
    <w:p w14:paraId="39253D38" w14:textId="77777777" w:rsidR="00205126" w:rsidRDefault="00205126" w:rsidP="000E0570">
      <w:pPr>
        <w:spacing w:line="360" w:lineRule="auto"/>
        <w:jc w:val="both"/>
        <w:rPr>
          <w:b/>
          <w:bCs/>
          <w:lang w:val="en-US"/>
        </w:rPr>
      </w:pPr>
    </w:p>
    <w:p w14:paraId="74B05100" w14:textId="77777777" w:rsidR="00205126" w:rsidRDefault="00205126" w:rsidP="000E0570">
      <w:pPr>
        <w:spacing w:line="360" w:lineRule="auto"/>
        <w:jc w:val="both"/>
        <w:rPr>
          <w:b/>
          <w:bCs/>
          <w:lang w:val="en-US"/>
        </w:rPr>
      </w:pPr>
    </w:p>
    <w:p w14:paraId="11C306D7" w14:textId="77777777" w:rsidR="00205126" w:rsidRDefault="00205126" w:rsidP="000E0570">
      <w:pPr>
        <w:spacing w:line="360" w:lineRule="auto"/>
        <w:jc w:val="both"/>
        <w:rPr>
          <w:b/>
          <w:bCs/>
          <w:lang w:val="en-US"/>
        </w:rPr>
      </w:pPr>
    </w:p>
    <w:p w14:paraId="0C68A05D" w14:textId="77777777" w:rsidR="00205126" w:rsidRDefault="00205126" w:rsidP="000E0570">
      <w:pPr>
        <w:spacing w:line="360" w:lineRule="auto"/>
        <w:jc w:val="both"/>
        <w:rPr>
          <w:b/>
          <w:bCs/>
          <w:lang w:val="en-US"/>
        </w:rPr>
      </w:pPr>
    </w:p>
    <w:p w14:paraId="47B9C1C9" w14:textId="77777777" w:rsidR="00205126" w:rsidRDefault="00205126" w:rsidP="000E0570">
      <w:pPr>
        <w:spacing w:line="360" w:lineRule="auto"/>
        <w:jc w:val="both"/>
        <w:rPr>
          <w:b/>
          <w:bCs/>
          <w:lang w:val="en-US"/>
        </w:rPr>
      </w:pPr>
    </w:p>
    <w:p w14:paraId="226615E4" w14:textId="77777777" w:rsidR="00D66E1A" w:rsidRDefault="00D66E1A" w:rsidP="000E0570">
      <w:pPr>
        <w:spacing w:line="360" w:lineRule="auto"/>
        <w:jc w:val="both"/>
        <w:rPr>
          <w:b/>
          <w:bCs/>
          <w:lang w:val="en-US"/>
        </w:rPr>
      </w:pPr>
    </w:p>
    <w:p w14:paraId="01360D84" w14:textId="77777777" w:rsidR="006301BB" w:rsidRDefault="006301BB" w:rsidP="000E0570">
      <w:pPr>
        <w:spacing w:line="360" w:lineRule="auto"/>
        <w:jc w:val="both"/>
        <w:rPr>
          <w:b/>
          <w:bCs/>
          <w:lang w:val="en-US"/>
        </w:rPr>
      </w:pPr>
    </w:p>
    <w:p w14:paraId="53C53FB4" w14:textId="77777777" w:rsidR="006301BB" w:rsidRDefault="006301BB" w:rsidP="000E0570">
      <w:pPr>
        <w:spacing w:line="360" w:lineRule="auto"/>
        <w:jc w:val="both"/>
        <w:rPr>
          <w:b/>
          <w:bCs/>
          <w:lang w:val="en-US"/>
        </w:rPr>
      </w:pPr>
    </w:p>
    <w:p w14:paraId="7732BD50" w14:textId="77777777" w:rsidR="00205126" w:rsidRDefault="00110BC0" w:rsidP="000E0570">
      <w:pPr>
        <w:spacing w:line="360" w:lineRule="auto"/>
        <w:jc w:val="both"/>
        <w:rPr>
          <w:b/>
          <w:bCs/>
          <w:lang w:val="en-US"/>
        </w:rPr>
      </w:pPr>
      <w:r w:rsidRPr="00825AAE">
        <w:rPr>
          <w:b/>
          <w:bCs/>
          <w:lang w:val="en-US"/>
        </w:rPr>
        <w:lastRenderedPageBreak/>
        <w:t xml:space="preserve">STATISTICS </w:t>
      </w:r>
    </w:p>
    <w:p w14:paraId="1DFB2696" w14:textId="7DCB3164" w:rsidR="00110BC0" w:rsidRPr="007270EA" w:rsidRDefault="00110BC0" w:rsidP="000E0570">
      <w:pPr>
        <w:spacing w:line="360" w:lineRule="auto"/>
        <w:jc w:val="both"/>
        <w:rPr>
          <w:b/>
          <w:bCs/>
          <w:lang w:val="en-US"/>
        </w:rPr>
      </w:pPr>
      <w:r w:rsidRPr="00825AAE">
        <w:rPr>
          <w:b/>
          <w:bCs/>
          <w:lang w:val="en-US"/>
        </w:rPr>
        <w:t xml:space="preserve"> </w:t>
      </w:r>
    </w:p>
    <w:p w14:paraId="5549A8EF" w14:textId="30E9AF06" w:rsidR="00B14C2B" w:rsidRDefault="00797D31" w:rsidP="000E0570">
      <w:pPr>
        <w:spacing w:line="360" w:lineRule="auto"/>
        <w:jc w:val="both"/>
        <w:rPr>
          <w:kern w:val="2"/>
          <w:lang w:val="en-US"/>
        </w:rPr>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EE4C40">
        <w:rPr>
          <w:kern w:val="2"/>
          <w:lang w:val="en-US"/>
        </w:rPr>
        <w:t xml:space="preserve"> </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the panel was constructed quarterly, the arrival of </w:t>
      </w:r>
      <w:r w:rsidR="005D2B86">
        <w:t>OXXOs</w:t>
      </w:r>
      <w:r w:rsidR="008977E2">
        <w:t xml:space="preserve">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64B48E7D" w14:textId="77777777" w:rsidR="00205126" w:rsidRPr="00D503A7" w:rsidRDefault="00205126" w:rsidP="000E0570">
      <w:pPr>
        <w:spacing w:line="360" w:lineRule="auto"/>
        <w:jc w:val="both"/>
      </w:pPr>
    </w:p>
    <w:p w14:paraId="0F376372" w14:textId="74A1E1DF" w:rsidR="000E0570" w:rsidRDefault="00452CDD" w:rsidP="00440A32">
      <w:pPr>
        <w:spacing w:line="360" w:lineRule="auto"/>
        <w:ind w:firstLine="720"/>
        <w:jc w:val="both"/>
      </w:pPr>
      <w:r>
        <w:t xml:space="preserve">This variation shown may not be as drastic as OXXO´s stores growth depicted in </w:t>
      </w:r>
      <w:r w:rsidR="000E0570">
        <w:t>figure</w:t>
      </w:r>
      <w:r w:rsidR="00EE4C40">
        <w:t xml:space="preserve"> </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 xml:space="preserve">Although </w:t>
      </w:r>
      <w:r w:rsidR="005D2B86">
        <w:t>f</w:t>
      </w:r>
      <w:r w:rsidR="000E0570" w:rsidRPr="000E0570">
        <w:t>igure</w:t>
      </w:r>
      <w:r w:rsidR="00EE4C40">
        <w:t xml:space="preserve"> </w:t>
      </w:r>
      <w:r w:rsidR="000E0570" w:rsidRPr="000E0570">
        <w:t>~\ref{fig:Treatment_intensity}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27975AB" w14:textId="77777777" w:rsidR="00205126" w:rsidRDefault="00205126" w:rsidP="00440A32">
      <w:pPr>
        <w:spacing w:line="360" w:lineRule="auto"/>
        <w:ind w:firstLine="720"/>
        <w:jc w:val="both"/>
      </w:pPr>
    </w:p>
    <w:p w14:paraId="59B6C5E4" w14:textId="506181E3" w:rsidR="003764A5" w:rsidRDefault="004523D7" w:rsidP="00B02CBC">
      <w:pPr>
        <w:spacing w:line="360" w:lineRule="auto"/>
        <w:ind w:firstLine="720"/>
        <w:jc w:val="both"/>
      </w:pPr>
      <w:r w:rsidRPr="004523D7">
        <w:t xml:space="preserve">On the other hand, </w:t>
      </w:r>
      <w:r w:rsidR="005D2B86">
        <w:t>f</w:t>
      </w:r>
      <w:r w:rsidRPr="004523D7">
        <w:t>igure</w:t>
      </w:r>
      <w:r w:rsidR="00EE4C40">
        <w:t xml:space="preserve"> </w:t>
      </w:r>
      <w:r w:rsidRPr="004523D7">
        <w:t>~\ref{fig:</w:t>
      </w:r>
      <w:r w:rsidR="00B02CBC" w:rsidRPr="00B02CBC">
        <w:t>Treatment_intensity</w:t>
      </w:r>
      <w:r w:rsidR="007B4D1B">
        <w:t>}</w:t>
      </w:r>
      <w:r w:rsidRPr="004523D7">
        <w:t xml:space="preserve"> present</w:t>
      </w:r>
      <w:r w:rsidR="007B4D1B">
        <w:t>s</w:t>
      </w:r>
      <w:r w:rsidRPr="004523D7">
        <w:t xml:space="preserve"> preliminary evidence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 xml:space="preserve">For instance, </w:t>
      </w:r>
      <w:r w:rsidR="005D2B86">
        <w:t>p</w:t>
      </w:r>
      <w:r w:rsidRPr="004523D7">
        <w:t>anel</w:t>
      </w:r>
      <w:r w:rsidR="00EE4C40">
        <w:t xml:space="preserve"> </w:t>
      </w:r>
      <w:r w:rsidRPr="004523D7">
        <w:t>~\ref{fig:diff_people}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3E005A81" w14:textId="77777777" w:rsidR="00205126" w:rsidRDefault="00205126" w:rsidP="00B02CBC">
      <w:pPr>
        <w:spacing w:line="360" w:lineRule="auto"/>
        <w:ind w:firstLine="720"/>
        <w:jc w:val="both"/>
      </w:pPr>
    </w:p>
    <w:p w14:paraId="186AE9F7" w14:textId="6A6E50FC" w:rsidR="004523D7" w:rsidRDefault="003764A5" w:rsidP="003764A5">
      <w:pPr>
        <w:spacing w:line="360" w:lineRule="auto"/>
        <w:ind w:firstLine="720"/>
        <w:jc w:val="both"/>
      </w:pPr>
      <w:commentRangeStart w:id="0"/>
      <w:r w:rsidRPr="003764A5">
        <w:lastRenderedPageBreak/>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2429B31E" w14:textId="77777777" w:rsidR="00205126" w:rsidRDefault="00205126" w:rsidP="003764A5">
      <w:pPr>
        <w:spacing w:line="360" w:lineRule="auto"/>
        <w:ind w:firstLine="720"/>
        <w:jc w:val="both"/>
      </w:pPr>
    </w:p>
    <w:p w14:paraId="72F26368" w14:textId="47C0C293" w:rsidR="00307F61" w:rsidRDefault="003764A5" w:rsidP="00307F61">
      <w:pPr>
        <w:spacing w:line="360" w:lineRule="auto"/>
        <w:ind w:firstLine="720"/>
        <w:jc w:val="both"/>
        <w:rPr>
          <w:lang w:val="en-US"/>
        </w:rPr>
      </w:pPr>
      <w:r>
        <w:t>Table</w:t>
      </w:r>
      <w:r w:rsidR="00EE4C40">
        <w:t xml:space="preserve"> </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but rather by indicators of economic activity and consumption capacity</w:t>
      </w:r>
      <w:r w:rsidR="00307F61" w:rsidRPr="005D2B86">
        <w:t>. Since OXXO's product mix consists primarily of non-essential daily goods and convenience items rather than vital necessities, th</w:t>
      </w:r>
      <w:r w:rsidR="007B4D1B" w:rsidRPr="005D2B86">
        <w:t>is retail chain</w:t>
      </w:r>
      <w:r w:rsidR="00C03D24" w:rsidRPr="005D2B86">
        <w:t xml:space="preserve"> </w:t>
      </w:r>
      <w:r w:rsidR="00307F61" w:rsidRPr="005D2B86">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57AF6FCD" w14:textId="77777777" w:rsidR="00205126" w:rsidRPr="00307F61" w:rsidRDefault="00205126" w:rsidP="00307F61">
      <w:pPr>
        <w:spacing w:line="360" w:lineRule="auto"/>
        <w:ind w:firstLine="720"/>
        <w:jc w:val="both"/>
        <w:rPr>
          <w:lang w:val="en-US"/>
        </w:rPr>
      </w:pPr>
    </w:p>
    <w:p w14:paraId="484C5D89" w14:textId="1302D804"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w:t>
      </w:r>
      <w:r w:rsidR="00EE4C40">
        <w:t xml:space="preserve"> </w:t>
      </w:r>
      <w:r w:rsidRPr="0069295C">
        <w:t>~\ref{sec:controles_cadenas_descuento},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70001803" w14:textId="77777777" w:rsidR="00205126" w:rsidRDefault="00205126" w:rsidP="0069295C">
      <w:pPr>
        <w:spacing w:line="360" w:lineRule="auto"/>
        <w:ind w:firstLine="720"/>
        <w:jc w:val="both"/>
      </w:pP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Default="00F12B49" w:rsidP="000E0570">
      <w:pPr>
        <w:jc w:val="both"/>
        <w:rPr>
          <w:b/>
          <w:bCs/>
          <w:lang w:val="en-US"/>
        </w:rPr>
      </w:pPr>
    </w:p>
    <w:p w14:paraId="1C97E3E6" w14:textId="77777777" w:rsidR="00B63870" w:rsidRDefault="00B63870" w:rsidP="000E0570">
      <w:pPr>
        <w:jc w:val="both"/>
        <w:rPr>
          <w:b/>
          <w:bCs/>
          <w:lang w:val="en-US"/>
        </w:rPr>
      </w:pPr>
    </w:p>
    <w:p w14:paraId="7327E800" w14:textId="77777777" w:rsidR="00B63870" w:rsidRDefault="00B63870" w:rsidP="000E0570">
      <w:pPr>
        <w:jc w:val="both"/>
        <w:rPr>
          <w:b/>
          <w:bCs/>
          <w:lang w:val="en-US"/>
        </w:rPr>
      </w:pPr>
    </w:p>
    <w:p w14:paraId="5370DB66" w14:textId="77777777" w:rsidR="00B63870" w:rsidRDefault="00B63870" w:rsidP="000E0570">
      <w:pPr>
        <w:jc w:val="both"/>
        <w:rPr>
          <w:b/>
          <w:bCs/>
          <w:lang w:val="en-US"/>
        </w:rPr>
      </w:pPr>
    </w:p>
    <w:p w14:paraId="5C2E8AD1" w14:textId="77777777" w:rsidR="00B63870" w:rsidRDefault="00B63870" w:rsidP="000E0570">
      <w:pPr>
        <w:jc w:val="both"/>
        <w:rPr>
          <w:b/>
          <w:bCs/>
          <w:lang w:val="en-US"/>
        </w:rPr>
      </w:pPr>
    </w:p>
    <w:p w14:paraId="3F9BD4FB" w14:textId="77777777" w:rsidR="00B63870" w:rsidRDefault="00B63870" w:rsidP="000E0570">
      <w:pPr>
        <w:jc w:val="both"/>
        <w:rPr>
          <w:b/>
          <w:bCs/>
          <w:lang w:val="en-US"/>
        </w:rPr>
      </w:pPr>
    </w:p>
    <w:p w14:paraId="23380ED3" w14:textId="77777777" w:rsidR="00B63870" w:rsidRDefault="00B63870" w:rsidP="000E0570">
      <w:pPr>
        <w:jc w:val="both"/>
        <w:rPr>
          <w:b/>
          <w:bCs/>
          <w:lang w:val="en-US"/>
        </w:rPr>
      </w:pPr>
    </w:p>
    <w:p w14:paraId="0EBE1178" w14:textId="77777777" w:rsidR="00B63870" w:rsidRDefault="00B63870" w:rsidP="000E0570">
      <w:pPr>
        <w:jc w:val="both"/>
        <w:rPr>
          <w:b/>
          <w:bCs/>
          <w:lang w:val="en-US"/>
        </w:rPr>
      </w:pPr>
    </w:p>
    <w:p w14:paraId="15F2077E" w14:textId="77777777" w:rsidR="00B63870" w:rsidRDefault="00B63870" w:rsidP="000E0570">
      <w:pPr>
        <w:jc w:val="both"/>
        <w:rPr>
          <w:b/>
          <w:bCs/>
          <w:lang w:val="en-US"/>
        </w:rPr>
      </w:pPr>
    </w:p>
    <w:p w14:paraId="4ABD3374" w14:textId="77777777" w:rsidR="00B63870" w:rsidRDefault="00B63870" w:rsidP="000E0570">
      <w:pPr>
        <w:jc w:val="both"/>
        <w:rPr>
          <w:b/>
          <w:bCs/>
          <w:lang w:val="en-US"/>
        </w:rPr>
      </w:pPr>
    </w:p>
    <w:p w14:paraId="5D09E9F9" w14:textId="77777777" w:rsidR="00B63870" w:rsidRDefault="00B63870" w:rsidP="000E0570">
      <w:pPr>
        <w:jc w:val="both"/>
        <w:rPr>
          <w:b/>
          <w:bCs/>
          <w:lang w:val="en-US"/>
        </w:rPr>
      </w:pPr>
    </w:p>
    <w:p w14:paraId="246B7BFF" w14:textId="77777777" w:rsidR="00B63870" w:rsidRDefault="00B63870" w:rsidP="000E0570">
      <w:pPr>
        <w:jc w:val="both"/>
        <w:rPr>
          <w:b/>
          <w:bCs/>
          <w:lang w:val="en-US"/>
        </w:rPr>
      </w:pPr>
    </w:p>
    <w:p w14:paraId="46FF6B59" w14:textId="77777777" w:rsidR="00B63870" w:rsidRDefault="00B63870" w:rsidP="000E0570">
      <w:pPr>
        <w:jc w:val="both"/>
        <w:rPr>
          <w:b/>
          <w:bCs/>
          <w:lang w:val="en-US"/>
        </w:rPr>
      </w:pPr>
    </w:p>
    <w:p w14:paraId="7BBF8279" w14:textId="77777777" w:rsidR="00B63870" w:rsidRDefault="00B63870" w:rsidP="000E0570">
      <w:pPr>
        <w:jc w:val="both"/>
        <w:rPr>
          <w:b/>
          <w:bCs/>
          <w:lang w:val="en-US"/>
        </w:rPr>
      </w:pPr>
    </w:p>
    <w:p w14:paraId="1DBFCE56" w14:textId="77777777" w:rsidR="00B63870" w:rsidRDefault="00B63870" w:rsidP="000E0570">
      <w:pPr>
        <w:jc w:val="both"/>
        <w:rPr>
          <w:b/>
          <w:bCs/>
          <w:lang w:val="en-US"/>
        </w:rPr>
      </w:pPr>
    </w:p>
    <w:p w14:paraId="6CCD6DD1" w14:textId="77777777" w:rsidR="00B63870" w:rsidRDefault="00B63870" w:rsidP="000E0570">
      <w:pPr>
        <w:jc w:val="both"/>
        <w:rPr>
          <w:b/>
          <w:bCs/>
          <w:lang w:val="en-US"/>
        </w:rPr>
      </w:pPr>
    </w:p>
    <w:p w14:paraId="7768EAC0" w14:textId="77777777" w:rsidR="00B63870" w:rsidRDefault="00B63870" w:rsidP="000E0570">
      <w:pPr>
        <w:jc w:val="both"/>
        <w:rPr>
          <w:b/>
          <w:bCs/>
          <w:lang w:val="en-US"/>
        </w:rPr>
      </w:pPr>
    </w:p>
    <w:p w14:paraId="77C39890" w14:textId="77777777" w:rsidR="00B63870" w:rsidRDefault="00B63870" w:rsidP="000E0570">
      <w:pPr>
        <w:jc w:val="both"/>
        <w:rPr>
          <w:b/>
          <w:bCs/>
          <w:lang w:val="en-US"/>
        </w:rPr>
      </w:pPr>
    </w:p>
    <w:p w14:paraId="7A3CF62D" w14:textId="77777777" w:rsidR="00797C44" w:rsidRPr="00110314" w:rsidRDefault="00797C44"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commentRangeStart w:id="1"/>
      <w:r w:rsidRPr="00825AAE">
        <w:rPr>
          <w:b/>
          <w:bCs/>
        </w:rPr>
        <w:lastRenderedPageBreak/>
        <w:t>EMPIRICAL STRATEGY</w:t>
      </w:r>
      <w:commentRangeEnd w:id="1"/>
      <w:r w:rsidR="005D2B86">
        <w:rPr>
          <w:rStyle w:val="CommentReference"/>
        </w:rPr>
        <w:commentReference w:id="1"/>
      </w:r>
    </w:p>
    <w:p w14:paraId="099F7E57" w14:textId="77777777" w:rsidR="00110BC0" w:rsidRPr="00461212" w:rsidRDefault="00110BC0" w:rsidP="000E0570">
      <w:pPr>
        <w:jc w:val="both"/>
      </w:pPr>
    </w:p>
    <w:p w14:paraId="46BE7751" w14:textId="3B42FBA5" w:rsidR="00110BC0" w:rsidRPr="00825AAE" w:rsidRDefault="00110BC0" w:rsidP="000E0570">
      <w:pPr>
        <w:spacing w:line="360" w:lineRule="auto"/>
        <w:jc w:val="both"/>
      </w:pPr>
      <w:r w:rsidRPr="00461212">
        <w:t xml:space="preserve">This research </w:t>
      </w:r>
      <w:r w:rsidRPr="00825AAE">
        <w:t xml:space="preserve">explores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005D2B86" w:rsidRPr="005D2B86">
        <w:t xml:space="preserve"> </w:t>
      </w:r>
      <w:r w:rsidR="005D2B86" w:rsidRPr="00825AAE">
        <w:t>with two econometric models</w:t>
      </w:r>
      <w:r w:rsidRPr="00825AAE">
        <w:t>. The first one</w:t>
      </w:r>
      <w:r w:rsidR="005D2B86">
        <w:t xml:space="preserve"> </w:t>
      </w:r>
      <w:r w:rsidRPr="00825AAE">
        <w:t>is TWF</w:t>
      </w:r>
      <w:r w:rsidR="005D2B86">
        <w:t xml:space="preserve">E, which </w:t>
      </w:r>
      <w:r w:rsidRPr="00825AAE">
        <w:t xml:space="preserve">takes into account that the </w:t>
      </w:r>
      <w:r w:rsidRPr="00461212">
        <w:t xml:space="preserve">the arrival of </w:t>
      </w:r>
      <w:r w:rsidRPr="00825AAE">
        <w:t>OXXO</w:t>
      </w:r>
      <w:r w:rsidR="005D2B86">
        <w:t xml:space="preserve"> stores</w:t>
      </w:r>
      <w:r w:rsidRPr="00461212">
        <w:t xml:space="preserve"> occurs in a staggered manner.</w:t>
      </w:r>
      <w:r w:rsidRPr="00825AAE">
        <w:t xml:space="preserve"> Additionally, it inherently controls for fixed effects </w:t>
      </w:r>
      <w:r w:rsidR="005D2B86">
        <w:t>by</w:t>
      </w:r>
      <w:r w:rsidRPr="00825AAE">
        <w:t xml:space="preserve"> unit (UPZ) and time</w:t>
      </w:r>
      <w:r w:rsidR="005D2B86">
        <w:t xml:space="preserve"> (quarter)</w:t>
      </w:r>
      <w:r w:rsidRPr="00825AAE">
        <w:t>.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 adequate method for estimating the average treatement effect</w:t>
      </w:r>
      <w:r w:rsidR="00547793">
        <w:t xml:space="preserve"> on the treated</w:t>
      </w:r>
      <w:r w:rsidRPr="00825AAE">
        <w:t xml:space="preserve"> (ATT) of OXXO on crime activity, two identification assumptions are needed to prevent bias. Th</w:t>
      </w:r>
      <w:r w:rsidR="005D2B86">
        <w:t>ese</w:t>
      </w:r>
      <w:r w:rsidRPr="00825AAE">
        <w:t xml:space="preserve">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6C8FE5F" w14:textId="6BFC1430" w:rsidR="00110BC0" w:rsidRDefault="00110BC0" w:rsidP="000E0570">
      <w:pPr>
        <w:spacing w:line="360" w:lineRule="auto"/>
        <w:jc w:val="both"/>
      </w:pPr>
      <w:r w:rsidRPr="00825AAE">
        <w:t xml:space="preserve">Where $ </w:t>
      </w:r>
      <w:r w:rsidRPr="00461212">
        <w:t>Y_{i,t}</w:t>
      </w:r>
      <w:r w:rsidRPr="00825AAE">
        <w:t>$ represents the crime rate for UPZ $i$ in </w:t>
      </w:r>
      <w:r w:rsidRPr="00547793">
        <w:t>quarter</w:t>
      </w:r>
      <w:r w:rsidRPr="00825AAE">
        <w:t> $t$</w:t>
      </w:r>
      <w:r w:rsidR="005D2B86">
        <w:t>,</w:t>
      </w:r>
      <w:r w:rsidRPr="00825AAE">
        <w:t xml:space="preserve"> </w:t>
      </w:r>
      <w:r w:rsidR="005D2B86">
        <w:t>t</w:t>
      </w:r>
      <w:r w:rsidRPr="00825AAE">
        <w:t>his rate corresponds to  a specific crime</w:t>
      </w:r>
      <w:r w:rsidR="005D2B86">
        <w:t>, either</w:t>
      </w:r>
      <w:r w:rsidRPr="00825AAE">
        <w:t xml:space="preserve"> </w:t>
      </w:r>
      <w:r w:rsidR="005D2B86">
        <w:t xml:space="preserve">personal theft, homicide, sexual violence, theft to vehicle or motorbike. </w:t>
      </w:r>
      <w:r w:rsidRPr="00461212">
        <w:t>$D_{</w:t>
      </w:r>
      <w:r w:rsidRPr="00825AAE">
        <w:t>i,t</w:t>
      </w:r>
      <w:r w:rsidRPr="00461212">
        <w:t xml:space="preserve">}$ </w:t>
      </w:r>
      <w:r w:rsidRPr="00825AAE">
        <w:t xml:space="preserve">is a binary indicator that equals one if UPZ $i$  has at least one OXXO store in quarter $t$ , and zero otherwise. Furthermore, as </w:t>
      </w:r>
      <w:r w:rsidR="00EE4C40">
        <w:t>f</w:t>
      </w:r>
      <w:r w:rsidRPr="00825AAE">
        <w:t>igure</w:t>
      </w:r>
      <w:r>
        <w:t xml:space="preserve"> </w:t>
      </w:r>
      <w:r w:rsidR="00547793" w:rsidRPr="00547793">
        <w:t>~\ref{fig:Treatment_intensity}</w:t>
      </w:r>
      <w:r w:rsidRPr="00825AAE">
        <w:t xml:space="preserve">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are the unit and time fixed effects respectively.\\</w:t>
      </w:r>
    </w:p>
    <w:p w14:paraId="76F350AC" w14:textId="77777777" w:rsidR="00205126" w:rsidRPr="00825AAE" w:rsidRDefault="00205126" w:rsidP="000E0570">
      <w:pPr>
        <w:spacing w:line="360" w:lineRule="auto"/>
        <w:jc w:val="both"/>
      </w:pPr>
    </w:p>
    <w:p w14:paraId="042E677D" w14:textId="409F53FF"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 This assumption may be violated if treatment effects vary based on UPZs’ characteristics or if the impact of an OXXO opening on crime evolves as the store becomes established in the area. Consequently, to diagnose the potential bias arising from these</w:t>
      </w:r>
      <w:r w:rsidR="00547793">
        <w:t xml:space="preserve"> </w:t>
      </w:r>
      <w:r w:rsidRPr="00825AAE">
        <w:lastRenderedPageBreak/>
        <w:t>heterogeneities,</w:t>
      </w:r>
      <w:r w:rsidR="00547793">
        <w:t xml:space="preserve"> </w:t>
      </w:r>
      <w:r w:rsidRPr="00825AAE">
        <w:t>I</w:t>
      </w:r>
      <w:r>
        <w:t xml:space="preserve"> </w:t>
      </w:r>
      <w:r w:rsidRPr="00825AAE">
        <w:t>employ the</w:t>
      </w:r>
      <w:r w:rsidR="00547793">
        <w:t xml:space="preserve"> </w:t>
      </w:r>
      <w:r w:rsidRPr="00825AAE">
        <w:t>Goodman-Bacon</w:t>
      </w:r>
      <w:r w:rsidR="00547793">
        <w:t xml:space="preserve"> </w:t>
      </w:r>
      <w:r w:rsidRPr="00825AAE">
        <w:t>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w:t>
      </w:r>
      <w:r w:rsidR="00547793">
        <w:t xml:space="preserve"> </w:t>
      </w:r>
      <w:r w:rsidRPr="00825AAE">
        <w:t xml:space="preserve">estimator </w:t>
      </w:r>
      <w:r>
        <w:t>may be</w:t>
      </w:r>
      <w:r w:rsidRPr="00825AAE">
        <w:t xml:space="preserve"> bias</w:t>
      </w:r>
      <w:r>
        <w:t xml:space="preserve">ed </w:t>
      </w:r>
      <w:r w:rsidRPr="00825AAE">
        <w:t>from</w:t>
      </w:r>
      <w:r w:rsidR="00547793">
        <w:t xml:space="preserve"> </w:t>
      </w:r>
      <w:r w:rsidRPr="00825AAE">
        <w:t>heterogeneous treatment effects</w:t>
      </w:r>
      <w:r>
        <w:t xml:space="preserve"> </w:t>
      </w:r>
      <w:r w:rsidRPr="00825AAE">
        <w:t>\parencite{GoodmanBacon2021}.\\</w:t>
      </w:r>
    </w:p>
    <w:p w14:paraId="54DD4376" w14:textId="77777777" w:rsidR="00205126" w:rsidRPr="00825AAE" w:rsidRDefault="00205126" w:rsidP="000E0570">
      <w:pPr>
        <w:spacing w:line="360" w:lineRule="auto"/>
        <w:jc w:val="both"/>
      </w:pPr>
    </w:p>
    <w:p w14:paraId="0344E594" w14:textId="40195678"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w:t>
      </w:r>
      <w:r w:rsidR="005D2B86">
        <w:t>e</w:t>
      </w:r>
      <w:r w:rsidRPr="00825AAE">
        <w:t xml:space="preserve">vent </w:t>
      </w:r>
      <w:r w:rsidR="005D2B86">
        <w:t>s</w:t>
      </w:r>
      <w:r w:rsidRPr="00825AAE">
        <w:t>tudy design. </w:t>
      </w:r>
      <w:r>
        <w:t xml:space="preserve">This model requires </w:t>
      </w:r>
      <w:r w:rsidRPr="00825AAE">
        <w:t xml:space="preserve">no anticipation to treatment, </w:t>
      </w:r>
      <w:r>
        <w:t xml:space="preserve">and in this context </w:t>
      </w:r>
      <w:r w:rsidRPr="00825AAE">
        <w:t xml:space="preserve">it is highly unlikely that perpetrators or residents altered their behavior in expectation of an OXXO opening, as these commercial </w:t>
      </w:r>
      <w:r w:rsidR="00547793">
        <w:t>establishments</w:t>
      </w:r>
      <w:r w:rsidRPr="00825AAE">
        <w:t xml:space="preserve"> are typically not publicized far enough in advance to influence local criminal dynamics beforehand.</w:t>
      </w:r>
      <w:r>
        <w:t xml:space="preserve"> </w:t>
      </w:r>
      <w:r w:rsidRPr="00825AAE">
        <w:t xml:space="preserve">The </w:t>
      </w:r>
      <w:r w:rsidR="005D2B86">
        <w:t>e</w:t>
      </w:r>
      <w:r w:rsidRPr="00825AAE">
        <w:t xml:space="preserve">vent </w:t>
      </w:r>
      <w:r w:rsidR="005D2B86">
        <w:t>s</w:t>
      </w:r>
      <w:r w:rsidRPr="00825AAE">
        <w:t>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4FA3B3A9" w14:textId="3B664051" w:rsidR="00110BC0" w:rsidRDefault="00110BC0" w:rsidP="000E0570">
      <w:pPr>
        <w:spacing w:line="360" w:lineRule="auto"/>
        <w:jc w:val="both"/>
      </w:pPr>
      <w:r w:rsidRPr="00825AAE">
        <w:t>Equation \eqref{eq:eventstudy}</w:t>
      </w:r>
      <w:r w:rsidR="00547793">
        <w:t xml:space="preserve"> </w:t>
      </w:r>
      <w:r w:rsidRPr="00825AAE">
        <w:t>allows</w:t>
      </w:r>
      <w:r w:rsidRPr="00461212">
        <w:t xml:space="preserve"> analy</w:t>
      </w:r>
      <w:r w:rsidR="00547793">
        <w:t>sis of</w:t>
      </w:r>
      <w:r w:rsidRPr="00461212">
        <w:t xml:space="preserve"> the significance of the coeficients  $\gamma^{lead}_k$</w:t>
      </w:r>
      <w:r w:rsidR="00547793">
        <w:t xml:space="preserve">, which evaluate evidence </w:t>
      </w:r>
      <w:r w:rsidRPr="00461212">
        <w:t xml:space="preserve">of parallel trends before the arrival of OXXO. Additionally, the coefficients $\gamma^{lag}_k$ reflect the </w:t>
      </w:r>
      <w:r w:rsidRPr="00825AAE">
        <w:t xml:space="preserve">temporal </w:t>
      </w:r>
      <w:r w:rsidRPr="00461212">
        <w:t xml:space="preserve">dynamics </w:t>
      </w:r>
      <w:r w:rsidR="00547793">
        <w:t>of the treatment’s impact</w:t>
      </w:r>
      <w:r w:rsidRPr="00461212">
        <w:t>.\\</w:t>
      </w:r>
    </w:p>
    <w:p w14:paraId="403A41E1" w14:textId="77777777" w:rsidR="00205126" w:rsidRPr="00461212" w:rsidRDefault="00205126" w:rsidP="000E0570">
      <w:pPr>
        <w:spacing w:line="360" w:lineRule="auto"/>
        <w:jc w:val="both"/>
      </w:pPr>
    </w:p>
    <w:p w14:paraId="2B524072" w14:textId="24EFAD93" w:rsidR="00547793" w:rsidRDefault="00547793" w:rsidP="00547793">
      <w:pPr>
        <w:spacing w:line="360" w:lineRule="auto"/>
        <w:jc w:val="both"/>
      </w:pPr>
      <w:r>
        <w:t>Nonetheless, this model still needs to be compared with another that inherently solves the treatment heterogeneity bias. Thus</w:t>
      </w:r>
      <w:r w:rsidR="00110BC0" w:rsidRPr="00461212">
        <w:t xml:space="preserve">, for robustness purposes, </w:t>
      </w:r>
      <w:r w:rsidR="00110BC0" w:rsidRPr="00825AAE">
        <w:t xml:space="preserve">I </w:t>
      </w:r>
      <w:r>
        <w:t>estimated</w:t>
      </w:r>
      <w:r w:rsidR="00110BC0" w:rsidRPr="00825AAE">
        <w:t xml:space="preserve"> </w:t>
      </w:r>
      <w:r w:rsidR="00110BC0" w:rsidRPr="00461212">
        <w:t>the Callaway \&amp; Sant’Anna (C</w:t>
      </w:r>
      <w:r w:rsidR="005D2B86">
        <w:t>\&amp;</w:t>
      </w:r>
      <w:r w:rsidR="00110BC0" w:rsidRPr="00461212">
        <w:t xml:space="preserve">S) </w:t>
      </w:r>
      <w:r w:rsidR="00110BC0" w:rsidRPr="00825AAE">
        <w:t xml:space="preserve">model. </w:t>
      </w:r>
      <w:r w:rsidRPr="00825AAE">
        <w:t>The objective of this comparison is to determine if C</w:t>
      </w:r>
      <w:r>
        <w:t>\&amp;</w:t>
      </w:r>
      <w:r w:rsidRPr="00825AAE">
        <w:t xml:space="preserve">S estimates </w:t>
      </w:r>
      <w:r>
        <w:t xml:space="preserve">and event study </w:t>
      </w:r>
      <w:r w:rsidRPr="00825AAE">
        <w:t xml:space="preserve">align </w:t>
      </w:r>
      <w:r w:rsidRPr="00825AAE">
        <w:lastRenderedPageBreak/>
        <w:t xml:space="preserve">with the TWFE results. A similar behavior between the two </w:t>
      </w:r>
      <w:r>
        <w:t>models</w:t>
      </w:r>
      <w:r w:rsidRPr="00825AAE">
        <w:t xml:space="preserve"> would reinforce the validity of the TWFE estimates and suggest that</w:t>
      </w:r>
      <w:r>
        <w:t xml:space="preserve"> the possible bias of heterogeneous effects is not a concern</w:t>
      </w:r>
    </w:p>
    <w:p w14:paraId="58142195" w14:textId="513E98E9" w:rsidR="00547793" w:rsidRDefault="00547793" w:rsidP="000E0570">
      <w:pPr>
        <w:spacing w:line="360" w:lineRule="auto"/>
        <w:jc w:val="both"/>
      </w:pPr>
      <w:r w:rsidRPr="00825AAE">
        <w:t>\parencite{RiosAvila_Callaway_SantAnna_2021_csdid_slides,Callaway_SantAnna_2021}.</w:t>
      </w:r>
      <w:r w:rsidR="008950DF">
        <w:t>\\</w:t>
      </w:r>
    </w:p>
    <w:p w14:paraId="385DEF42" w14:textId="77777777" w:rsidR="00205126" w:rsidRDefault="00205126" w:rsidP="000E0570">
      <w:pPr>
        <w:spacing w:line="360" w:lineRule="auto"/>
        <w:jc w:val="both"/>
      </w:pPr>
    </w:p>
    <w:p w14:paraId="563043D1" w14:textId="5A137020" w:rsidR="00110BC0" w:rsidRDefault="00110BC0" w:rsidP="000E0570">
      <w:pPr>
        <w:spacing w:line="360" w:lineRule="auto"/>
        <w:jc w:val="both"/>
      </w:pPr>
      <w:r w:rsidRPr="00825AAE">
        <w:t>T</w:t>
      </w:r>
      <w:r w:rsidR="00547793">
        <w:t xml:space="preserve">he </w:t>
      </w:r>
      <w:r w:rsidR="00547793" w:rsidRPr="00825AAE">
        <w:t>C</w:t>
      </w:r>
      <w:r w:rsidR="00547793">
        <w:t>\&amp;</w:t>
      </w:r>
      <w:r w:rsidR="00547793" w:rsidRPr="00825AAE">
        <w:t>S</w:t>
      </w:r>
      <w:r w:rsidRPr="00825AAE">
        <w:t xml:space="preserve">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00547793">
        <w:t>T</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3E2BED9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02BF7A56" w14:textId="4BD42563" w:rsidR="00110BC0" w:rsidRDefault="00110BC0" w:rsidP="000E0570">
      <w:pPr>
        <w:spacing w:line="360" w:lineRule="auto"/>
        <w:jc w:val="both"/>
      </w:pPr>
      <w:r w:rsidRPr="00825AAE">
        <w:t xml:space="preserve">Where $t$ is a particular time period, $ G_g$ is a binary indicator for whether an observation belongs to cohort $g$, $ D_t $ </w:t>
      </w:r>
      <w:r w:rsidR="00547793">
        <w:t xml:space="preserve">is the </w:t>
      </w:r>
      <w:r w:rsidRPr="00825AAE">
        <w:t>treatment status at time t</w:t>
      </w:r>
      <w:r>
        <w:t xml:space="preserve">, and </w:t>
      </w:r>
      <w:r w:rsidRPr="00825AAE">
        <w:t> </w:t>
      </w:r>
      <w:r w:rsidRPr="00CE704B">
        <w:t>$(1 - D_t)$</w:t>
      </w:r>
      <w:r w:rsidR="00547793">
        <w:t xml:space="preserve"> </w:t>
      </w:r>
      <w:r w:rsidRPr="00825AAE">
        <w:t>identifies observations that have not</w:t>
      </w:r>
      <w:r w:rsidR="00547793">
        <w:t xml:space="preserve"> </w:t>
      </w:r>
      <w:r w:rsidRPr="00825AAE">
        <w:t xml:space="preserve">yet been treated, serving as the control group. </w:t>
      </w:r>
      <w:r>
        <w:t xml:space="preserve">Additionally, the approach I chose uses </w:t>
      </w:r>
      <w:r w:rsidRPr="00825AAE">
        <w:t>Inverse Probability Weighting (IPW) to assign greater weight to control observations that more closely resemble the treated cohort $G_g$.</w:t>
      </w:r>
      <w:r w:rsidR="008950DF">
        <w:t>\\</w:t>
      </w:r>
    </w:p>
    <w:p w14:paraId="3723332F" w14:textId="77777777" w:rsidR="00205126" w:rsidRDefault="00205126" w:rsidP="000E0570">
      <w:pPr>
        <w:spacing w:line="360" w:lineRule="auto"/>
        <w:jc w:val="both"/>
      </w:pPr>
    </w:p>
    <w:p w14:paraId="06C4F41C" w14:textId="18A5EC9B" w:rsidR="00110BC0" w:rsidRDefault="00110BC0" w:rsidP="000E0570">
      <w:pPr>
        <w:spacing w:line="360" w:lineRule="auto"/>
        <w:jc w:val="both"/>
      </w:pPr>
      <w:r w:rsidRPr="00825AAE">
        <w:t>Subsequently, to aggregate all </w:t>
      </w:r>
      <w:r w:rsidR="00547793">
        <w:t>$</w:t>
      </w:r>
      <w:r w:rsidRPr="00825AAE">
        <w:t>ATT(g,t)</w:t>
      </w:r>
      <w:r w:rsidR="00547793">
        <w:t>$</w:t>
      </w:r>
      <w:r w:rsidRPr="00825AAE">
        <w: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65F96E65"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0B774A2B" w14:textId="3920C48D" w:rsidR="005D2B86" w:rsidRPr="00205126" w:rsidRDefault="00110BC0" w:rsidP="00205126">
      <w:pPr>
        <w:spacing w:line="360" w:lineRule="auto"/>
        <w:jc w:val="both"/>
      </w:pPr>
      <w:r w:rsidRPr="00825AAE">
        <w:t>Where </w:t>
      </w:r>
      <w:r>
        <w:t>$</w:t>
      </w:r>
      <w:r w:rsidRPr="00825AAE">
        <w:t>w(g,t)</w:t>
      </w:r>
      <w:r>
        <w:t>$</w:t>
      </w:r>
      <w:r w:rsidRPr="00825AAE">
        <w:t> represents the weights determined by the researcher. In this analysis, I employ a simple averaging scheme where </w:t>
      </w:r>
      <w:r w:rsidR="00547793">
        <w:t>$</w:t>
      </w:r>
      <w:r w:rsidRPr="00825AAE">
        <w:t>w(g,t)</w:t>
      </w:r>
      <w:r w:rsidR="00547793">
        <w:t>$</w:t>
      </w:r>
      <w:r>
        <w:t xml:space="preserve"> is the same</w:t>
      </w:r>
      <w:r w:rsidRPr="00825AAE">
        <w:t> for all treated periods.</w:t>
      </w:r>
    </w:p>
    <w:p w14:paraId="1648F4F3" w14:textId="7091264D" w:rsidR="00D63E77" w:rsidRDefault="00110BC0" w:rsidP="00D63E77">
      <w:pPr>
        <w:jc w:val="both"/>
        <w:rPr>
          <w:b/>
          <w:bCs/>
        </w:rPr>
      </w:pPr>
      <w:r>
        <w:rPr>
          <w:b/>
          <w:bCs/>
        </w:rPr>
        <w:lastRenderedPageBreak/>
        <w:t>RESULTS</w:t>
      </w:r>
    </w:p>
    <w:p w14:paraId="3F6D390C" w14:textId="77777777" w:rsidR="005D2B86" w:rsidRDefault="005D2B86" w:rsidP="00D63E77">
      <w:pPr>
        <w:jc w:val="both"/>
        <w:rPr>
          <w:b/>
          <w:bCs/>
        </w:rPr>
      </w:pPr>
    </w:p>
    <w:p w14:paraId="56AFF6F2" w14:textId="24AB156B" w:rsidR="005D2B86" w:rsidRDefault="005D2B86" w:rsidP="00142B68">
      <w:pPr>
        <w:spacing w:line="360" w:lineRule="auto"/>
        <w:jc w:val="both"/>
      </w:pPr>
      <w:r>
        <w:t xml:space="preserve">For this section I </w:t>
      </w:r>
      <w:r w:rsidRPr="005D2B86">
        <w:t>exclude</w:t>
      </w:r>
      <w:r>
        <w:t>d</w:t>
      </w:r>
      <w:r w:rsidRPr="005D2B86">
        <w:t xml:space="preserve"> the always-treated UPZs from the estimation</w:t>
      </w:r>
      <w:r>
        <w:t>s</w:t>
      </w:r>
      <w:r w:rsidRPr="005D2B86">
        <w:t xml:space="preserve"> because their inclusion biases the results, particularly for personal theft, where the TWFE</w:t>
      </w:r>
      <w:r>
        <w:t xml:space="preserve"> </w:t>
      </w:r>
      <w:r w:rsidRPr="005D2B86">
        <w:t xml:space="preserve">specification </w:t>
      </w:r>
      <w:r>
        <w:t xml:space="preserve">for intensity of treatment </w:t>
      </w:r>
      <w:r w:rsidRPr="005D2B86">
        <w:t xml:space="preserve">yields substantially larger treatment effect estimates than expected and </w:t>
      </w:r>
      <w:r>
        <w:t>the</w:t>
      </w:r>
      <w:r w:rsidRPr="005D2B86">
        <w:t xml:space="preserve"> event</w:t>
      </w:r>
      <w:r>
        <w:t xml:space="preserve"> </w:t>
      </w:r>
      <w:r w:rsidRPr="005D2B86">
        <w:t>study pattern differs markedly from the C</w:t>
      </w:r>
      <w:r>
        <w:t>\</w:t>
      </w:r>
      <w:r w:rsidRPr="005D2B86">
        <w:t xml:space="preserve">&amp;S </w:t>
      </w:r>
      <w:r>
        <w:t xml:space="preserve">ES </w:t>
      </w:r>
      <w:r w:rsidRPr="005D2B86">
        <w:t>estimates.</w:t>
      </w:r>
      <w:r>
        <w:t xml:space="preserve"> </w:t>
      </w:r>
      <w:r w:rsidRPr="005D2B86">
        <w:t>This bias arises because always</w:t>
      </w:r>
      <w:r>
        <w:t xml:space="preserve"> </w:t>
      </w:r>
      <w:r w:rsidRPr="005D2B86">
        <w:t>treated UPZs do not have an appropriate comparison group and are systematically different from the rest of the sample. The</w:t>
      </w:r>
      <w:r>
        <w:t xml:space="preserve">ir </w:t>
      </w:r>
      <w:r w:rsidRPr="005D2B86">
        <w:t xml:space="preserve">crime rates </w:t>
      </w:r>
      <w:r>
        <w:t>a</w:t>
      </w:r>
      <w:r w:rsidR="00547793">
        <w:t>r</w:t>
      </w:r>
      <w:r>
        <w:t xml:space="preserve">e persistently high </w:t>
      </w:r>
      <w:r w:rsidRPr="005D2B86">
        <w:t xml:space="preserve">and are more likely to attract OXXO stores </w:t>
      </w:r>
      <w:r>
        <w:t>due to</w:t>
      </w:r>
      <w:r w:rsidRPr="005D2B86">
        <w:t xml:space="preserve"> their underlying characteristics, such as high levels of</w:t>
      </w:r>
      <w:r>
        <w:t xml:space="preserve"> floating popultion,</w:t>
      </w:r>
      <w:r w:rsidRPr="005D2B86">
        <w:t xml:space="preserve"> and</w:t>
      </w:r>
      <w:r>
        <w:t xml:space="preserve"> </w:t>
      </w:r>
      <w:r w:rsidRPr="005D2B86">
        <w:t>their role as commercial hubs</w:t>
      </w:r>
      <w:r>
        <w:t xml:space="preserve"> \hl{CITATION}</w:t>
      </w:r>
      <w:r w:rsidRPr="005D2B86">
        <w:t>. As a result, the TWFE estimator is unable to disentangle these pre-existing differences from the effect of treatment. Appendix</w:t>
      </w:r>
      <w:r w:rsidR="00EE4C40">
        <w:t xml:space="preserve"> </w:t>
      </w:r>
      <w:r w:rsidRPr="005D2B86">
        <w:t>~\ref{sec:results_always_treated} reports the estimates obtained when always-treated UPZs are included in the sample, illustrating the resulting bias and facilitating comparison with the results presented in this section.</w:t>
      </w:r>
      <w:r>
        <w:t>\\</w:t>
      </w:r>
    </w:p>
    <w:p w14:paraId="6C8D21F8" w14:textId="77777777" w:rsidR="00205126" w:rsidRDefault="00205126" w:rsidP="00142B68">
      <w:pPr>
        <w:spacing w:line="360" w:lineRule="auto"/>
        <w:jc w:val="both"/>
      </w:pPr>
    </w:p>
    <w:p w14:paraId="07B392E9" w14:textId="5261642A" w:rsidR="00547793" w:rsidRDefault="005D2B86" w:rsidP="005D2B86">
      <w:pPr>
        <w:spacing w:line="360" w:lineRule="auto"/>
        <w:jc w:val="both"/>
      </w:pPr>
      <w:r w:rsidRPr="005D2B86">
        <w:t>Table</w:t>
      </w:r>
      <w:r w:rsidR="00547793">
        <w:t xml:space="preserve"> </w:t>
      </w:r>
      <w:r w:rsidRPr="005D2B86">
        <w:t>~\ref{tab:resultados_regresion}</w:t>
      </w:r>
      <w:r w:rsidR="00547793">
        <w:t xml:space="preserve"> </w:t>
      </w:r>
      <w:r>
        <w:t>shows</w:t>
      </w:r>
      <w:r w:rsidRPr="005D2B86">
        <w:t xml:space="preserve"> the estimates of </w:t>
      </w:r>
      <w:r>
        <w:t>e</w:t>
      </w:r>
      <w:r w:rsidRPr="005D2B86">
        <w:t>quation</w:t>
      </w:r>
      <w:r w:rsidR="00547793">
        <w:t xml:space="preserve"> </w:t>
      </w:r>
      <w:r w:rsidRPr="005D2B86">
        <w:t>~\ref{eq:twf</w:t>
      </w:r>
      <w:r>
        <w:t>e</w:t>
      </w:r>
      <w:r w:rsidRPr="005D2B86">
        <w:t>}</w:t>
      </w:r>
      <w:r w:rsidR="00547793">
        <w:t xml:space="preserve"> </w:t>
      </w:r>
      <w:r w:rsidRPr="005D2B86">
        <w:t>for each crime category.</w:t>
      </w:r>
      <w:r>
        <w:t xml:space="preserve"> </w:t>
      </w:r>
      <w:r w:rsidRPr="005D2B86">
        <w:t>With the exception of homicide and personal theft</w:t>
      </w:r>
      <w:r w:rsidR="00547793">
        <w:t xml:space="preserve">, </w:t>
      </w:r>
      <w:r w:rsidRPr="005D2B86">
        <w:t>the estimated coefficients suggest that OXXO presence is associated with a reduction in crime. However, only the coefficient for homicide is statistically significant, indicating that OXXO</w:t>
      </w:r>
      <w:r w:rsidR="00547793">
        <w:t xml:space="preserve">s </w:t>
      </w:r>
      <w:r w:rsidRPr="005D2B86">
        <w:t>do not affect all types of crime at the UPZ level.</w:t>
      </w:r>
      <w:r>
        <w:t xml:space="preserve"> </w:t>
      </w:r>
      <w:r w:rsidR="00797C44" w:rsidRPr="00797C44">
        <w:t xml:space="preserve">The results </w:t>
      </w:r>
      <w:r>
        <w:t>for homicide indicate</w:t>
      </w:r>
      <w:r w:rsidR="00797C44" w:rsidRPr="00797C44">
        <w:t xml:space="preserve"> that the arrival of an OXXO in a UPZ increases the homicide rate by 0.0</w:t>
      </w:r>
      <w:r>
        <w:t>835</w:t>
      </w:r>
      <w:r w:rsidR="00797C44" w:rsidRPr="00797C44">
        <w:t xml:space="preserve"> homicides per 10,000 inhabitants relative to a UPZ without an OXXO.</w:t>
      </w:r>
      <w:r w:rsidR="00797C44">
        <w:t xml:space="preserve"> </w:t>
      </w:r>
      <w:r w:rsidRPr="005D2B86">
        <w:t>Compared with the mean homicide rate in the never-treated group, this corresponds to an increase of 11.58</w:t>
      </w:r>
      <w:r>
        <w:t>\</w:t>
      </w:r>
      <w:r w:rsidRPr="005D2B86">
        <w:t>%.</w:t>
      </w:r>
      <w:r>
        <w:t xml:space="preserve"> </w:t>
      </w:r>
      <w:r w:rsidRPr="005D2B86">
        <w:t>This result is contrary to my prior expectations</w:t>
      </w:r>
      <w:r>
        <w:t>.</w:t>
      </w:r>
      <w:r w:rsidR="00142B68" w:rsidRPr="00142B68">
        <w:t xml:space="preserve"> </w:t>
      </w:r>
      <w:r w:rsidR="00142B68">
        <w:t xml:space="preserve">I </w:t>
      </w:r>
      <w:r>
        <w:t xml:space="preserve"> anticipated</w:t>
      </w:r>
      <w:r w:rsidR="00142B68">
        <w:t xml:space="preserve"> </w:t>
      </w:r>
      <w:r w:rsidR="00A7284F">
        <w:t xml:space="preserve">personal theft </w:t>
      </w:r>
      <w:r w:rsidR="00142B68" w:rsidRPr="00142B68">
        <w:t xml:space="preserve">to exhibit </w:t>
      </w:r>
      <w:r w:rsidR="00142B68">
        <w:t xml:space="preserve">a </w:t>
      </w:r>
      <w:r w:rsidR="00142B68" w:rsidRPr="00142B68">
        <w:t>statistically significant coefficient</w:t>
      </w:r>
      <w:r>
        <w:t xml:space="preserve"> and, if homicide was also significant, I expected both effects to move in the same direction.</w:t>
      </w:r>
      <w:r w:rsidR="00142B68">
        <w:t>\\</w:t>
      </w:r>
    </w:p>
    <w:p w14:paraId="78748EE4" w14:textId="77777777" w:rsidR="00205126" w:rsidRPr="00142B68" w:rsidRDefault="00205126" w:rsidP="005D2B86">
      <w:pPr>
        <w:spacing w:line="360" w:lineRule="auto"/>
        <w:jc w:val="both"/>
      </w:pPr>
    </w:p>
    <w:p w14:paraId="473BBDF8" w14:textId="15FD73B6" w:rsidR="00E96572" w:rsidRDefault="00142B68" w:rsidP="00142B68">
      <w:pPr>
        <w:spacing w:line="360" w:lineRule="auto"/>
        <w:jc w:val="both"/>
      </w:pPr>
      <w:r>
        <w:t>Figure</w:t>
      </w:r>
      <w:r w:rsidR="00547793">
        <w:t xml:space="preserve"> </w:t>
      </w:r>
      <w:r w:rsidRPr="00825AAE">
        <w:t>~\ref{</w:t>
      </w:r>
      <w:r w:rsidRPr="00142B68">
        <w:t>fig:fourpanelESFE</w:t>
      </w:r>
      <w:r w:rsidRPr="00825AAE">
        <w:t>}</w:t>
      </w:r>
      <w:r w:rsidR="00547793">
        <w:t xml:space="preserve"> </w:t>
      </w:r>
      <w:r>
        <w:t xml:space="preserve">shows the </w:t>
      </w:r>
      <w:r w:rsidR="00547793">
        <w:t xml:space="preserve">ES </w:t>
      </w:r>
      <w:r>
        <w:t>of each crime type for the TWFE approach.</w:t>
      </w:r>
      <w:r w:rsidR="00547793">
        <w:t xml:space="preserve"> Neither </w:t>
      </w:r>
      <w:r w:rsidR="00A7284F">
        <w:t>personal theft</w:t>
      </w:r>
      <w:r>
        <w:t xml:space="preserve"> </w:t>
      </w:r>
      <w:r w:rsidR="00547793">
        <w:t xml:space="preserve">(panel A) nor </w:t>
      </w:r>
      <w:r>
        <w:t>sexual offen</w:t>
      </w:r>
      <w:r w:rsidR="00547793">
        <w:t>s</w:t>
      </w:r>
      <w:r>
        <w:t xml:space="preserve">es </w:t>
      </w:r>
      <w:r w:rsidR="00547793">
        <w:t>(panel B) meet the parallel trends assumption</w:t>
      </w:r>
      <w:r>
        <w:t xml:space="preserve"> near period -1, meaning that their estimates are not correctly identified with this empirical strategy. O</w:t>
      </w:r>
      <w:r w:rsidR="00547793">
        <w:t>n the o</w:t>
      </w:r>
      <w:r>
        <w:t>ther</w:t>
      </w:r>
      <w:r w:rsidR="00547793">
        <w:t xml:space="preserve"> hand, panels C, D, and E</w:t>
      </w:r>
      <w:r>
        <w:t xml:space="preserve"> do not show this problem, and after the first OXXO arrival they maintain statistically insignificant dynamic </w:t>
      </w:r>
      <w:r w:rsidR="0072764B">
        <w:t xml:space="preserve">treatment </w:t>
      </w:r>
      <w:r>
        <w:t xml:space="preserve">effects, which align with the </w:t>
      </w:r>
      <w:r w:rsidR="005D2B86">
        <w:t>insignificance of</w:t>
      </w:r>
      <w:r>
        <w:t xml:space="preserve"> </w:t>
      </w:r>
      <w:r w:rsidR="005D2B86">
        <w:t>t</w:t>
      </w:r>
      <w:r>
        <w:t>able</w:t>
      </w:r>
      <w:r w:rsidR="00547793">
        <w:t xml:space="preserve"> </w:t>
      </w:r>
      <w:r w:rsidRPr="00825AAE">
        <w:t>~\ref{</w:t>
      </w:r>
      <w:r w:rsidRPr="005E3B96">
        <w:t>tab:resultados_regresion</w:t>
      </w:r>
      <w:r w:rsidRPr="00825AAE">
        <w:t>}</w:t>
      </w:r>
      <w:r w:rsidR="005D2B86">
        <w:t xml:space="preserve"> coefficients</w:t>
      </w:r>
      <w:r>
        <w:t>.\\</w:t>
      </w:r>
    </w:p>
    <w:p w14:paraId="0EA9D91F" w14:textId="77777777" w:rsidR="00205126" w:rsidRDefault="00205126" w:rsidP="00142B68">
      <w:pPr>
        <w:spacing w:line="360" w:lineRule="auto"/>
        <w:jc w:val="both"/>
      </w:pPr>
    </w:p>
    <w:p w14:paraId="0CC5185E" w14:textId="7BA030CD" w:rsidR="00547793" w:rsidRDefault="00547793" w:rsidP="00797C44">
      <w:pPr>
        <w:spacing w:line="360" w:lineRule="auto"/>
        <w:jc w:val="both"/>
      </w:pPr>
      <w:r>
        <w:lastRenderedPageBreak/>
        <w:t>Personal theft</w:t>
      </w:r>
      <w:r w:rsidR="00142B68" w:rsidRPr="00142B68">
        <w:t xml:space="preserve"> </w:t>
      </w:r>
      <w:r>
        <w:t xml:space="preserve">(figure </w:t>
      </w:r>
      <w:r w:rsidRPr="00825AAE">
        <w:t>~\ref{</w:t>
      </w:r>
      <w:r w:rsidRPr="00142B68">
        <w:t>fig:fourpanelESFE</w:t>
      </w:r>
      <w:r w:rsidRPr="00825AAE">
        <w:t>}</w:t>
      </w:r>
      <w:r>
        <w:t xml:space="preserve">) </w:t>
      </w:r>
      <w:r w:rsidR="005D2B86" w:rsidRPr="005D2B86">
        <w:t xml:space="preserve">is the only crime category that </w:t>
      </w:r>
      <w:r w:rsidR="00142B68" w:rsidRPr="00142B68">
        <w:t xml:space="preserve">exhibits </w:t>
      </w:r>
      <w:r w:rsidR="005D2B86" w:rsidRPr="005D2B86">
        <w:t xml:space="preserve">a clear temporal trend </w:t>
      </w:r>
      <w:r w:rsidR="005D2B86" w:rsidRPr="00797C44">
        <w:t>after the opening of the first OXXO store</w:t>
      </w:r>
      <w:r w:rsidR="005D2B86" w:rsidRPr="005D2B86">
        <w:t>. Although this pattern is consistent with the positive sign of the TWFE coefficient and could suggest that OXXO increases personal theft in the medium</w:t>
      </w:r>
      <w:r>
        <w:t>-</w:t>
      </w:r>
      <w:r w:rsidR="005D2B86" w:rsidRPr="005D2B86">
        <w:t xml:space="preserve"> and long</w:t>
      </w:r>
      <w:r>
        <w:t>-</w:t>
      </w:r>
      <w:r w:rsidR="005D2B86" w:rsidRPr="005D2B86">
        <w:t>term</w:t>
      </w:r>
      <w:r w:rsidR="00142B68" w:rsidRPr="00142B68">
        <w:t>, such an interpretation would only hold if the parallel trends were satisfied. Since th</w:t>
      </w:r>
      <w:r w:rsidR="005D2B86" w:rsidRPr="005D2B86">
        <w:t>is</w:t>
      </w:r>
      <w:r w:rsidR="00142B68" w:rsidRPr="005D2B86">
        <w:t xml:space="preserve"> condition </w:t>
      </w:r>
      <w:r w:rsidR="005D2B86" w:rsidRPr="005D2B86">
        <w:t>is</w:t>
      </w:r>
      <w:r w:rsidR="00142B68" w:rsidRPr="00142B68">
        <w:t xml:space="preserve"> </w:t>
      </w:r>
      <w:r w:rsidR="00142B68" w:rsidRPr="005D2B86">
        <w:t>not met</w:t>
      </w:r>
      <w:r w:rsidR="00142B68" w:rsidRPr="00142B68">
        <w:t xml:space="preserve">, it is more likely that the coefficient is biased and incorrectly </w:t>
      </w:r>
      <w:commentRangeStart w:id="2"/>
      <w:commentRangeStart w:id="3"/>
      <w:r w:rsidR="00142B68" w:rsidRPr="00142B68">
        <w:t>identified</w:t>
      </w:r>
      <w:commentRangeEnd w:id="2"/>
      <w:r>
        <w:rPr>
          <w:rStyle w:val="CommentReference"/>
        </w:rPr>
        <w:commentReference w:id="2"/>
      </w:r>
      <w:commentRangeEnd w:id="3"/>
      <w:r>
        <w:rPr>
          <w:rStyle w:val="CommentReference"/>
        </w:rPr>
        <w:commentReference w:id="3"/>
      </w:r>
      <w:r>
        <w:t xml:space="preserve">. As for heterogeneous treatment effects, both </w:t>
      </w:r>
      <w:r w:rsidRPr="00142B68">
        <w:t xml:space="preserve">Goodman-Bacon </w:t>
      </w:r>
      <w:r>
        <w:t xml:space="preserve">and C\&amp;S show that the TWFE regressions do not present this bias. The former </w:t>
      </w:r>
      <w:r w:rsidRPr="00142B68">
        <w:t>decomposition</w:t>
      </w:r>
      <w:r>
        <w:t xml:space="preserve"> </w:t>
      </w:r>
      <w:r w:rsidRPr="00142B68">
        <w:t>obtained positive weights</w:t>
      </w:r>
      <w:r>
        <w:t>, while the latter model displayed similar patterns to the TWFE.\\</w:t>
      </w:r>
    </w:p>
    <w:p w14:paraId="538C5807" w14:textId="77777777" w:rsidR="00205126" w:rsidRDefault="00205126" w:rsidP="00797C44">
      <w:pPr>
        <w:spacing w:line="360" w:lineRule="auto"/>
        <w:jc w:val="both"/>
      </w:pPr>
    </w:p>
    <w:p w14:paraId="1D6FD00F" w14:textId="4B7D18CA" w:rsidR="00142B68" w:rsidRDefault="00142B68" w:rsidP="00142B68">
      <w:pPr>
        <w:spacing w:line="360" w:lineRule="auto"/>
        <w:jc w:val="both"/>
        <w:rPr>
          <w:lang w:val="en-US"/>
        </w:rPr>
      </w:pPr>
      <w:r>
        <w:t>Table</w:t>
      </w:r>
      <w:r w:rsidR="00EE4C40">
        <w:t xml:space="preserve"> </w:t>
      </w:r>
      <w:r w:rsidRPr="00142B68">
        <w:t>~\ref{tab:resultados_ES}</w:t>
      </w:r>
      <w:r>
        <w:t xml:space="preserve"> shows the ATT comparison</w:t>
      </w:r>
      <w:r w:rsidRPr="00142B68">
        <w:t xml:space="preserve"> between TWFE and C</w:t>
      </w:r>
      <w:r w:rsidR="005D2B86">
        <w:t>\&amp;</w:t>
      </w:r>
      <w:r w:rsidRPr="00142B68">
        <w:t>S</w:t>
      </w:r>
      <w:r>
        <w:t xml:space="preserve">. </w:t>
      </w:r>
      <w:r w:rsidR="00797C44" w:rsidRPr="00797C44">
        <w:t>Homicide requires further examination, as both estimators produce coefficients of similar magnitude and direction, yet the estimate becomes statistically insignificant under the C</w:t>
      </w:r>
      <w:r w:rsidR="005D2B86">
        <w:t>\&amp;</w:t>
      </w:r>
      <w:r w:rsidR="00797C44" w:rsidRPr="00797C44">
        <w:t xml:space="preserve">S specification. Given the consistency of the estimated effects across approaches, the difference appears to stem primarily from a loss of statistical precision </w:t>
      </w:r>
      <w:r w:rsidR="00547793">
        <w:t xml:space="preserve">due to an increase of the standard error </w:t>
      </w:r>
      <w:r w:rsidR="00797C44" w:rsidRPr="00797C44">
        <w:t>rather than from a substantive change in the estimated impact.</w:t>
      </w:r>
      <w:r w:rsidR="005D2B86">
        <w:rPr>
          <w:lang w:val="en-US"/>
        </w:rPr>
        <w:t>\\</w:t>
      </w:r>
    </w:p>
    <w:p w14:paraId="60D0A09A" w14:textId="77777777" w:rsidR="00205126" w:rsidRDefault="00205126" w:rsidP="00142B68">
      <w:pPr>
        <w:spacing w:line="360" w:lineRule="auto"/>
        <w:jc w:val="both"/>
      </w:pPr>
    </w:p>
    <w:p w14:paraId="26BE5A7B" w14:textId="192CE204" w:rsidR="00142B68" w:rsidRDefault="005D2B86" w:rsidP="00142B68">
      <w:pPr>
        <w:spacing w:line="360" w:lineRule="auto"/>
        <w:jc w:val="both"/>
      </w:pPr>
      <w:r w:rsidRPr="005D2B86">
        <w:t>The C</w:t>
      </w:r>
      <w:r>
        <w:t>\</w:t>
      </w:r>
      <w:r w:rsidRPr="005D2B86">
        <w:t xml:space="preserve">&amp;S estimates for the remaining crime categories differ in both magnitude and sign from their corresponding TWFE </w:t>
      </w:r>
      <w:r>
        <w:t>coefficients</w:t>
      </w:r>
      <w:r w:rsidR="00547793">
        <w:t>,</w:t>
      </w:r>
      <w:r>
        <w:t xml:space="preserve"> </w:t>
      </w:r>
      <w:r w:rsidR="00547793">
        <w:t xml:space="preserve">to asses if </w:t>
      </w:r>
      <w:r>
        <w:t>these differ</w:t>
      </w:r>
      <w:r w:rsidR="00547793">
        <w:t>e</w:t>
      </w:r>
      <w:r>
        <w:t>nces</w:t>
      </w:r>
      <w:r w:rsidR="00547793">
        <w:t xml:space="preserve"> are indeed a bias</w:t>
      </w:r>
      <w:r>
        <w:t xml:space="preserve">, their respective </w:t>
      </w:r>
      <w:r w:rsidR="00547793">
        <w:t xml:space="preserve">event studies were compared. </w:t>
      </w:r>
      <w:r>
        <w:t>F</w:t>
      </w:r>
      <w:r w:rsidRPr="00142B68">
        <w:t>igure</w:t>
      </w:r>
      <w:r w:rsidR="00547793">
        <w:t xml:space="preserve"> </w:t>
      </w:r>
      <w:r w:rsidRPr="00142B68">
        <w:t>~\ref{fig:fourpanelESCompared}</w:t>
      </w:r>
      <w:r>
        <w:t xml:space="preserve"> suggests that C\&amp;S coefficients are more robust, as all crimes now</w:t>
      </w:r>
      <w:r w:rsidRPr="005D2B86">
        <w:t xml:space="preserve"> </w:t>
      </w:r>
      <w:r>
        <w:t>satisfy the parallel trends assumption; nonetheless, after period 0</w:t>
      </w:r>
      <w:r w:rsidR="00547793">
        <w:t>,</w:t>
      </w:r>
      <w:r>
        <w:t xml:space="preserve"> the event studies of both econometric approaches show almost an equivalent evolution across all quarters. This indicates that, despite </w:t>
      </w:r>
      <w:r w:rsidR="00547793">
        <w:t>the</w:t>
      </w:r>
      <w:r>
        <w:t xml:space="preserve"> differences, and knowing that all results </w:t>
      </w:r>
      <w:r w:rsidR="00547793">
        <w:t>remain</w:t>
      </w:r>
      <w:r>
        <w:t xml:space="preserve"> statistical</w:t>
      </w:r>
      <w:r w:rsidR="00547793">
        <w:t xml:space="preserve">ly </w:t>
      </w:r>
      <w:r>
        <w:t>insignifican</w:t>
      </w:r>
      <w:r w:rsidR="00547793">
        <w:t>t</w:t>
      </w:r>
      <w:r>
        <w:t xml:space="preserve">, </w:t>
      </w:r>
      <w:r w:rsidRPr="005D2B86">
        <w:t>the TWFE specification presents no bias in terms of heterogeneity</w:t>
      </w:r>
      <w:r>
        <w:t>, and that OXXO presence does not affect these crime types.\\</w:t>
      </w:r>
    </w:p>
    <w:p w14:paraId="6CCB1F7F" w14:textId="77777777" w:rsidR="00205126" w:rsidRDefault="00205126" w:rsidP="00142B68">
      <w:pPr>
        <w:spacing w:line="360" w:lineRule="auto"/>
        <w:jc w:val="both"/>
      </w:pPr>
    </w:p>
    <w:p w14:paraId="6FB892FD" w14:textId="1B0C0E84" w:rsidR="00797C44" w:rsidRDefault="005D2B86" w:rsidP="00797C44">
      <w:pPr>
        <w:spacing w:line="360" w:lineRule="auto"/>
        <w:jc w:val="both"/>
      </w:pPr>
      <w:r>
        <w:t xml:space="preserve">Another </w:t>
      </w:r>
      <w:r w:rsidRPr="005D2B86">
        <w:t xml:space="preserve">finding </w:t>
      </w:r>
      <w:r>
        <w:t>depicted in f</w:t>
      </w:r>
      <w:r w:rsidRPr="00142B68">
        <w:t>igure</w:t>
      </w:r>
      <w:r w:rsidR="00547793">
        <w:t xml:space="preserve"> </w:t>
      </w:r>
      <w:r w:rsidRPr="00142B68">
        <w:t>~\ref{fig:fourpanelESCompared}</w:t>
      </w:r>
      <w:r>
        <w:t xml:space="preserve"> is that personal theft’s C\&amp;S event study evolves in the same direction and similarly to the TWFE specification. Both event studies start showing increasing dynamic </w:t>
      </w:r>
      <w:r w:rsidR="0072764B">
        <w:t xml:space="preserve">treatment </w:t>
      </w:r>
      <w:r>
        <w:t xml:space="preserve">effects after period one, and a decreasing </w:t>
      </w:r>
      <w:r w:rsidR="00547793">
        <w:t>trend</w:t>
      </w:r>
      <w:r>
        <w:t xml:space="preserve"> after quarter seven. </w:t>
      </w:r>
      <w:r w:rsidRPr="005D2B86">
        <w:t>Although the C</w:t>
      </w:r>
      <w:r>
        <w:t>\</w:t>
      </w:r>
      <w:r w:rsidRPr="005D2B86">
        <w:t xml:space="preserve">&amp;S estimates eventually become negative, the overall temporal pattern is remarkably similar across the two estimators. This consistency </w:t>
      </w:r>
      <w:r w:rsidR="00547793">
        <w:t>shows</w:t>
      </w:r>
      <w:r w:rsidRPr="005D2B86">
        <w:t xml:space="preserve"> that</w:t>
      </w:r>
      <w:r w:rsidR="00547793">
        <w:t xml:space="preserve"> </w:t>
      </w:r>
      <w:r w:rsidRPr="005D2B86">
        <w:t xml:space="preserve">if OXXO affects personal theft, the effect is likely strongest in the first post-treatment periods and gradually </w:t>
      </w:r>
      <w:r w:rsidRPr="005D2B86">
        <w:lastRenderedPageBreak/>
        <w:t>diminishes over time. Nevertheless, the C</w:t>
      </w:r>
      <w:r>
        <w:t>\</w:t>
      </w:r>
      <w:r w:rsidRPr="005D2B86">
        <w:t>&amp;S event-study estimates are more credible because they satisfy the parallel trends assumption and therefore provide a more reliable basis for inference.</w:t>
      </w:r>
      <w:r>
        <w:t>\\</w:t>
      </w:r>
    </w:p>
    <w:p w14:paraId="4F2FCE13" w14:textId="77777777" w:rsidR="00205126" w:rsidRDefault="00205126" w:rsidP="00797C44">
      <w:pPr>
        <w:spacing w:line="360" w:lineRule="auto"/>
        <w:jc w:val="both"/>
      </w:pPr>
    </w:p>
    <w:p w14:paraId="796AB8D5" w14:textId="6D112DE1" w:rsidR="00A23AE4" w:rsidRDefault="00797C44" w:rsidP="00797C44">
      <w:pPr>
        <w:spacing w:line="360" w:lineRule="auto"/>
        <w:jc w:val="both"/>
      </w:pPr>
      <w:r w:rsidRPr="00797C44">
        <w:t xml:space="preserve">Finally, </w:t>
      </w:r>
      <w:r w:rsidR="00547793">
        <w:t>t</w:t>
      </w:r>
      <w:r w:rsidRPr="00797C44">
        <w:t xml:space="preserve">able~\ref{tab:resultados_regresion_intensity} presents the TWFE estimates using treatment intensity. The results </w:t>
      </w:r>
      <w:r w:rsidR="005D2B86" w:rsidRPr="005D2B86">
        <w:t>are</w:t>
      </w:r>
      <w:r w:rsidRPr="00797C44">
        <w:t xml:space="preserve"> substantially </w:t>
      </w:r>
      <w:r w:rsidR="005D2B86" w:rsidRPr="005D2B86">
        <w:t xml:space="preserve">similar </w:t>
      </w:r>
      <w:r w:rsidR="005D2B86">
        <w:t>to</w:t>
      </w:r>
      <w:r w:rsidRPr="00797C44">
        <w:t xml:space="preserve"> those reported in </w:t>
      </w:r>
      <w:r w:rsidR="00EE4C40">
        <w:t>t</w:t>
      </w:r>
      <w:r w:rsidRPr="00797C44">
        <w:t>able~\ref{tab:resultados_regresion}.</w:t>
      </w:r>
      <w:r w:rsidR="00547793">
        <w:t xml:space="preserve"> P</w:t>
      </w:r>
      <w:r w:rsidR="005D2B86">
        <w:t>ersonal</w:t>
      </w:r>
      <w:r w:rsidRPr="00797C44">
        <w:t xml:space="preserve"> </w:t>
      </w:r>
      <w:r w:rsidR="005D2B86">
        <w:t>theft</w:t>
      </w:r>
      <w:r w:rsidR="00547793">
        <w:t xml:space="preserve">, in particular, </w:t>
      </w:r>
      <w:r w:rsidR="005D2B86">
        <w:t>keeps the same estimate, because the UPZs treated between 2015 and 2018 have only one store e</w:t>
      </w:r>
      <w:r w:rsidR="00547793">
        <w:t>a</w:t>
      </w:r>
      <w:r w:rsidR="005D2B86">
        <w:t xml:space="preserve">ch, which resembles the exact regression as the binary TWFE approach. </w:t>
      </w:r>
      <w:r w:rsidR="005D2B86" w:rsidRPr="005D2B86">
        <w:t>Consequently</w:t>
      </w:r>
      <w:r w:rsidR="005D2B86">
        <w:t>, it should be considered that if data after 2018 were to be used, the coefficient would slightly change. T</w:t>
      </w:r>
      <w:r w:rsidR="005D2B86" w:rsidRPr="005D2B86">
        <w:t>he remaining crime categories</w:t>
      </w:r>
      <w:r w:rsidR="005D2B86">
        <w:t xml:space="preserve"> </w:t>
      </w:r>
      <w:r w:rsidR="00547793">
        <w:t>retained</w:t>
      </w:r>
      <w:r w:rsidR="005D2B86">
        <w:t xml:space="preserve"> the same sign, but </w:t>
      </w:r>
      <w:r w:rsidR="00547793">
        <w:t xml:space="preserve">are </w:t>
      </w:r>
      <w:r w:rsidR="005D2B86">
        <w:t xml:space="preserve">smaller </w:t>
      </w:r>
      <w:r w:rsidR="00547793">
        <w:t xml:space="preserve">in </w:t>
      </w:r>
      <w:r w:rsidR="005D2B86">
        <w:t xml:space="preserve">magnitude compared </w:t>
      </w:r>
      <w:r w:rsidR="005D2B86" w:rsidRPr="005D2B86">
        <w:t>to those obtained under the binary treatment specification.</w:t>
      </w:r>
      <w:r w:rsidR="005D2B86">
        <w:t xml:space="preserve"> In this case, </w:t>
      </w:r>
      <w:r w:rsidR="005D2B86" w:rsidRPr="005D2B86">
        <w:t>the treatment</w:t>
      </w:r>
      <w:r w:rsidR="005D2B86">
        <w:t xml:space="preserve"> </w:t>
      </w:r>
      <w:r w:rsidR="005D2B86" w:rsidRPr="005D2B86">
        <w:t>intensity specification estimates the marginal effect of an additional OXXO store</w:t>
      </w:r>
      <w:r w:rsidR="00547793">
        <w:t xml:space="preserve">; </w:t>
      </w:r>
      <w:r w:rsidR="005D2B86">
        <w:t>c</w:t>
      </w:r>
      <w:r w:rsidR="005D2B86" w:rsidRPr="005D2B86">
        <w:t xml:space="preserve">onsequently, the smaller coefficients obtained under the intensity specification should not be interpreted as weaker effects, but rather as the average contribution of each additional store to the </w:t>
      </w:r>
      <w:r w:rsidR="00547793">
        <w:t xml:space="preserve">total </w:t>
      </w:r>
      <w:r w:rsidR="005D2B86" w:rsidRPr="005D2B86">
        <w:t>crime rate.</w:t>
      </w:r>
      <w:r w:rsidR="005D2B86">
        <w:t xml:space="preserve">\\ </w:t>
      </w:r>
    </w:p>
    <w:p w14:paraId="7307D608" w14:textId="77777777" w:rsidR="00205126" w:rsidRDefault="00205126" w:rsidP="00797C44">
      <w:pPr>
        <w:spacing w:line="360" w:lineRule="auto"/>
        <w:jc w:val="both"/>
      </w:pPr>
    </w:p>
    <w:p w14:paraId="70E7DB82" w14:textId="595837FB" w:rsidR="00797C44" w:rsidRDefault="00797C44" w:rsidP="00797C44">
      <w:pPr>
        <w:spacing w:line="360" w:lineRule="auto"/>
        <w:jc w:val="both"/>
        <w:rPr>
          <w:lang w:val="en-US"/>
        </w:rPr>
      </w:pPr>
      <w:r w:rsidRPr="00797C44">
        <w:t xml:space="preserve">Incorporating treatment intensity constitutes a relevant extension of the baseline analysis, given the heterogeneous evolution in the number of OXXO stores across treatment cohorts illustrated in </w:t>
      </w:r>
      <w:r w:rsidR="00547793">
        <w:t>f</w:t>
      </w:r>
      <w:r w:rsidRPr="00797C44">
        <w:t>igure</w:t>
      </w:r>
      <w:r w:rsidR="00547793">
        <w:t xml:space="preserve"> </w:t>
      </w:r>
      <w:r w:rsidRPr="00797C44">
        <w:t>~\ref{fig:Treatment_intensity}. The intensity specification better capture</w:t>
      </w:r>
      <w:r w:rsidR="005D2B86">
        <w:t>s</w:t>
      </w:r>
      <w:r w:rsidRPr="00797C44">
        <w:t xml:space="preserve"> differences in exposure to OXXO presence that are not reflected by a binary treatment indicator. Since the </w:t>
      </w:r>
      <w:r w:rsidR="00547793">
        <w:t>C\&amp;S</w:t>
      </w:r>
      <w:r w:rsidRPr="00797C44">
        <w:t xml:space="preserve"> estimator is not defined for continuous treatment intensity, these estimates cannot be directly validated using </w:t>
      </w:r>
      <w:r>
        <w:t>this approach</w:t>
      </w:r>
      <w:r w:rsidRPr="00797C44">
        <w:t>.</w:t>
      </w:r>
    </w:p>
    <w:p w14:paraId="7D81AB2D" w14:textId="77777777" w:rsidR="00797C44" w:rsidRDefault="00797C44" w:rsidP="00797C44">
      <w:pPr>
        <w:spacing w:line="360" w:lineRule="auto"/>
        <w:jc w:val="both"/>
        <w:rPr>
          <w:lang w:val="en-US"/>
        </w:rPr>
      </w:pPr>
    </w:p>
    <w:p w14:paraId="4A7C6D46" w14:textId="58131438" w:rsidR="005D2B86" w:rsidRDefault="005D2B86" w:rsidP="00142B68">
      <w:pPr>
        <w:jc w:val="both"/>
      </w:pPr>
    </w:p>
    <w:p w14:paraId="42C96AB8" w14:textId="77777777" w:rsidR="00EE4C40" w:rsidRDefault="00EE4C40" w:rsidP="00142B68">
      <w:pPr>
        <w:jc w:val="both"/>
      </w:pPr>
    </w:p>
    <w:p w14:paraId="3244813F" w14:textId="77777777" w:rsidR="00EE4C40" w:rsidRDefault="00EE4C40" w:rsidP="00142B68">
      <w:pPr>
        <w:jc w:val="both"/>
      </w:pPr>
    </w:p>
    <w:p w14:paraId="0B329D06" w14:textId="77777777" w:rsidR="00EE4C40" w:rsidRDefault="00EE4C40" w:rsidP="00142B68">
      <w:pPr>
        <w:jc w:val="both"/>
      </w:pPr>
    </w:p>
    <w:p w14:paraId="3D567104" w14:textId="77777777" w:rsidR="00EE4C40" w:rsidRDefault="00EE4C40" w:rsidP="00142B68">
      <w:pPr>
        <w:jc w:val="both"/>
      </w:pPr>
    </w:p>
    <w:p w14:paraId="3866C2C3" w14:textId="77777777" w:rsidR="00EE4C40" w:rsidRDefault="00EE4C40" w:rsidP="00142B68">
      <w:pPr>
        <w:jc w:val="both"/>
      </w:pPr>
    </w:p>
    <w:p w14:paraId="1B62C821" w14:textId="77777777" w:rsidR="00EE4C40" w:rsidRDefault="00EE4C40" w:rsidP="00142B68">
      <w:pPr>
        <w:jc w:val="both"/>
      </w:pPr>
    </w:p>
    <w:p w14:paraId="35425FA5" w14:textId="77777777" w:rsidR="00EE4C40" w:rsidRDefault="00EE4C40" w:rsidP="00142B68">
      <w:pPr>
        <w:jc w:val="both"/>
      </w:pPr>
    </w:p>
    <w:p w14:paraId="2BE9C133" w14:textId="77777777" w:rsidR="005D2B86" w:rsidRDefault="005D2B86" w:rsidP="00142B68">
      <w:pPr>
        <w:jc w:val="both"/>
      </w:pPr>
    </w:p>
    <w:p w14:paraId="311DCF59" w14:textId="77777777" w:rsidR="00961D61" w:rsidRDefault="00961D61" w:rsidP="00142B68">
      <w:pPr>
        <w:jc w:val="both"/>
        <w:rPr>
          <w:b/>
          <w:bCs/>
          <w:lang w:val="es-ES_tradnl"/>
        </w:rPr>
      </w:pPr>
    </w:p>
    <w:p w14:paraId="05F91CD9" w14:textId="77777777" w:rsidR="005D2B86" w:rsidRDefault="005D2B86" w:rsidP="00142B68">
      <w:pPr>
        <w:jc w:val="both"/>
        <w:rPr>
          <w:b/>
          <w:bCs/>
          <w:lang w:val="es-ES_tradnl"/>
        </w:rPr>
      </w:pPr>
    </w:p>
    <w:p w14:paraId="17480780" w14:textId="77777777" w:rsidR="005D2B86" w:rsidRPr="00A23AE4" w:rsidRDefault="005D2B86" w:rsidP="00142B68">
      <w:pPr>
        <w:jc w:val="both"/>
        <w:rPr>
          <w:b/>
          <w:bCs/>
          <w:lang w:val="es-ES_tradnl"/>
        </w:rPr>
      </w:pPr>
    </w:p>
    <w:p w14:paraId="0B4B4AF0" w14:textId="599CAE4B" w:rsidR="00142B68" w:rsidRDefault="00142B68" w:rsidP="00A23AE4">
      <w:pPr>
        <w:jc w:val="both"/>
        <w:rPr>
          <w:b/>
          <w:bCs/>
        </w:rPr>
      </w:pPr>
      <w:r>
        <w:rPr>
          <w:b/>
          <w:bCs/>
        </w:rPr>
        <w:lastRenderedPageBreak/>
        <w:t>ROBUSTNESS CHECKS</w:t>
      </w:r>
    </w:p>
    <w:p w14:paraId="5B195CD1" w14:textId="6F7DC891" w:rsidR="00EE4C40" w:rsidRDefault="00EE4C40" w:rsidP="00A23AE4">
      <w:pPr>
        <w:jc w:val="both"/>
      </w:pPr>
    </w:p>
    <w:p w14:paraId="5F5ABE92" w14:textId="032F7D07" w:rsidR="00831816" w:rsidRDefault="00EE4C40" w:rsidP="00205126">
      <w:pPr>
        <w:spacing w:line="360" w:lineRule="auto"/>
        <w:ind w:firstLine="720"/>
        <w:jc w:val="both"/>
      </w:pPr>
      <w:r w:rsidRPr="005B7E0B">
        <w:t>To asses</w:t>
      </w:r>
      <w:r w:rsidR="00831816" w:rsidRPr="005B7E0B">
        <w:t>s</w:t>
      </w:r>
      <w:r w:rsidRPr="005B7E0B">
        <w:t xml:space="preserve"> the sensitivity of the results, </w:t>
      </w:r>
      <w:r w:rsidR="00831816" w:rsidRPr="005B7E0B">
        <w:t xml:space="preserve">two robustness checks were conducted. </w:t>
      </w:r>
      <w:r w:rsidRPr="005B7E0B">
        <w:t>First, I incorporated the presence of other convenience store chains, namely Justo \&amp; Bueno, D1, and Ara, as controls in all specifications. This considers the potential confounding effect of competing hard discount retailers, which may simultaneously influence OXXO location decisions and local criminal activity, thereby biasing</w:t>
      </w:r>
      <w:r w:rsidRPr="00EE4C40">
        <w:t xml:space="preserve"> </w:t>
      </w:r>
      <w:r>
        <w:t>the</w:t>
      </w:r>
      <w:r w:rsidRPr="00EE4C40">
        <w:t xml:space="preserve"> estimates</w:t>
      </w:r>
      <w:r>
        <w:t xml:space="preserve"> obtained</w:t>
      </w:r>
      <w:r w:rsidRPr="00EE4C40">
        <w:t>.</w:t>
      </w:r>
      <w:r>
        <w:t xml:space="preserve"> Second, following \cite{</w:t>
      </w:r>
      <w:r w:rsidRPr="00EE4C40">
        <w:t>ChalfinMcCrary2018</w:t>
      </w:r>
      <w:r>
        <w:t xml:space="preserve">, </w:t>
      </w:r>
      <w:r w:rsidRPr="00EE4C40">
        <w:t>RaphaelWinterEbmer2001</w:t>
      </w:r>
      <w:r>
        <w:t xml:space="preserve">}, I </w:t>
      </w:r>
      <w:r w:rsidRPr="00EE4C40">
        <w:t>re-estimate</w:t>
      </w:r>
      <w:r>
        <w:t>d all regression</w:t>
      </w:r>
      <w:r w:rsidR="004617EF">
        <w:t>s</w:t>
      </w:r>
      <w:r>
        <w:t xml:space="preserve"> </w:t>
      </w:r>
      <w:r w:rsidRPr="00EE4C40">
        <w:t xml:space="preserve">using  </w:t>
      </w:r>
      <w:r>
        <w:t xml:space="preserve">$log( 1 + </w:t>
      </w:r>
      <w:r w:rsidRPr="00EE4C40">
        <w:t>crime\_type\_index_{upz,year}</w:t>
      </w:r>
      <w:r>
        <w:t xml:space="preserve"> )$, where $</w:t>
      </w:r>
      <w:r w:rsidRPr="00EE4C40">
        <w:t>crime\_type\_index_{upz,year</w:t>
      </w:r>
      <w:r>
        <w:t xml:space="preserve">}$ </w:t>
      </w:r>
      <w:r w:rsidR="00831816">
        <w:t xml:space="preserve">coresponds to </w:t>
      </w:r>
      <w:r>
        <w:t xml:space="preserve">the usual crime index per 10,000 inhabitants defined in equation </w:t>
      </w:r>
      <w:r w:rsidRPr="00797C44">
        <w:t>~\ref{</w:t>
      </w:r>
      <w:r w:rsidRPr="00EE4C40">
        <w:t>eq:index_crime</w:t>
      </w:r>
      <w:r>
        <w:t xml:space="preserve">}. This </w:t>
      </w:r>
      <w:r w:rsidR="00831816" w:rsidRPr="00831816">
        <w:t xml:space="preserve">logarithmic specification </w:t>
      </w:r>
      <w:r>
        <w:t>reduces the influence of outlier values arising from low residential populations and high crime counts in some UPZs</w:t>
      </w:r>
      <w:r w:rsidR="00831816" w:rsidRPr="00831816">
        <w:t xml:space="preserve">, and, as \cite{ChalfinMcCrary2018} </w:t>
      </w:r>
      <w:r w:rsidR="007F080E">
        <w:t>argue</w:t>
      </w:r>
      <w:r w:rsidR="00831816" w:rsidRPr="00831816">
        <w:t xml:space="preserve">, </w:t>
      </w:r>
      <w:r w:rsidR="007F080E">
        <w:t xml:space="preserve">could </w:t>
      </w:r>
      <w:r w:rsidR="00831816" w:rsidRPr="00831816">
        <w:t>mitigate the measurement error in crime data</w:t>
      </w:r>
      <w:r w:rsidR="00831816">
        <w:t>,</w:t>
      </w:r>
      <w:r w:rsidR="00831816" w:rsidRPr="00831816">
        <w:t xml:space="preserve"> a particularly relevant concern given that Colombian administrative crime records are subject to systematic underreporting. </w:t>
      </w:r>
      <w:r>
        <w:t xml:space="preserve">In both robustness </w:t>
      </w:r>
      <w:r w:rsidR="00831816">
        <w:t xml:space="preserve">checks </w:t>
      </w:r>
      <w:r w:rsidR="00831816" w:rsidRPr="00831816">
        <w:t>always-treated units were excluded from the estimation sample</w:t>
      </w:r>
      <w:r w:rsidR="00AD3C0F">
        <w:t xml:space="preserve"> to maintain the same observation used in the Results section</w:t>
      </w:r>
      <w:r w:rsidR="00831816" w:rsidRPr="00831816">
        <w:t>.</w:t>
      </w:r>
    </w:p>
    <w:p w14:paraId="7BA02B7B" w14:textId="77777777" w:rsidR="00205126" w:rsidRPr="00831816" w:rsidRDefault="00205126" w:rsidP="00EE4C40">
      <w:pPr>
        <w:spacing w:line="360" w:lineRule="auto"/>
        <w:jc w:val="both"/>
      </w:pPr>
    </w:p>
    <w:p w14:paraId="09DEEB43" w14:textId="79293A90" w:rsidR="00AD3C0F" w:rsidRDefault="00831816" w:rsidP="00831816">
      <w:pPr>
        <w:spacing w:line="360" w:lineRule="auto"/>
        <w:jc w:val="both"/>
        <w:rPr>
          <w:b/>
          <w:bCs/>
        </w:rPr>
      </w:pPr>
      <w:r w:rsidRPr="00831816">
        <w:rPr>
          <w:b/>
          <w:bCs/>
        </w:rPr>
        <w:t>\subsection{Hard discount stores as covariates}</w:t>
      </w:r>
    </w:p>
    <w:p w14:paraId="540571DE" w14:textId="77777777" w:rsidR="00205126" w:rsidRPr="00AD3C0F" w:rsidRDefault="00205126" w:rsidP="00831816">
      <w:pPr>
        <w:spacing w:line="360" w:lineRule="auto"/>
        <w:jc w:val="both"/>
        <w:rPr>
          <w:b/>
          <w:bCs/>
        </w:rPr>
      </w:pPr>
    </w:p>
    <w:p w14:paraId="11545A91" w14:textId="7903C6C9" w:rsidR="00AD3C0F" w:rsidRDefault="00831816" w:rsidP="00205126">
      <w:pPr>
        <w:spacing w:line="360" w:lineRule="auto"/>
        <w:ind w:firstLine="720"/>
        <w:jc w:val="both"/>
      </w:pPr>
      <w:r w:rsidRPr="00797C44">
        <w:t>The inclusion of these variables did not substantially alter the main results.</w:t>
      </w:r>
      <w:r w:rsidR="00AD3C0F" w:rsidRPr="00AD3C0F">
        <w:t xml:space="preserve"> D1, Ara, and Justo </w:t>
      </w:r>
      <w:r w:rsidR="00205126">
        <w:t>\</w:t>
      </w:r>
      <w:r w:rsidR="00AD3C0F" w:rsidRPr="00AD3C0F">
        <w:t>&amp; Bueno were each incorporated as dummy variables in</w:t>
      </w:r>
      <w:r w:rsidRPr="00831816">
        <w:t xml:space="preserve"> the TWFE and C\&amp;S models, and then as continous variables in the intensity of treatment specification. </w:t>
      </w:r>
      <w:r w:rsidRPr="00797C44">
        <w:t xml:space="preserve">In general, the estimated effects </w:t>
      </w:r>
      <w:r w:rsidRPr="00831816">
        <w:t xml:space="preserve">maintained their </w:t>
      </w:r>
      <w:r w:rsidRPr="00797C44">
        <w:t>statistical</w:t>
      </w:r>
      <w:r w:rsidRPr="00831816">
        <w:t xml:space="preserve"> </w:t>
      </w:r>
      <w:r w:rsidRPr="00797C44">
        <w:t>insignifican</w:t>
      </w:r>
      <w:r w:rsidRPr="00831816">
        <w:t>ce</w:t>
      </w:r>
      <w:r w:rsidRPr="00797C44">
        <w:t xml:space="preserve"> across all crime categories</w:t>
      </w:r>
      <w:r w:rsidR="00AD3C0F">
        <w:t xml:space="preserve">, and some of the coefficients </w:t>
      </w:r>
      <w:r w:rsidR="00AD3C0F" w:rsidRPr="00AD3C0F">
        <w:t>even decreased in magnitude</w:t>
      </w:r>
      <w:r w:rsidR="00AD3C0F">
        <w:t xml:space="preserve">. This means </w:t>
      </w:r>
      <w:r w:rsidR="00AD3C0F" w:rsidRPr="00AD3C0F">
        <w:t>that omitting these chains from the main specification leads to a slight overestimation of OXXO's effect on crime</w:t>
      </w:r>
      <w:r w:rsidR="00AD3C0F">
        <w:t>,</w:t>
      </w:r>
      <w:r w:rsidR="00AD3C0F" w:rsidRPr="00AD3C0F">
        <w:t xml:space="preserve"> albeit one that does not affect the </w:t>
      </w:r>
      <w:r w:rsidR="00961D61">
        <w:t xml:space="preserve">prior </w:t>
      </w:r>
      <w:r w:rsidR="00AD3C0F" w:rsidRPr="00AD3C0F">
        <w:t>conclusions.</w:t>
      </w:r>
      <w:r w:rsidR="00AD3C0F">
        <w:t>\\</w:t>
      </w:r>
    </w:p>
    <w:p w14:paraId="03B9A2E0" w14:textId="77777777" w:rsidR="00205126" w:rsidRPr="008950DF" w:rsidRDefault="00205126" w:rsidP="00205126">
      <w:pPr>
        <w:spacing w:line="360" w:lineRule="auto"/>
        <w:ind w:firstLine="720"/>
        <w:jc w:val="both"/>
      </w:pPr>
    </w:p>
    <w:p w14:paraId="44D829BB" w14:textId="039BAD35" w:rsidR="00AD3C0F" w:rsidRDefault="00AD3C0F" w:rsidP="00205126">
      <w:pPr>
        <w:spacing w:line="360" w:lineRule="auto"/>
        <w:ind w:firstLine="720"/>
        <w:jc w:val="both"/>
      </w:pPr>
      <w:r>
        <w:t>Regarding</w:t>
      </w:r>
      <w:r w:rsidR="00831816" w:rsidRPr="00797C44">
        <w:t xml:space="preserve"> the </w:t>
      </w:r>
      <w:r w:rsidR="00831816" w:rsidRPr="00831816">
        <w:t>event studies comparison</w:t>
      </w:r>
      <w:r w:rsidR="00831816" w:rsidRPr="00797C44">
        <w:t xml:space="preserve">, </w:t>
      </w:r>
      <w:r w:rsidRPr="00797C44">
        <w:t xml:space="preserve">the violation of the parallel trends assumption became </w:t>
      </w:r>
      <w:r w:rsidRPr="00831816">
        <w:t>less</w:t>
      </w:r>
      <w:r w:rsidRPr="00797C44">
        <w:t xml:space="preserve"> pronounced</w:t>
      </w:r>
      <w:r>
        <w:t>. A</w:t>
      </w:r>
      <w:r w:rsidR="00831816" w:rsidRPr="00831816">
        <w:t>ll crimes, except personal theft, maintained a similar behavior</w:t>
      </w:r>
      <w:r>
        <w:t>al patter across quarters</w:t>
      </w:r>
      <w:r w:rsidR="00831816" w:rsidRPr="00831816">
        <w:t xml:space="preserve">. For personal theft, the increasing dynamic </w:t>
      </w:r>
      <w:r w:rsidR="0072764B">
        <w:t xml:space="preserve">treatment </w:t>
      </w:r>
      <w:r w:rsidR="00831816" w:rsidRPr="00831816">
        <w:t xml:space="preserve">effects that were previously observed </w:t>
      </w:r>
      <w:r>
        <w:t xml:space="preserve">in figure </w:t>
      </w:r>
      <w:r w:rsidRPr="00797C44">
        <w:t>~\ref{</w:t>
      </w:r>
      <w:r w:rsidRPr="00142B68">
        <w:t>fig:fourpanelESCompared</w:t>
      </w:r>
      <w:r w:rsidRPr="00797C44">
        <w:t>}</w:t>
      </w:r>
      <w:r>
        <w:t xml:space="preserve"> </w:t>
      </w:r>
      <w:r w:rsidR="00831816" w:rsidRPr="00831816">
        <w:t xml:space="preserve">were atenuated, and after period seven the ES of </w:t>
      </w:r>
      <w:r>
        <w:t>each model</w:t>
      </w:r>
      <w:r w:rsidR="00831816" w:rsidRPr="00831816">
        <w:t xml:space="preserve"> </w:t>
      </w:r>
      <w:r>
        <w:t xml:space="preserve">diverged: one (C\&amp;S) conserved an increasing dynamic, while the other (TWFE) </w:t>
      </w:r>
      <w:r>
        <w:lastRenderedPageBreak/>
        <w:t>presented a decreasing tendency</w:t>
      </w:r>
      <w:r w:rsidR="00831816" w:rsidRPr="00797C44">
        <w:t xml:space="preserve">. </w:t>
      </w:r>
      <w:r>
        <w:t xml:space="preserve">These results indicate that, after considering hard dicount stores, none of the crimes analyzed have a temporal tendency </w:t>
      </w:r>
      <w:r w:rsidRPr="00AD3C0F">
        <w:t>following OXXO's entry into a UPZ</w:t>
      </w:r>
      <w:r>
        <w:t>. The</w:t>
      </w:r>
      <w:r w:rsidR="00831816" w:rsidRPr="00797C44">
        <w:t xml:space="preserve"> complete set of estimates </w:t>
      </w:r>
      <w:r w:rsidR="00831816" w:rsidRPr="00831816">
        <w:t xml:space="preserve">and ES </w:t>
      </w:r>
      <w:r w:rsidR="00831816" w:rsidRPr="00797C44">
        <w:t>i</w:t>
      </w:r>
      <w:r w:rsidR="00831816" w:rsidRPr="00831816">
        <w:t xml:space="preserve">s </w:t>
      </w:r>
      <w:r w:rsidR="00831816" w:rsidRPr="00797C44">
        <w:t>reported in Appendix</w:t>
      </w:r>
      <w:r w:rsidR="00831816" w:rsidRPr="00831816">
        <w:t xml:space="preserve"> </w:t>
      </w:r>
      <w:r w:rsidR="00831816" w:rsidRPr="00797C44">
        <w:t>~\ref{sec:otherresultstable}</w:t>
      </w:r>
      <w:r w:rsidR="00831816" w:rsidRPr="00831816">
        <w:t>.</w:t>
      </w:r>
    </w:p>
    <w:p w14:paraId="2D8BA41B" w14:textId="77777777" w:rsidR="00205126" w:rsidRPr="00AD3C0F" w:rsidRDefault="00205126" w:rsidP="00831816">
      <w:pPr>
        <w:spacing w:line="360" w:lineRule="auto"/>
        <w:jc w:val="both"/>
      </w:pPr>
    </w:p>
    <w:p w14:paraId="12D8CE86" w14:textId="5F62EDF3" w:rsidR="00831816" w:rsidRDefault="00831816" w:rsidP="00EE4C40">
      <w:pPr>
        <w:spacing w:line="360" w:lineRule="auto"/>
        <w:jc w:val="both"/>
        <w:rPr>
          <w:b/>
          <w:bCs/>
        </w:rPr>
      </w:pPr>
      <w:r w:rsidRPr="00831816">
        <w:rPr>
          <w:b/>
          <w:bCs/>
        </w:rPr>
        <w:t>\subsection{Transformation of the dependent variable}</w:t>
      </w:r>
    </w:p>
    <w:p w14:paraId="26ABA1C0" w14:textId="77777777" w:rsidR="00205126" w:rsidRPr="008950DF" w:rsidRDefault="00205126" w:rsidP="00EE4C40">
      <w:pPr>
        <w:spacing w:line="360" w:lineRule="auto"/>
        <w:jc w:val="both"/>
        <w:rPr>
          <w:b/>
          <w:bCs/>
        </w:rPr>
      </w:pPr>
    </w:p>
    <w:p w14:paraId="1B5E0197" w14:textId="714F6714" w:rsidR="004617EF" w:rsidRDefault="00AD3C0F" w:rsidP="00205126">
      <w:pPr>
        <w:spacing w:line="360" w:lineRule="auto"/>
        <w:ind w:firstLine="720"/>
        <w:jc w:val="both"/>
      </w:pPr>
      <w:r>
        <w:t>Th</w:t>
      </w:r>
      <w:r w:rsidR="00273AA1">
        <w:t xml:space="preserve">ere are two reasons why </w:t>
      </w:r>
      <w:r w:rsidR="00E9533A">
        <w:t>the estimates</w:t>
      </w:r>
      <w:r w:rsidR="00B52D3D">
        <w:t xml:space="preserve"> obtained</w:t>
      </w:r>
      <w:r w:rsidR="00E9533A">
        <w:t xml:space="preserve"> may not show the real impact of OXXO. First, </w:t>
      </w:r>
      <w:r w:rsidR="00E9533A">
        <w:t xml:space="preserve">the measurement error in the dependent variables </w:t>
      </w:r>
      <w:r w:rsidR="00B52D3D">
        <w:t>could</w:t>
      </w:r>
      <w:r w:rsidR="00E9533A">
        <w:t xml:space="preserve"> be the reason why almost all crimes ended with statistically insignificant estimates</w:t>
      </w:r>
      <w:r w:rsidR="00E9533A">
        <w:t xml:space="preserve">. Second, </w:t>
      </w:r>
      <w:r w:rsidR="00B52D3D">
        <w:t>a number of UPZs</w:t>
      </w:r>
      <w:r w:rsidR="00B52D3D" w:rsidRPr="007F080E">
        <w:t xml:space="preserve"> reported high crime counts relative to their residential population</w:t>
      </w:r>
      <w:r w:rsidR="00B52D3D">
        <w:t xml:space="preserve">, even after excluding always treated units. </w:t>
      </w:r>
      <w:r w:rsidR="004617EF">
        <w:t xml:space="preserve">Thus, the </w:t>
      </w:r>
      <w:r w:rsidR="004617EF">
        <w:t xml:space="preserve">log transformation is expected to </w:t>
      </w:r>
      <w:r w:rsidR="004617EF">
        <w:t xml:space="preserve">mitigate </w:t>
      </w:r>
      <w:r w:rsidR="004617EF">
        <w:t xml:space="preserve">this two issues, and </w:t>
      </w:r>
      <w:r w:rsidR="004617EF" w:rsidRPr="004617EF">
        <w:t>provid</w:t>
      </w:r>
      <w:r w:rsidR="004617EF">
        <w:t>e</w:t>
      </w:r>
      <w:r w:rsidR="004617EF" w:rsidRPr="004617EF">
        <w:t xml:space="preserve"> a useful </w:t>
      </w:r>
      <w:r w:rsidR="004617EF">
        <w:t>test</w:t>
      </w:r>
      <w:r w:rsidR="004617EF" w:rsidRPr="004617EF">
        <w:t xml:space="preserve"> for assessing whether they were biasing the original estimates.</w:t>
      </w:r>
      <w:r w:rsidR="000F54F7">
        <w:t>\\</w:t>
      </w:r>
    </w:p>
    <w:p w14:paraId="22AD620E" w14:textId="77777777" w:rsidR="00205126" w:rsidRDefault="00205126" w:rsidP="00205126">
      <w:pPr>
        <w:spacing w:line="360" w:lineRule="auto"/>
        <w:ind w:firstLine="720"/>
        <w:jc w:val="both"/>
      </w:pPr>
    </w:p>
    <w:p w14:paraId="2343F32E" w14:textId="77777777" w:rsidR="00205126" w:rsidRDefault="006B5226" w:rsidP="00205126">
      <w:pPr>
        <w:spacing w:line="360" w:lineRule="auto"/>
        <w:ind w:firstLine="720"/>
        <w:jc w:val="both"/>
      </w:pPr>
      <w:r w:rsidRPr="006B5226">
        <w:t>Table~\ref{tab:resultados_regresion_area} reports the estimates obtained after applying the log transformation. Unlike the baseline specification</w:t>
      </w:r>
      <w:r w:rsidR="00A823B9">
        <w:t xml:space="preserve">, </w:t>
      </w:r>
      <w:r w:rsidRPr="006B5226">
        <w:t xml:space="preserve">the coefficients for personal theft, homicide, and motorcycle theft are now statistically significant, despite being smaller in magnitude. The estimated effect on sexual violence remains statistically insignificant, as expected, since it serves as a placebo outcome and therefore should not be affected by the presence of OXXO stores. </w:t>
      </w:r>
      <w:r w:rsidR="0084358E">
        <w:t>Th</w:t>
      </w:r>
      <w:r w:rsidR="003641E6">
        <w:t>ese</w:t>
      </w:r>
      <w:r w:rsidR="0084358E">
        <w:t xml:space="preserve"> findings </w:t>
      </w:r>
      <w:r w:rsidR="003641E6">
        <w:t xml:space="preserve">suggest that the transformation was </w:t>
      </w:r>
      <w:r w:rsidR="008950DF">
        <w:t>effective in</w:t>
      </w:r>
      <w:r w:rsidR="003641E6">
        <w:t xml:space="preserve"> mitigat</w:t>
      </w:r>
      <w:r w:rsidR="008950DF">
        <w:t>ing</w:t>
      </w:r>
      <w:r w:rsidR="003641E6">
        <w:t xml:space="preserve"> both the outliers and the measurement error. </w:t>
      </w:r>
      <w:r w:rsidR="008950DF" w:rsidRPr="006B5226">
        <w:t xml:space="preserve">In particular, the estimates become more precise, as reflected in the reduction of the standard errors relative to the estimated coefficients. This could indicate that the original specification understated the effects of OXXO on some crime categories. However, the results reported in </w:t>
      </w:r>
      <w:r w:rsidR="0048698F">
        <w:t>t</w:t>
      </w:r>
      <w:r w:rsidR="008950DF" w:rsidRPr="006B5226">
        <w:t>able</w:t>
      </w:r>
      <w:r w:rsidR="0048698F">
        <w:t xml:space="preserve"> </w:t>
      </w:r>
      <w:r w:rsidR="008950DF" w:rsidRPr="006B5226">
        <w:t xml:space="preserve">~\ref{tab:resultados_ES_robustness} challenge this interpretation. </w:t>
      </w:r>
      <w:r w:rsidR="00BA2EBF">
        <w:t xml:space="preserve">Even with the log specification all </w:t>
      </w:r>
      <w:r w:rsidR="00090234">
        <w:t xml:space="preserve">C\&amp;S </w:t>
      </w:r>
      <w:r w:rsidR="00BA2EBF">
        <w:t>estimates remained statistically insignificant.</w:t>
      </w:r>
      <w:r w:rsidR="008950DF">
        <w:t xml:space="preserve"> </w:t>
      </w:r>
      <w:r w:rsidR="008950DF" w:rsidRPr="006B5226">
        <w:t xml:space="preserve">Because this pattern is consistent across all robustness checks and the baseline analysis, the evidence more strongly </w:t>
      </w:r>
      <w:r w:rsidR="008950DF" w:rsidRPr="00205126">
        <w:t>supports the conclusion that OXXO entry only affected homicide</w:t>
      </w:r>
      <w:r w:rsidR="008950DF" w:rsidRPr="00205126">
        <w:t xml:space="preserve"> and not the other crime types</w:t>
      </w:r>
      <w:r w:rsidRPr="00205126">
        <w:t>.\\</w:t>
      </w:r>
    </w:p>
    <w:p w14:paraId="7BB96ECF" w14:textId="77777777" w:rsidR="00205126" w:rsidRPr="00205126" w:rsidRDefault="00205126" w:rsidP="00205126">
      <w:pPr>
        <w:spacing w:line="360" w:lineRule="auto"/>
        <w:ind w:firstLine="720"/>
        <w:jc w:val="both"/>
      </w:pPr>
    </w:p>
    <w:p w14:paraId="464D3B6B" w14:textId="2D593A9C" w:rsidR="00205126" w:rsidRPr="00205126" w:rsidRDefault="008950DF" w:rsidP="00205126">
      <w:pPr>
        <w:spacing w:line="360" w:lineRule="auto"/>
        <w:ind w:firstLine="720"/>
        <w:jc w:val="both"/>
      </w:pPr>
      <w:r w:rsidRPr="00205126">
        <w:rPr>
          <w:lang w:val="en-US"/>
        </w:rPr>
        <w:t xml:space="preserve">Finally, </w:t>
      </w:r>
      <w:r w:rsidR="00C22645" w:rsidRPr="00205126">
        <w:rPr>
          <w:lang w:val="en-US"/>
        </w:rPr>
        <w:t xml:space="preserve">the ES for both models under this specification </w:t>
      </w:r>
      <w:r w:rsidR="00533E5E" w:rsidRPr="00205126">
        <w:t>maintained </w:t>
      </w:r>
      <w:r w:rsidR="00C22645" w:rsidRPr="00205126">
        <w:rPr>
          <w:lang w:val="en-US"/>
        </w:rPr>
        <w:t xml:space="preserve">the same dynamic </w:t>
      </w:r>
      <w:r w:rsidR="0072764B">
        <w:rPr>
          <w:lang w:val="en-US"/>
        </w:rPr>
        <w:t xml:space="preserve">treatment </w:t>
      </w:r>
      <w:r w:rsidR="00C22645" w:rsidRPr="00205126">
        <w:rPr>
          <w:lang w:val="en-US"/>
        </w:rPr>
        <w:t xml:space="preserve">effects as the baseline results. </w:t>
      </w:r>
      <w:r w:rsidR="00205126" w:rsidRPr="00205126">
        <w:t xml:space="preserve">Only personal theft, as presented in Panel A of </w:t>
      </w:r>
      <w:r w:rsidR="0046232C">
        <w:t>f</w:t>
      </w:r>
      <w:r w:rsidR="00205126" w:rsidRPr="00205126">
        <w:t>igure</w:t>
      </w:r>
      <w:r w:rsidR="0046232C">
        <w:t xml:space="preserve"> </w:t>
      </w:r>
      <w:r w:rsidR="00205126" w:rsidRPr="00205126">
        <w:t xml:space="preserve">~\ref{fig:fourpanelESRobustness}, mirrors the behavior observed when hard-discount stores were </w:t>
      </w:r>
      <w:r w:rsidR="00205126" w:rsidRPr="00205126">
        <w:lastRenderedPageBreak/>
        <w:t xml:space="preserve">added as control variables; specifically, it no longer exhibits the increasing dynamic </w:t>
      </w:r>
      <w:r w:rsidR="0072764B">
        <w:t xml:space="preserve">treatment </w:t>
      </w:r>
      <w:r w:rsidR="00205126" w:rsidRPr="00205126">
        <w:t>effects that previously characterized this crime.</w:t>
      </w:r>
      <w:r w:rsidR="00205126" w:rsidRPr="00205126">
        <w:t xml:space="preserve"> </w:t>
      </w:r>
      <w:r w:rsidR="00205126" w:rsidRPr="00205126">
        <w:t>This strengthens the conclusion that, in fact, OXXO had no medium- to long-term effect on personal theft, and that this behavior was driven by UPZ outliers and other variables omitted in the simpler regressions.</w:t>
      </w:r>
    </w:p>
    <w:p w14:paraId="47F80FCE" w14:textId="77777777" w:rsidR="00EE4C40" w:rsidRDefault="00EE4C40" w:rsidP="00A23AE4">
      <w:pPr>
        <w:jc w:val="both"/>
      </w:pPr>
    </w:p>
    <w:p w14:paraId="4E20D2A8" w14:textId="77777777" w:rsidR="00EE4C40" w:rsidRDefault="00EE4C40" w:rsidP="00A23AE4">
      <w:pPr>
        <w:jc w:val="both"/>
      </w:pPr>
    </w:p>
    <w:p w14:paraId="5D7D8F03" w14:textId="77777777" w:rsidR="00EE4C40" w:rsidRDefault="00EE4C40" w:rsidP="00A23AE4">
      <w:pPr>
        <w:jc w:val="both"/>
      </w:pPr>
    </w:p>
    <w:p w14:paraId="3302644F" w14:textId="77777777" w:rsidR="00EE4C40" w:rsidRDefault="00EE4C40" w:rsidP="00A23AE4">
      <w:pPr>
        <w:jc w:val="both"/>
      </w:pPr>
    </w:p>
    <w:p w14:paraId="1B88B7B8" w14:textId="77777777" w:rsidR="00EE4C40" w:rsidRDefault="00EE4C40" w:rsidP="00A23AE4">
      <w:pPr>
        <w:jc w:val="both"/>
      </w:pPr>
    </w:p>
    <w:p w14:paraId="74E7D9D4" w14:textId="77777777" w:rsidR="00C22645" w:rsidRDefault="00C22645" w:rsidP="00A23AE4">
      <w:pPr>
        <w:jc w:val="both"/>
      </w:pPr>
    </w:p>
    <w:p w14:paraId="7A317AF8" w14:textId="77777777" w:rsidR="00C22645" w:rsidRDefault="00C22645" w:rsidP="00A23AE4">
      <w:pPr>
        <w:jc w:val="both"/>
      </w:pPr>
    </w:p>
    <w:p w14:paraId="6BA38AED" w14:textId="77777777" w:rsidR="00C22645" w:rsidRDefault="00C22645" w:rsidP="00A23AE4">
      <w:pPr>
        <w:jc w:val="both"/>
      </w:pPr>
    </w:p>
    <w:p w14:paraId="383570CA" w14:textId="79FE9A5C" w:rsidR="005D2B86" w:rsidRDefault="005D2B86" w:rsidP="00A23AE4">
      <w:pPr>
        <w:jc w:val="both"/>
        <w:rPr>
          <w:b/>
          <w:bCs/>
        </w:rPr>
      </w:pPr>
    </w:p>
    <w:p w14:paraId="117A5B77" w14:textId="77777777" w:rsidR="00414876" w:rsidRDefault="00414876" w:rsidP="00A23AE4">
      <w:pPr>
        <w:jc w:val="both"/>
        <w:rPr>
          <w:b/>
          <w:bCs/>
        </w:rPr>
      </w:pPr>
    </w:p>
    <w:p w14:paraId="72115C84" w14:textId="77777777" w:rsidR="00414876" w:rsidRDefault="00414876" w:rsidP="00A23AE4">
      <w:pPr>
        <w:jc w:val="both"/>
        <w:rPr>
          <w:b/>
          <w:bCs/>
        </w:rPr>
      </w:pPr>
    </w:p>
    <w:p w14:paraId="56EE2313" w14:textId="77777777" w:rsidR="00414876" w:rsidRDefault="00414876" w:rsidP="00A23AE4">
      <w:pPr>
        <w:jc w:val="both"/>
        <w:rPr>
          <w:b/>
          <w:bCs/>
        </w:rPr>
      </w:pPr>
    </w:p>
    <w:p w14:paraId="7410790F" w14:textId="77777777" w:rsidR="00414876" w:rsidRDefault="00414876" w:rsidP="00A23AE4">
      <w:pPr>
        <w:jc w:val="both"/>
        <w:rPr>
          <w:b/>
          <w:bCs/>
        </w:rPr>
      </w:pPr>
    </w:p>
    <w:p w14:paraId="45648FCC" w14:textId="77777777" w:rsidR="00414876" w:rsidRDefault="00414876" w:rsidP="00A23AE4">
      <w:pPr>
        <w:jc w:val="both"/>
        <w:rPr>
          <w:b/>
          <w:bCs/>
        </w:rPr>
      </w:pPr>
    </w:p>
    <w:p w14:paraId="53E51E88" w14:textId="77777777" w:rsidR="00414876" w:rsidRDefault="00414876" w:rsidP="00A23AE4">
      <w:pPr>
        <w:jc w:val="both"/>
        <w:rPr>
          <w:b/>
          <w:bCs/>
        </w:rPr>
      </w:pPr>
    </w:p>
    <w:p w14:paraId="4B65B189" w14:textId="77777777" w:rsidR="00414876" w:rsidRDefault="00414876" w:rsidP="00A23AE4">
      <w:pPr>
        <w:jc w:val="both"/>
        <w:rPr>
          <w:b/>
          <w:bCs/>
        </w:rPr>
      </w:pPr>
    </w:p>
    <w:p w14:paraId="3FB98DA5" w14:textId="77777777" w:rsidR="00414876" w:rsidRDefault="00414876" w:rsidP="00A23AE4">
      <w:pPr>
        <w:jc w:val="both"/>
        <w:rPr>
          <w:b/>
          <w:bCs/>
        </w:rPr>
      </w:pPr>
    </w:p>
    <w:p w14:paraId="46ADAC55" w14:textId="77777777" w:rsidR="00414876" w:rsidRDefault="00414876" w:rsidP="00A23AE4">
      <w:pPr>
        <w:jc w:val="both"/>
        <w:rPr>
          <w:b/>
          <w:bCs/>
        </w:rPr>
      </w:pPr>
    </w:p>
    <w:p w14:paraId="4C577443" w14:textId="77777777" w:rsidR="00414876" w:rsidRDefault="00414876" w:rsidP="00A23AE4">
      <w:pPr>
        <w:jc w:val="both"/>
        <w:rPr>
          <w:b/>
          <w:bCs/>
        </w:rPr>
      </w:pPr>
    </w:p>
    <w:p w14:paraId="6695F25A" w14:textId="77777777" w:rsidR="00414876" w:rsidRDefault="00414876" w:rsidP="00A23AE4">
      <w:pPr>
        <w:jc w:val="both"/>
        <w:rPr>
          <w:b/>
          <w:bCs/>
        </w:rPr>
      </w:pPr>
    </w:p>
    <w:p w14:paraId="2F98775B" w14:textId="77777777" w:rsidR="00414876" w:rsidRDefault="00414876" w:rsidP="00A23AE4">
      <w:pPr>
        <w:jc w:val="both"/>
        <w:rPr>
          <w:b/>
          <w:bCs/>
        </w:rPr>
      </w:pPr>
    </w:p>
    <w:p w14:paraId="1A539DE4" w14:textId="77777777" w:rsidR="00414876" w:rsidRDefault="00414876" w:rsidP="00A23AE4">
      <w:pPr>
        <w:jc w:val="both"/>
        <w:rPr>
          <w:b/>
          <w:bCs/>
        </w:rPr>
      </w:pPr>
    </w:p>
    <w:p w14:paraId="7DCCDD06" w14:textId="77777777" w:rsidR="00414876" w:rsidRDefault="00414876" w:rsidP="00A23AE4">
      <w:pPr>
        <w:jc w:val="both"/>
        <w:rPr>
          <w:b/>
          <w:bCs/>
        </w:rPr>
      </w:pPr>
    </w:p>
    <w:p w14:paraId="6814EB59" w14:textId="77777777" w:rsidR="00414876" w:rsidRDefault="00414876" w:rsidP="00A23AE4">
      <w:pPr>
        <w:jc w:val="both"/>
        <w:rPr>
          <w:b/>
          <w:bCs/>
        </w:rPr>
      </w:pPr>
    </w:p>
    <w:p w14:paraId="58F25681" w14:textId="77777777" w:rsidR="00414876" w:rsidRDefault="00414876" w:rsidP="00A23AE4">
      <w:pPr>
        <w:jc w:val="both"/>
        <w:rPr>
          <w:b/>
          <w:bCs/>
        </w:rPr>
      </w:pPr>
    </w:p>
    <w:p w14:paraId="2827D347" w14:textId="77777777" w:rsidR="00414876" w:rsidRDefault="00414876" w:rsidP="00A23AE4">
      <w:pPr>
        <w:jc w:val="both"/>
        <w:rPr>
          <w:b/>
          <w:bCs/>
        </w:rPr>
      </w:pPr>
    </w:p>
    <w:p w14:paraId="47B4EA24" w14:textId="77777777" w:rsidR="00414876" w:rsidRDefault="00414876" w:rsidP="00A23AE4">
      <w:pPr>
        <w:jc w:val="both"/>
        <w:rPr>
          <w:b/>
          <w:bCs/>
        </w:rPr>
      </w:pPr>
    </w:p>
    <w:p w14:paraId="1773C455" w14:textId="77777777" w:rsidR="00414876" w:rsidRDefault="00414876" w:rsidP="00A23AE4">
      <w:pPr>
        <w:jc w:val="both"/>
        <w:rPr>
          <w:b/>
          <w:bCs/>
        </w:rPr>
      </w:pPr>
    </w:p>
    <w:p w14:paraId="5B541468" w14:textId="77777777" w:rsidR="00414876" w:rsidRDefault="00414876" w:rsidP="00A23AE4">
      <w:pPr>
        <w:jc w:val="both"/>
        <w:rPr>
          <w:b/>
          <w:bCs/>
        </w:rPr>
      </w:pPr>
    </w:p>
    <w:p w14:paraId="652179BC" w14:textId="77777777" w:rsidR="00414876" w:rsidRDefault="00414876" w:rsidP="00A23AE4">
      <w:pPr>
        <w:jc w:val="both"/>
        <w:rPr>
          <w:b/>
          <w:bCs/>
        </w:rPr>
      </w:pPr>
    </w:p>
    <w:p w14:paraId="7987C530" w14:textId="77777777" w:rsidR="00414876" w:rsidRDefault="00414876" w:rsidP="00A23AE4">
      <w:pPr>
        <w:jc w:val="both"/>
        <w:rPr>
          <w:b/>
          <w:bCs/>
        </w:rPr>
      </w:pPr>
    </w:p>
    <w:p w14:paraId="11C6769B" w14:textId="77777777" w:rsidR="00414876" w:rsidRDefault="00414876" w:rsidP="00A23AE4">
      <w:pPr>
        <w:jc w:val="both"/>
        <w:rPr>
          <w:b/>
          <w:bCs/>
        </w:rPr>
      </w:pPr>
    </w:p>
    <w:p w14:paraId="533F2E32" w14:textId="77777777" w:rsidR="00414876" w:rsidRDefault="00414876" w:rsidP="00A23AE4">
      <w:pPr>
        <w:jc w:val="both"/>
        <w:rPr>
          <w:b/>
          <w:bCs/>
        </w:rPr>
      </w:pPr>
    </w:p>
    <w:p w14:paraId="4B06630B" w14:textId="77777777" w:rsidR="00414876" w:rsidRDefault="00414876" w:rsidP="00A23AE4">
      <w:pPr>
        <w:jc w:val="both"/>
        <w:rPr>
          <w:b/>
          <w:bCs/>
        </w:rPr>
      </w:pPr>
    </w:p>
    <w:p w14:paraId="1193EADC" w14:textId="77777777" w:rsidR="00414876" w:rsidRDefault="00414876" w:rsidP="00A23AE4">
      <w:pPr>
        <w:jc w:val="both"/>
        <w:rPr>
          <w:b/>
          <w:bCs/>
        </w:rPr>
      </w:pPr>
    </w:p>
    <w:p w14:paraId="57FFDEFA" w14:textId="77777777" w:rsidR="00414876" w:rsidRDefault="00414876" w:rsidP="00A23AE4">
      <w:pPr>
        <w:jc w:val="both"/>
        <w:rPr>
          <w:b/>
          <w:bCs/>
        </w:rPr>
      </w:pPr>
    </w:p>
    <w:p w14:paraId="1706ECD3" w14:textId="77777777" w:rsidR="00414876" w:rsidRDefault="00414876" w:rsidP="00A23AE4">
      <w:pPr>
        <w:jc w:val="both"/>
        <w:rPr>
          <w:b/>
          <w:bCs/>
        </w:rPr>
      </w:pPr>
    </w:p>
    <w:p w14:paraId="55F3F7C7" w14:textId="77777777" w:rsidR="00414876" w:rsidRDefault="00414876" w:rsidP="00A23AE4">
      <w:pPr>
        <w:jc w:val="both"/>
        <w:rPr>
          <w:b/>
          <w:bCs/>
        </w:rPr>
      </w:pPr>
    </w:p>
    <w:p w14:paraId="1C6DB93D" w14:textId="77777777" w:rsidR="005D2B86" w:rsidRDefault="005D2B86" w:rsidP="000E0570">
      <w:pPr>
        <w:jc w:val="both"/>
        <w:rPr>
          <w:b/>
          <w:bCs/>
        </w:rPr>
      </w:pPr>
    </w:p>
    <w:p w14:paraId="38DFADE6" w14:textId="77777777" w:rsidR="008950DF" w:rsidRDefault="008950DF" w:rsidP="000E0570">
      <w:pPr>
        <w:jc w:val="both"/>
        <w:rPr>
          <w:b/>
          <w:bCs/>
        </w:rPr>
      </w:pPr>
    </w:p>
    <w:p w14:paraId="3040559A" w14:textId="162D8A4E" w:rsidR="00110BC0" w:rsidRDefault="00110BC0" w:rsidP="000E0570">
      <w:pPr>
        <w:jc w:val="both"/>
        <w:rPr>
          <w:b/>
          <w:bCs/>
        </w:rPr>
      </w:pPr>
      <w:r>
        <w:rPr>
          <w:b/>
          <w:bCs/>
        </w:rPr>
        <w:lastRenderedPageBreak/>
        <w:t>DISCUSSION</w:t>
      </w:r>
    </w:p>
    <w:p w14:paraId="48D5A448" w14:textId="77777777" w:rsidR="00414876" w:rsidRDefault="00414876" w:rsidP="000E0570">
      <w:pPr>
        <w:jc w:val="both"/>
        <w:rPr>
          <w:b/>
          <w:bCs/>
        </w:rPr>
      </w:pPr>
    </w:p>
    <w:p w14:paraId="284FA994" w14:textId="7941D1DF" w:rsidR="005A47A7" w:rsidRPr="008A2C29" w:rsidRDefault="001078C8" w:rsidP="008A2C29">
      <w:pPr>
        <w:spacing w:line="360" w:lineRule="auto"/>
        <w:ind w:firstLine="720"/>
        <w:jc w:val="both"/>
      </w:pPr>
      <w:r w:rsidRPr="00246628">
        <w:t>In general, results showed that</w:t>
      </w:r>
      <w:r w:rsidR="00D66E1A" w:rsidRPr="00246628">
        <w:t xml:space="preserve"> </w:t>
      </w:r>
      <w:r w:rsidR="00D66E1A" w:rsidRPr="00246628">
        <w:t>the expansion of OXXO store</w:t>
      </w:r>
      <w:r w:rsidR="004A63C4" w:rsidRPr="00246628">
        <w:t>s</w:t>
      </w:r>
      <w:r w:rsidR="00D66E1A" w:rsidRPr="00246628">
        <w:t xml:space="preserve"> over time</w:t>
      </w:r>
      <w:r w:rsidRPr="00246628">
        <w:t xml:space="preserve"> has no effect on most crimes </w:t>
      </w:r>
      <w:r w:rsidR="00D66E1A" w:rsidRPr="00246628">
        <w:t xml:space="preserve">analyzed. </w:t>
      </w:r>
      <w:r w:rsidR="00E16FB5">
        <w:t>B</w:t>
      </w:r>
      <w:r w:rsidR="00D66E1A" w:rsidRPr="00246628">
        <w:t xml:space="preserve">aseline results and robustness checks </w:t>
      </w:r>
      <w:r w:rsidR="00035F4B">
        <w:t xml:space="preserve">evidenced that </w:t>
      </w:r>
      <w:r w:rsidR="00D66E1A" w:rsidRPr="00246628">
        <w:t xml:space="preserve">the only crime that maintained statistically significant was homicide, others such as theft to people oscillated amog specifications. In some types, such as sexual violence, </w:t>
      </w:r>
      <w:r w:rsidR="004A63C4" w:rsidRPr="00246628">
        <w:t xml:space="preserve">it is reasonable to expect no effect, but in theft to people or theft to motorbike or vehicle </w:t>
      </w:r>
      <w:r w:rsidR="00246628" w:rsidRPr="00246628">
        <w:t xml:space="preserve">I </w:t>
      </w:r>
      <w:r w:rsidR="00140F7C" w:rsidRPr="00140F7C">
        <w:t>expected to find evidence of a positive effect</w:t>
      </w:r>
      <w:r w:rsidR="00246628" w:rsidRPr="00246628">
        <w:t xml:space="preserve">. </w:t>
      </w:r>
      <w:r w:rsidR="00BB59C9">
        <w:t>F</w:t>
      </w:r>
      <w:r w:rsidR="00246628" w:rsidRPr="00246628">
        <w:t xml:space="preserve">or example, studies such as </w:t>
      </w:r>
      <w:r w:rsidR="001B2D7C">
        <w:rPr>
          <w:lang w:val="en-US"/>
        </w:rPr>
        <w:t>\</w:t>
      </w:r>
      <w:proofErr w:type="spellStart"/>
      <w:r w:rsidR="001B2D7C">
        <w:rPr>
          <w:lang w:val="en-US"/>
        </w:rPr>
        <w:t>textcite</w:t>
      </w:r>
      <w:proofErr w:type="spellEnd"/>
      <w:r w:rsidR="001B2D7C">
        <w:rPr>
          <w:lang w:val="en-US"/>
        </w:rPr>
        <w:t>{</w:t>
      </w:r>
      <w:r w:rsidR="001B2D7C" w:rsidRPr="001B2D7C">
        <w:t>askey2018fast</w:t>
      </w:r>
      <w:r w:rsidR="000E6AE0">
        <w:t xml:space="preserve">, </w:t>
      </w:r>
      <w:r w:rsidR="000E6AE0" w:rsidRPr="000E6AE0">
        <w:t>Dugato2026</w:t>
      </w:r>
      <w:r w:rsidR="001B2D7C">
        <w:rPr>
          <w:lang w:val="en-US"/>
        </w:rPr>
        <w:t>}</w:t>
      </w:r>
      <w:r w:rsidR="00257392">
        <w:rPr>
          <w:lang w:val="en-US"/>
        </w:rPr>
        <w:t>,</w:t>
      </w:r>
      <w:r w:rsidR="001B2D7C">
        <w:rPr>
          <w:lang w:val="en-US"/>
        </w:rPr>
        <w:t xml:space="preserve"> </w:t>
      </w:r>
      <w:r w:rsidR="00246628" w:rsidRPr="00246628">
        <w:t xml:space="preserve">and </w:t>
      </w:r>
      <w:r w:rsidR="000E6AE0">
        <w:rPr>
          <w:lang w:val="en-US"/>
        </w:rPr>
        <w:t>\</w:t>
      </w:r>
      <w:proofErr w:type="spellStart"/>
      <w:r w:rsidR="000E6AE0">
        <w:rPr>
          <w:lang w:val="en-US"/>
        </w:rPr>
        <w:t>textcite</w:t>
      </w:r>
      <w:proofErr w:type="spellEnd"/>
      <w:r w:rsidR="000E6AE0">
        <w:rPr>
          <w:lang w:val="en-US"/>
        </w:rPr>
        <w:t>{</w:t>
      </w:r>
      <w:r w:rsidR="009F34FB" w:rsidRPr="009F34FB">
        <w:t>Brantingham1995</w:t>
      </w:r>
      <w:r w:rsidR="000E6AE0">
        <w:rPr>
          <w:lang w:val="en-US"/>
        </w:rPr>
        <w:t>}</w:t>
      </w:r>
      <w:r w:rsidR="000E6AE0">
        <w:rPr>
          <w:lang w:val="en-US"/>
        </w:rPr>
        <w:t xml:space="preserve"> </w:t>
      </w:r>
      <w:r w:rsidR="00246628" w:rsidRPr="00246628">
        <w:t xml:space="preserve">reported that </w:t>
      </w:r>
      <w:r w:rsidR="00246628">
        <w:t>similar establishments</w:t>
      </w:r>
      <w:r w:rsidR="00BB59C9">
        <w:t xml:space="preserve"> were crime attractors for personal theft</w:t>
      </w:r>
      <w:r w:rsidR="00246628">
        <w:t xml:space="preserve"> </w:t>
      </w:r>
      <w:r w:rsidR="00BB59C9">
        <w:t>as the</w:t>
      </w:r>
      <w:r w:rsidR="00E36AEF">
        <w:t xml:space="preserve">y increase </w:t>
      </w:r>
      <w:r w:rsidR="00E36AEF" w:rsidRPr="00E36AEF">
        <w:t>the concentration of potential victims in a single spatial point.</w:t>
      </w:r>
      <w:r w:rsidR="006131D9">
        <w:t xml:space="preserve"> Additionally, </w:t>
      </w:r>
      <w:r w:rsidR="00982FE9">
        <w:t>\</w:t>
      </w:r>
      <w:r w:rsidR="00FA5DC8">
        <w:t>cite{</w:t>
      </w:r>
      <w:r w:rsidR="00FA5DC8" w:rsidRPr="00FA5DC8">
        <w:t>Lu2006</w:t>
      </w:r>
      <w:r w:rsidR="00FA5DC8">
        <w:t>}</w:t>
      </w:r>
      <w:r w:rsidR="006131D9">
        <w:t xml:space="preserve"> and </w:t>
      </w:r>
      <w:r w:rsidR="008A2C29">
        <w:t>\cite{</w:t>
      </w:r>
      <w:r w:rsidR="008A2C29" w:rsidRPr="008A2C29">
        <w:rPr>
          <w:highlight w:val="cyan"/>
        </w:rPr>
        <w:t>Piza2017</w:t>
      </w:r>
      <w:r w:rsidR="00982FE9">
        <w:t>}</w:t>
      </w:r>
      <w:r w:rsidR="00035F4B">
        <w:t xml:space="preserve"> demonstrated that </w:t>
      </w:r>
      <w:r w:rsidR="008C2D8D">
        <w:t>commercial establishments such as convenience stores have a positive correlation with vehicles</w:t>
      </w:r>
      <w:r w:rsidR="00535039">
        <w:t>’</w:t>
      </w:r>
      <w:r w:rsidR="008C2D8D">
        <w:t xml:space="preserve"> theft, mainly because </w:t>
      </w:r>
      <w:r w:rsidR="008C2D8D" w:rsidRPr="008C2D8D">
        <w:t xml:space="preserve">these locations create artificial concentrations of cars </w:t>
      </w:r>
      <w:r w:rsidR="008C2D8D">
        <w:t xml:space="preserve">and motorbikes </w:t>
      </w:r>
      <w:r w:rsidR="008C2D8D" w:rsidRPr="008C2D8D">
        <w:t>in areas where drivers have low situational awareness</w:t>
      </w:r>
      <w:r w:rsidR="008C2D8D">
        <w:t xml:space="preserve">. </w:t>
      </w:r>
      <w:r w:rsidR="00A745BE" w:rsidRPr="00A745BE">
        <w:t>Anticipating these outcomes in the case of OXXO is grounded, as these convenience stores typically do not provide private parking facilities</w:t>
      </w:r>
      <w:r w:rsidR="00FA5DC8">
        <w:t xml:space="preserve">. </w:t>
      </w:r>
      <w:r w:rsidR="00A745BE" w:rsidRPr="00A745BE">
        <w:t xml:space="preserve">Consequently, drivers </w:t>
      </w:r>
      <w:r w:rsidR="00E16FB5">
        <w:t>may</w:t>
      </w:r>
      <w:r w:rsidR="00A745BE" w:rsidRPr="00A745BE">
        <w:t xml:space="preserve"> opt to park on the public street, leaving their vehicles unattended along high-flow roads where guardianship is low. A</w:t>
      </w:r>
      <w:r w:rsidR="00E16FB5">
        <w:t>lso</w:t>
      </w:r>
      <w:r w:rsidR="00A745BE" w:rsidRPr="00A745BE">
        <w:t>, OXXO’s integration of delivery services</w:t>
      </w:r>
      <w:r w:rsidR="00FA5DC8">
        <w:t xml:space="preserve"> \</w:t>
      </w:r>
      <w:r w:rsidR="008A2C29">
        <w:t>paren</w:t>
      </w:r>
      <w:r w:rsidR="00FA5DC8">
        <w:t>cite{</w:t>
      </w:r>
      <w:r w:rsidR="008A2C29" w:rsidRPr="008A2C29">
        <w:t>OxxoTyC2026</w:t>
      </w:r>
      <w:r w:rsidR="00FA5DC8">
        <w:t>}</w:t>
      </w:r>
      <w:r w:rsidR="00A745BE" w:rsidRPr="00A745BE">
        <w:t xml:space="preserve"> could simultaneously augment local motorcycle flow and heighten the risk of motorcycle theft. However, my empirical findings reveal that both of these specific property crime</w:t>
      </w:r>
      <w:r w:rsidR="00E16FB5">
        <w:t xml:space="preserve">s </w:t>
      </w:r>
      <w:r w:rsidR="00A745BE" w:rsidRPr="00A745BE">
        <w:t>remain statistically imperceptible</w:t>
      </w:r>
      <w:r w:rsidR="00A745BE">
        <w:t>.</w:t>
      </w:r>
      <w:r w:rsidR="004D3E7F">
        <w:t>\\</w:t>
      </w:r>
    </w:p>
    <w:p w14:paraId="6C36A81D" w14:textId="77777777" w:rsidR="00495E8B" w:rsidRDefault="00495E8B" w:rsidP="0072764B">
      <w:pPr>
        <w:spacing w:line="360" w:lineRule="auto"/>
        <w:jc w:val="both"/>
      </w:pPr>
    </w:p>
    <w:p w14:paraId="138E7B57" w14:textId="1313E13E" w:rsidR="00B21A4C" w:rsidRDefault="00495E8B" w:rsidP="00B21A4C">
      <w:pPr>
        <w:spacing w:line="360" w:lineRule="auto"/>
        <w:ind w:firstLine="720"/>
        <w:jc w:val="both"/>
      </w:pPr>
      <w:r>
        <w:t xml:space="preserve">In terms of dynamic </w:t>
      </w:r>
      <w:r w:rsidR="0072764B">
        <w:t xml:space="preserve">treatment </w:t>
      </w:r>
      <w:r>
        <w:t>effects</w:t>
      </w:r>
      <w:r w:rsidR="00015C5A">
        <w:t xml:space="preserve">, event studies </w:t>
      </w:r>
      <w:r w:rsidR="0072764B" w:rsidRPr="0072764B">
        <w:t>demonstrate that the arrival of OXXO establishments yields no short- or long-term impacts across any of the analyzed crime categories.</w:t>
      </w:r>
      <w:r w:rsidR="0072764B">
        <w:t xml:space="preserve"> Personal theft may have been the only one that presened a tendecy in the baseline results</w:t>
      </w:r>
      <w:r w:rsidR="00753E0D">
        <w:t>.</w:t>
      </w:r>
      <w:r w:rsidR="0072764B" w:rsidRPr="0072764B">
        <w:t xml:space="preserve"> </w:t>
      </w:r>
      <w:r w:rsidR="0072764B" w:rsidRPr="0072764B">
        <w:t>However, robustness checks did not confirm this evolution; while they corrected the parallel trends violation present in the baseline model, they also removed the statistical significance of the treatment effect.</w:t>
      </w:r>
      <w:r w:rsidR="0072764B">
        <w:t xml:space="preserve"> </w:t>
      </w:r>
      <w:r w:rsidR="00010471">
        <w:t xml:space="preserve">Contrary to this finding, </w:t>
      </w:r>
      <w:r w:rsidR="00753E0D">
        <w:t>\textcite{jaramillo2021low}</w:t>
      </w:r>
      <w:r w:rsidR="00753E0D">
        <w:t xml:space="preserve"> and </w:t>
      </w:r>
      <w:r w:rsidR="00753E0D">
        <w:t>\textcite{shin2024dollar}</w:t>
      </w:r>
      <w:r w:rsidR="00753E0D">
        <w:t xml:space="preserve"> reported </w:t>
      </w:r>
      <w:r w:rsidR="00B21A4C" w:rsidRPr="00B21A4C">
        <w:t>diverging dynamic effects on theft for similar commercial establishments</w:t>
      </w:r>
      <w:r w:rsidR="00B21A4C" w:rsidRPr="00B21A4C">
        <w:t xml:space="preserve"> </w:t>
      </w:r>
      <w:r w:rsidR="00B21A4C" w:rsidRPr="00B21A4C">
        <w:t>finding a post-treatment decrease and increase, respectively</w:t>
      </w:r>
      <w:r w:rsidR="00B21A4C">
        <w:t>. These differences indicate that there may be diverging results depending on the context, and that the statistically insignificant dynamic treatment effects are correct and alligned to the results of the C\&amp;S and TWFE estimates.\\</w:t>
      </w:r>
    </w:p>
    <w:p w14:paraId="65D09331" w14:textId="77777777" w:rsidR="00B21A4C" w:rsidRDefault="00B21A4C" w:rsidP="004D1845">
      <w:pPr>
        <w:spacing w:line="360" w:lineRule="auto"/>
        <w:jc w:val="both"/>
      </w:pPr>
    </w:p>
    <w:p w14:paraId="07C356A8" w14:textId="2195AD49" w:rsidR="0072764B" w:rsidRDefault="0072764B" w:rsidP="00257392">
      <w:pPr>
        <w:spacing w:line="360" w:lineRule="auto"/>
        <w:ind w:firstLine="720"/>
        <w:jc w:val="both"/>
      </w:pPr>
      <w:r>
        <w:lastRenderedPageBreak/>
        <w:t xml:space="preserve">The null effect of most crimes can be </w:t>
      </w:r>
      <w:r w:rsidRPr="00414876">
        <w:t>can be attributed to several underlying factors</w:t>
      </w:r>
      <w:r>
        <w:t xml:space="preserve">. </w:t>
      </w:r>
      <w:r w:rsidRPr="00414876">
        <w:t xml:space="preserve">A </w:t>
      </w:r>
      <w:r>
        <w:t>direct</w:t>
      </w:r>
      <w:r w:rsidRPr="00414876">
        <w:t xml:space="preserve"> explanation is that </w:t>
      </w:r>
      <w:r>
        <w:t xml:space="preserve">the </w:t>
      </w:r>
      <w:r w:rsidRPr="00414876">
        <w:t>measurement error</w:t>
      </w:r>
      <w:r>
        <w:t xml:space="preserve"> of crime rates</w:t>
      </w:r>
      <w:r w:rsidRPr="00414876">
        <w:t xml:space="preserve"> may be inflating the standard errors, thereby rendering the estimations statistically insignificant</w:t>
      </w:r>
      <w:r>
        <w:t xml:space="preserve"> and with </w:t>
      </w:r>
      <w:r w:rsidRPr="00142B68">
        <w:t>absence of shifting patterns</w:t>
      </w:r>
      <w:r w:rsidRPr="00414876">
        <w:t>.</w:t>
      </w:r>
      <w:r>
        <w:t xml:space="preserve"> </w:t>
      </w:r>
      <w:r w:rsidRPr="00846DE1">
        <w:t>This conjecture is reinforced by </w:t>
      </w:r>
      <w:r>
        <w:t>the fact that the only s</w:t>
      </w:r>
      <w:r w:rsidRPr="00846DE1">
        <w:t>tatistically robust effect</w:t>
      </w:r>
      <w:r>
        <w:t xml:space="preserve"> is from homicide, a crime that hardly presents any measurement error as it is difficult to underreport. Furthermore, after the log transformation in section </w:t>
      </w:r>
      <w:r w:rsidRPr="00205126">
        <w:t>~\ref</w:t>
      </w:r>
      <w:r w:rsidRPr="0046232C">
        <w:t>{sec:transformation}</w:t>
      </w:r>
      <w:r>
        <w:t xml:space="preserve"> almost all crimes resulted significant, a finding that strengthens this hypothesis. Another explanation is that, after all, OXXO is not a relevant actor in </w:t>
      </w:r>
      <w:r w:rsidRPr="00C70867">
        <w:t>shap</w:t>
      </w:r>
      <w:r>
        <w:t>ing</w:t>
      </w:r>
      <w:r w:rsidRPr="00C70867">
        <w:t xml:space="preserve"> </w:t>
      </w:r>
      <w:r>
        <w:t xml:space="preserve">the </w:t>
      </w:r>
      <w:r w:rsidRPr="00C70867">
        <w:t>patterns of criminal activity in Bogotá</w:t>
      </w:r>
      <w:r>
        <w:t xml:space="preserve">. </w:t>
      </w:r>
      <w:r w:rsidRPr="005A47A7">
        <w:t xml:space="preserve">Other studies, such as </w:t>
      </w:r>
      <w:r w:rsidR="007C390C">
        <w:t>\cite{</w:t>
      </w:r>
      <w:r w:rsidR="007C390C" w:rsidRPr="00825AAE">
        <w:t>feng2019aggravating</w:t>
      </w:r>
      <w:r w:rsidR="00257392">
        <w:t xml:space="preserve">, </w:t>
      </w:r>
      <w:r w:rsidR="00257392" w:rsidRPr="00257392">
        <w:t>Davis2021</w:t>
      </w:r>
      <w:r w:rsidR="007C390C">
        <w:t>}</w:t>
      </w:r>
      <w:r w:rsidR="00257392">
        <w:t>,</w:t>
      </w:r>
      <w:r w:rsidR="007C390C">
        <w:t xml:space="preserve"> </w:t>
      </w:r>
      <w:r w:rsidR="00FC6416">
        <w:t>and \cite{</w:t>
      </w:r>
      <w:r w:rsidR="00FC6416" w:rsidRPr="00FC6416">
        <w:t>askey2018fast</w:t>
      </w:r>
      <w:r w:rsidR="00FC6416">
        <w:t>}</w:t>
      </w:r>
      <w:r w:rsidRPr="005A47A7">
        <w:t>,</w:t>
      </w:r>
      <w:r w:rsidR="00FC6416">
        <w:t xml:space="preserve"> </w:t>
      </w:r>
      <w:r w:rsidRPr="005A47A7">
        <w:t>have</w:t>
      </w:r>
      <w:r w:rsidR="00FC6416">
        <w:t xml:space="preserve"> </w:t>
      </w:r>
      <w:r w:rsidRPr="005A47A7">
        <w:t xml:space="preserve">evaluated similar commercial establishments collectively rather than isolating a single corporate chain, </w:t>
      </w:r>
      <w:r>
        <w:t xml:space="preserve">this may have been the reason why they </w:t>
      </w:r>
      <w:r w:rsidRPr="005A47A7">
        <w:t>consistently captur</w:t>
      </w:r>
      <w:r>
        <w:t>ed</w:t>
      </w:r>
      <w:r w:rsidRPr="005A47A7">
        <w:t xml:space="preserve"> robust impacts on criminal activity in other urban contexts</w:t>
      </w:r>
      <w:r w:rsidR="00D91FFD">
        <w:t>.\</w:t>
      </w:r>
      <w:r>
        <w:t>\</w:t>
      </w:r>
    </w:p>
    <w:p w14:paraId="6BE02626" w14:textId="77777777" w:rsidR="0072764B" w:rsidRDefault="0072764B" w:rsidP="003E708C">
      <w:pPr>
        <w:spacing w:line="360" w:lineRule="auto"/>
        <w:jc w:val="both"/>
      </w:pPr>
    </w:p>
    <w:p w14:paraId="62B2CE4F" w14:textId="77777777" w:rsidR="003E708C" w:rsidRDefault="0072764B" w:rsidP="003E708C">
      <w:pPr>
        <w:spacing w:line="360" w:lineRule="auto"/>
        <w:ind w:firstLine="720"/>
        <w:jc w:val="both"/>
      </w:pPr>
      <w:r>
        <w:t xml:space="preserve">A final plausible hypothesis is related to the spatial unit of analysis. Aggregating variables at the UPZ level introduces measurement challenges, as it treats crimes committed far from a store identically to those occurring in its immediate vicinity. Consequently, this administrative aggregation </w:t>
      </w:r>
      <w:r w:rsidR="00B2217A">
        <w:t xml:space="preserve">may </w:t>
      </w:r>
      <w:r>
        <w:t xml:space="preserve">mask the localized spatial footprint of OXXO establishments. In contrast to this aggregated approach, </w:t>
      </w:r>
      <w:r w:rsidR="00B2217A">
        <w:t>other</w:t>
      </w:r>
      <w:r>
        <w:t xml:space="preserve"> empirical literature </w:t>
      </w:r>
      <w:r w:rsidR="00B2217A">
        <w:t>uses</w:t>
      </w:r>
      <w:r>
        <w:t xml:space="preserve"> hyper-local identification strategies. </w:t>
      </w:r>
      <w:r w:rsidR="00563764" w:rsidRPr="00563764">
        <w:rPr>
          <w:lang w:val="en-US"/>
        </w:rPr>
        <w:t>For instance, \</w:t>
      </w:r>
      <w:proofErr w:type="spellStart"/>
      <w:r w:rsidR="00563764" w:rsidRPr="00563764">
        <w:rPr>
          <w:lang w:val="en-US"/>
        </w:rPr>
        <w:t>textcite</w:t>
      </w:r>
      <w:proofErr w:type="spellEnd"/>
      <w:r w:rsidR="00563764" w:rsidRPr="00563764">
        <w:rPr>
          <w:lang w:val="en-US"/>
        </w:rPr>
        <w:t xml:space="preserve">{shin2024dollar} constructed localized areas using narrow distance buffers around each dollar store to define treated and control units, uncovering robust positive effects of these stores on robberies. </w:t>
      </w:r>
      <w:r>
        <w:t>Similarly,</w:t>
      </w:r>
      <w:r w:rsidR="00D91FFD">
        <w:t xml:space="preserve"> </w:t>
      </w:r>
      <w:r>
        <w:t>\textcite{jaramillo2021low}</w:t>
      </w:r>
      <w:r w:rsidR="00D91FFD">
        <w:t xml:space="preserve"> </w:t>
      </w:r>
      <w:r>
        <w:t xml:space="preserve">applied a comparable buffer-based methodology to evaluate D1 hard-discount stores in Bogotá, capturing statistically significant negative impacts on the same property crime category. </w:t>
      </w:r>
      <w:r w:rsidR="00563764" w:rsidRPr="00563764">
        <w:rPr>
          <w:lang w:val="en-US"/>
        </w:rPr>
        <w:t xml:space="preserve">Although the TWFE and C\&amp;D estimations were properly applied at the UPZ level and the underlying identification assumptions were met, it </w:t>
      </w:r>
      <w:r w:rsidR="00563764">
        <w:rPr>
          <w:lang w:val="en-US"/>
        </w:rPr>
        <w:t xml:space="preserve">will be appropriate </w:t>
      </w:r>
      <w:r w:rsidR="00563764" w:rsidRPr="00563764">
        <w:rPr>
          <w:lang w:val="en-US"/>
        </w:rPr>
        <w:t>to evaluate whether these spatial outcomes diverge within more localized</w:t>
      </w:r>
      <w:r w:rsidR="00563764">
        <w:rPr>
          <w:lang w:val="en-US"/>
        </w:rPr>
        <w:t xml:space="preserve"> or disaggregated</w:t>
      </w:r>
      <w:r w:rsidR="00563764" w:rsidRPr="00563764">
        <w:rPr>
          <w:lang w:val="en-US"/>
        </w:rPr>
        <w:t xml:space="preserve"> settings.</w:t>
      </w:r>
      <w:r w:rsidR="00563764">
        <w:rPr>
          <w:lang w:val="en-US"/>
        </w:rPr>
        <w:t>\\</w:t>
      </w:r>
    </w:p>
    <w:p w14:paraId="531746BF" w14:textId="77777777" w:rsidR="003E708C" w:rsidRDefault="003E708C" w:rsidP="003E708C">
      <w:pPr>
        <w:spacing w:line="360" w:lineRule="auto"/>
        <w:ind w:firstLine="720"/>
        <w:jc w:val="both"/>
      </w:pPr>
    </w:p>
    <w:p w14:paraId="18A0AC17" w14:textId="38266C27" w:rsidR="007C7E0A" w:rsidRPr="00257392" w:rsidRDefault="00706F61" w:rsidP="00257392">
      <w:pPr>
        <w:spacing w:line="360" w:lineRule="auto"/>
        <w:ind w:firstLine="720"/>
        <w:jc w:val="both"/>
        <w:rPr>
          <w:highlight w:val="cyan"/>
        </w:rPr>
      </w:pPr>
      <w:r w:rsidRPr="00706F61">
        <w:t>Lastly, homicide is the only crime category that remains robustly significant across the specifications. Empirical evidence from \textcite{Scribner1999} and \textcite{Bowen2022} provides a plausible mechanism for why OXXO openings alter homicide dynamics</w:t>
      </w:r>
      <w:r>
        <w:t xml:space="preserve"> in Bogotá</w:t>
      </w:r>
      <w:r w:rsidRPr="00706F61">
        <w:t>.</w:t>
      </w:r>
      <w:r w:rsidR="001111D2" w:rsidRPr="001111D2">
        <w:rPr>
          <w:lang w:val="en-US"/>
        </w:rPr>
        <w:t xml:space="preserve"> </w:t>
      </w:r>
      <w:r w:rsidR="001111D2">
        <w:t>\cite{</w:t>
      </w:r>
      <w:r w:rsidR="001111D2" w:rsidRPr="007C7E0A">
        <w:t>Scribner1999</w:t>
      </w:r>
      <w:r w:rsidR="001111D2">
        <w:t>}</w:t>
      </w:r>
      <w:r w:rsidR="00B53663">
        <w:t>, for instance,</w:t>
      </w:r>
      <w:r w:rsidR="001111D2">
        <w:t xml:space="preserve"> studied the effect of alcohol outlets on homicide in New </w:t>
      </w:r>
      <w:r w:rsidR="001111D2">
        <w:lastRenderedPageBreak/>
        <w:t>Orleans</w:t>
      </w:r>
      <w:r w:rsidR="00B53663">
        <w:t xml:space="preserve">, </w:t>
      </w:r>
      <w:r w:rsidR="00EC2D0B" w:rsidRPr="00EC2D0B">
        <w:t xml:space="preserve">finding a positive relationship and an increase in violence in areas with higher establishment density. </w:t>
      </w:r>
      <w:r w:rsidR="00B53663">
        <w:t xml:space="preserve"> </w:t>
      </w:r>
      <w:r w:rsidR="00563764">
        <w:t xml:space="preserve">Moreover, </w:t>
      </w:r>
      <w:r w:rsidR="00041DEA">
        <w:t>\cite{</w:t>
      </w:r>
      <w:r w:rsidR="00041DEA" w:rsidRPr="00B53663">
        <w:t>Bowen2022</w:t>
      </w:r>
      <w:r w:rsidR="00041DEA">
        <w:t>}</w:t>
      </w:r>
      <w:r w:rsidR="00041DEA">
        <w:t xml:space="preserve"> </w:t>
      </w:r>
      <w:r w:rsidR="00EC2D0B" w:rsidRPr="00EC2D0B">
        <w:t xml:space="preserve">corroborate these findings for convenience stores, </w:t>
      </w:r>
      <w:r w:rsidR="00EC2D0B">
        <w:t>and commented</w:t>
      </w:r>
      <w:r w:rsidR="00EC2D0B" w:rsidRPr="00EC2D0B">
        <w:t xml:space="preserve"> that 24-hour retail operations more than doubled the odds of violent injuries in their surroundings compared to stores operating under restricted hours.</w:t>
      </w:r>
      <w:r w:rsidR="00EC2D0B">
        <w:t xml:space="preserve"> </w:t>
      </w:r>
      <w:r w:rsidR="00EC2D0B" w:rsidRPr="00257392">
        <w:t>Although OXXO stores are not excusively alcohol outlets</w:t>
      </w:r>
      <w:r w:rsidRPr="00257392">
        <w:t xml:space="preserve">, </w:t>
      </w:r>
      <w:r w:rsidRPr="00257392">
        <w:t>they sell alcoholic beverages</w:t>
      </w:r>
      <w:r w:rsidRPr="00257392">
        <w:t xml:space="preserve"> and operate under a 24-hour system. </w:t>
      </w:r>
      <w:r w:rsidR="00422854" w:rsidRPr="00257392">
        <w:t>Under these distinct operational characteristics, and from a public safety perspective, OXXO establishments can inadvertently act as ambient crime generators</w:t>
      </w:r>
      <w:r w:rsidR="00257392" w:rsidRPr="00257392">
        <w:t xml:space="preserve"> \parencite{</w:t>
      </w:r>
      <w:r w:rsidR="00257392" w:rsidRPr="00257392">
        <w:t>Davis2021</w:t>
      </w:r>
      <w:r w:rsidR="00257392" w:rsidRPr="00257392">
        <w:t>}</w:t>
      </w:r>
      <w:r w:rsidR="00422854" w:rsidRPr="00257392">
        <w:t>.</w:t>
      </w:r>
      <w:r w:rsidR="00422854" w:rsidRPr="00257392">
        <w:t xml:space="preserve"> </w:t>
      </w:r>
      <w:r w:rsidR="00422854" w:rsidRPr="00257392">
        <w:t>By functioning as highly visible, illuminated nodes</w:t>
      </w:r>
      <w:r w:rsidR="00422854" w:rsidRPr="00257392">
        <w:t xml:space="preserve">, then can </w:t>
      </w:r>
      <w:r w:rsidR="00422854" w:rsidRPr="00257392">
        <w:t xml:space="preserve">become focal points for nocturnal gatherings, </w:t>
      </w:r>
      <w:r w:rsidR="00422854" w:rsidRPr="00257392">
        <w:t xml:space="preserve">facilitate </w:t>
      </w:r>
      <w:r w:rsidR="00422854" w:rsidRPr="00257392">
        <w:t xml:space="preserve">alcohol consumption in adjacent public spaces or within the same street, and </w:t>
      </w:r>
      <w:r w:rsidR="00422854" w:rsidRPr="00257392">
        <w:t>provide the conditions for</w:t>
      </w:r>
      <w:r w:rsidR="00422854" w:rsidRPr="00257392">
        <w:t xml:space="preserve"> spontaneous disputes. </w:t>
      </w:r>
      <w:r w:rsidR="00422854" w:rsidRPr="00257392">
        <w:t>Moreover</w:t>
      </w:r>
      <w:r w:rsidR="00422854" w:rsidRPr="00257392">
        <w:t>, these dynamics can rapidly escalate into lethal altercations or, as shown by this empirical study, in homicides</w:t>
      </w:r>
      <w:r w:rsidR="00982FE9">
        <w:t xml:space="preserve"> \</w:t>
      </w:r>
      <w:r w:rsidR="00982FE9">
        <w:t>hl{</w:t>
      </w:r>
      <w:r w:rsidR="00982FE9" w:rsidRPr="00015C5A">
        <w:rPr>
          <w:highlight w:val="cyan"/>
        </w:rPr>
        <w:t>XXX</w:t>
      </w:r>
      <w:r w:rsidR="00982FE9">
        <w:t>}</w:t>
      </w:r>
      <w:r w:rsidR="00982FE9">
        <w:t>.</w:t>
      </w:r>
      <w:r w:rsidR="00982FE9" w:rsidRPr="00246628">
        <w:t xml:space="preserve"> </w:t>
      </w:r>
      <w:r w:rsidR="00FF79EF">
        <w:t xml:space="preserve"> For subsequent analyses of this thesis, it will be important to explore whether the significance and effect for homicide is led by nocturnal homicides. If true, this will further reinforce the idea that OXXO may be a crime generator outlet under noctunal hours. </w:t>
      </w:r>
    </w:p>
    <w:p w14:paraId="20B382A5" w14:textId="219C9FD4" w:rsidR="007C7E0A" w:rsidRDefault="007C7E0A" w:rsidP="004D1845">
      <w:pPr>
        <w:spacing w:line="360" w:lineRule="auto"/>
        <w:jc w:val="both"/>
      </w:pPr>
    </w:p>
    <w:p w14:paraId="051D2527" w14:textId="77777777" w:rsidR="0072764B" w:rsidRDefault="0072764B" w:rsidP="0072764B">
      <w:pPr>
        <w:spacing w:line="360" w:lineRule="auto"/>
        <w:ind w:firstLine="720"/>
        <w:jc w:val="both"/>
      </w:pPr>
    </w:p>
    <w:p w14:paraId="15C93A00" w14:textId="77777777" w:rsidR="006131D9" w:rsidRDefault="006131D9" w:rsidP="006131D9">
      <w:pPr>
        <w:spacing w:line="360" w:lineRule="auto"/>
        <w:jc w:val="both"/>
      </w:pPr>
    </w:p>
    <w:p w14:paraId="279A678E" w14:textId="77777777" w:rsidR="005A47A7" w:rsidRPr="006131D9" w:rsidRDefault="005A47A7" w:rsidP="006131D9">
      <w:pPr>
        <w:spacing w:line="360" w:lineRule="auto"/>
        <w:jc w:val="both"/>
      </w:pPr>
    </w:p>
    <w:p w14:paraId="5D461C85" w14:textId="133E90E2" w:rsidR="001078C8" w:rsidRDefault="001078C8" w:rsidP="00805CD5">
      <w:pPr>
        <w:spacing w:line="360" w:lineRule="auto"/>
        <w:ind w:firstLine="720"/>
        <w:jc w:val="both"/>
        <w:rPr>
          <w:highlight w:val="yellow"/>
        </w:rPr>
      </w:pPr>
    </w:p>
    <w:p w14:paraId="3A31E85D" w14:textId="77777777" w:rsidR="001078C8" w:rsidRDefault="001078C8" w:rsidP="00805CD5">
      <w:pPr>
        <w:spacing w:line="360" w:lineRule="auto"/>
        <w:ind w:firstLine="720"/>
        <w:jc w:val="both"/>
        <w:rPr>
          <w:highlight w:val="yellow"/>
        </w:rPr>
      </w:pPr>
    </w:p>
    <w:p w14:paraId="0D6E3EAB" w14:textId="77777777" w:rsidR="003764A5" w:rsidRDefault="003764A5" w:rsidP="000E0570">
      <w:pPr>
        <w:jc w:val="both"/>
        <w:rPr>
          <w:b/>
          <w:bCs/>
        </w:rPr>
      </w:pPr>
    </w:p>
    <w:p w14:paraId="5BAD98C3" w14:textId="77777777" w:rsidR="008950DF" w:rsidRDefault="008950DF" w:rsidP="000E0570">
      <w:pPr>
        <w:jc w:val="both"/>
        <w:rPr>
          <w:b/>
          <w:bCs/>
        </w:rPr>
      </w:pPr>
    </w:p>
    <w:p w14:paraId="47DBA1A3" w14:textId="77777777" w:rsidR="008950DF" w:rsidRDefault="008950DF" w:rsidP="000E0570">
      <w:pPr>
        <w:jc w:val="both"/>
        <w:rPr>
          <w:b/>
          <w:bCs/>
        </w:rPr>
      </w:pPr>
    </w:p>
    <w:p w14:paraId="30BCDB66" w14:textId="77777777" w:rsidR="008950DF" w:rsidRDefault="008950DF" w:rsidP="000E0570">
      <w:pPr>
        <w:jc w:val="both"/>
        <w:rPr>
          <w:b/>
          <w:bCs/>
        </w:rPr>
      </w:pPr>
    </w:p>
    <w:p w14:paraId="33CA2526" w14:textId="77777777" w:rsidR="008950DF" w:rsidRDefault="008950DF" w:rsidP="000E0570">
      <w:pPr>
        <w:jc w:val="both"/>
        <w:rPr>
          <w:b/>
          <w:bCs/>
        </w:rPr>
      </w:pPr>
    </w:p>
    <w:p w14:paraId="2F368989" w14:textId="77777777" w:rsidR="008950DF" w:rsidRDefault="008950DF" w:rsidP="000E0570">
      <w:pPr>
        <w:jc w:val="both"/>
        <w:rPr>
          <w:b/>
          <w:bCs/>
        </w:rPr>
      </w:pPr>
    </w:p>
    <w:p w14:paraId="737C248D" w14:textId="77777777" w:rsidR="008950DF" w:rsidRDefault="008950DF" w:rsidP="000E0570">
      <w:pPr>
        <w:jc w:val="both"/>
        <w:rPr>
          <w:b/>
          <w:bCs/>
        </w:rPr>
      </w:pPr>
    </w:p>
    <w:p w14:paraId="78B89D84" w14:textId="77777777" w:rsidR="00010471" w:rsidRDefault="00010471" w:rsidP="00010471">
      <w:pPr>
        <w:jc w:val="both"/>
        <w:rPr>
          <w:b/>
          <w:bCs/>
        </w:rPr>
      </w:pPr>
    </w:p>
    <w:p w14:paraId="537F6FD0" w14:textId="77777777" w:rsidR="00FF79EF" w:rsidRDefault="00FF79EF" w:rsidP="00010471">
      <w:pPr>
        <w:jc w:val="both"/>
        <w:rPr>
          <w:b/>
          <w:bCs/>
        </w:rPr>
      </w:pPr>
    </w:p>
    <w:p w14:paraId="7BA7AD3F" w14:textId="77777777" w:rsidR="00FF79EF" w:rsidRDefault="00FF79EF" w:rsidP="00010471">
      <w:pPr>
        <w:jc w:val="both"/>
        <w:rPr>
          <w:b/>
          <w:bCs/>
        </w:rPr>
      </w:pPr>
    </w:p>
    <w:p w14:paraId="38E7A25A" w14:textId="77777777" w:rsidR="00FF79EF" w:rsidRDefault="00FF79EF" w:rsidP="00010471">
      <w:pPr>
        <w:jc w:val="both"/>
        <w:rPr>
          <w:b/>
          <w:bCs/>
        </w:rPr>
      </w:pPr>
    </w:p>
    <w:p w14:paraId="682309A4" w14:textId="77777777" w:rsidR="00FF79EF" w:rsidRDefault="00FF79EF" w:rsidP="00010471">
      <w:pPr>
        <w:jc w:val="both"/>
        <w:rPr>
          <w:b/>
          <w:bCs/>
        </w:rPr>
      </w:pPr>
    </w:p>
    <w:p w14:paraId="624633C9" w14:textId="77777777" w:rsidR="00FF79EF" w:rsidRDefault="00FF79EF" w:rsidP="00010471">
      <w:pPr>
        <w:jc w:val="both"/>
        <w:rPr>
          <w:b/>
          <w:bCs/>
        </w:rPr>
      </w:pPr>
    </w:p>
    <w:p w14:paraId="5A44C4B4" w14:textId="77777777" w:rsidR="004D1845" w:rsidRDefault="004D1845" w:rsidP="00010471">
      <w:pPr>
        <w:jc w:val="both"/>
        <w:rPr>
          <w:b/>
          <w:bCs/>
        </w:rPr>
      </w:pPr>
    </w:p>
    <w:p w14:paraId="2D43BE19" w14:textId="77777777" w:rsidR="00FA5DC8" w:rsidRDefault="00FA5DC8" w:rsidP="00010471">
      <w:pPr>
        <w:jc w:val="both"/>
        <w:rPr>
          <w:b/>
          <w:bCs/>
        </w:rPr>
      </w:pPr>
    </w:p>
    <w:p w14:paraId="36C4AF54" w14:textId="77777777" w:rsidR="00FA5DC8" w:rsidRDefault="00FA5DC8" w:rsidP="00010471">
      <w:pPr>
        <w:jc w:val="both"/>
        <w:rPr>
          <w:b/>
          <w:bCs/>
        </w:rPr>
      </w:pPr>
    </w:p>
    <w:p w14:paraId="7B6B1130" w14:textId="19DD4FA2" w:rsidR="00110BC0" w:rsidRDefault="00110BC0" w:rsidP="00010471">
      <w:pPr>
        <w:jc w:val="both"/>
        <w:rPr>
          <w:b/>
          <w:bCs/>
        </w:rPr>
      </w:pPr>
      <w:r w:rsidRPr="00142B68">
        <w:rPr>
          <w:b/>
          <w:bCs/>
        </w:rPr>
        <w:lastRenderedPageBreak/>
        <w:t>CONCLUSIONS</w:t>
      </w:r>
    </w:p>
    <w:p w14:paraId="38D2E0A0" w14:textId="77777777" w:rsidR="007C390C" w:rsidRPr="00142B68" w:rsidRDefault="007C390C" w:rsidP="00010471">
      <w:pPr>
        <w:jc w:val="both"/>
        <w:rPr>
          <w:b/>
          <w:bCs/>
        </w:rPr>
      </w:pPr>
    </w:p>
    <w:p w14:paraId="34354A1F" w14:textId="0D002F3F" w:rsidR="007C390C" w:rsidRDefault="007C390C" w:rsidP="007C390C">
      <w:pPr>
        <w:jc w:val="both"/>
        <w:rPr>
          <w:b/>
          <w:bCs/>
        </w:rPr>
      </w:pPr>
      <w:r w:rsidRPr="007C390C">
        <w:rPr>
          <w:b/>
          <w:bCs/>
        </w:rPr>
        <w:t>  Restatement of the Problem &amp; Summary: Briefly restate your primary research question and summarize the main empirical findings. Avoid merely repeating the abstract; instead, synthesize exactly how your econometric models (e.g., IV, DID) answer the initial question. </w:t>
      </w:r>
    </w:p>
    <w:p w14:paraId="264FA5B3" w14:textId="77777777" w:rsidR="007C390C" w:rsidRPr="007C390C" w:rsidRDefault="007C390C" w:rsidP="007C390C">
      <w:pPr>
        <w:jc w:val="both"/>
        <w:rPr>
          <w:b/>
          <w:bCs/>
        </w:rPr>
      </w:pPr>
    </w:p>
    <w:p w14:paraId="7B6951D0" w14:textId="5DB6824F" w:rsidR="007C390C" w:rsidRDefault="007C390C" w:rsidP="007C390C">
      <w:pPr>
        <w:jc w:val="both"/>
        <w:rPr>
          <w:b/>
          <w:bCs/>
        </w:rPr>
      </w:pPr>
      <w:r w:rsidRPr="007C390C">
        <w:rPr>
          <w:b/>
          <w:bCs/>
        </w:rPr>
        <w:t>  Significance &amp; Contribution: Explain how your results add to existing economic theory or empirical literature. Emphasize the paper's novelty, particularly if your findings validate or contradict previous hypotheses. </w:t>
      </w:r>
    </w:p>
    <w:p w14:paraId="720BAD6D" w14:textId="77777777" w:rsidR="007C390C" w:rsidRPr="007C390C" w:rsidRDefault="007C390C" w:rsidP="007C390C">
      <w:pPr>
        <w:jc w:val="both"/>
        <w:rPr>
          <w:b/>
          <w:bCs/>
        </w:rPr>
      </w:pPr>
    </w:p>
    <w:p w14:paraId="12748E81" w14:textId="45091AF2" w:rsidR="007C390C" w:rsidRDefault="007C390C" w:rsidP="007C390C">
      <w:pPr>
        <w:jc w:val="both"/>
        <w:rPr>
          <w:b/>
          <w:bCs/>
        </w:rPr>
      </w:pPr>
      <w:r w:rsidRPr="007C390C">
        <w:rPr>
          <w:b/>
          <w:bCs/>
        </w:rPr>
        <w:t>  Policy Implications &amp; Applications: Detail the real-world impact of your results. How can governments, firms, or institutions use your findings to optimize outcomes or design better regulations? </w:t>
      </w:r>
    </w:p>
    <w:p w14:paraId="16A707CF" w14:textId="77777777" w:rsidR="007C390C" w:rsidRPr="007C390C" w:rsidRDefault="007C390C" w:rsidP="007C390C">
      <w:pPr>
        <w:jc w:val="both"/>
        <w:rPr>
          <w:b/>
          <w:bCs/>
        </w:rPr>
      </w:pPr>
    </w:p>
    <w:p w14:paraId="557F4709" w14:textId="20E347E0" w:rsidR="00110BC0" w:rsidRDefault="007C390C" w:rsidP="007C390C">
      <w:pPr>
        <w:jc w:val="both"/>
        <w:rPr>
          <w:b/>
          <w:bCs/>
        </w:rPr>
      </w:pPr>
      <w:r w:rsidRPr="007C390C">
        <w:rPr>
          <w:b/>
          <w:bCs/>
        </w:rPr>
        <w:t>  Limitations &amp; Future Research: Briefly acknowledge any data limitations (e.g., sample size), endogeneity concerns, or the scope of your results. Frame these caveats as opportunities for further investigation. </w:t>
      </w:r>
    </w:p>
    <w:p w14:paraId="6FB59295" w14:textId="77777777" w:rsidR="007C390C" w:rsidRPr="00825AAE" w:rsidRDefault="007C390C" w:rsidP="007C390C">
      <w:pPr>
        <w:jc w:val="both"/>
        <w:rPr>
          <w:b/>
          <w:bCs/>
        </w:rPr>
      </w:pPr>
    </w:p>
    <w:p w14:paraId="0ED513FE" w14:textId="77777777" w:rsidR="00110BC0" w:rsidRPr="00273AA1" w:rsidRDefault="00110BC0" w:rsidP="000E0570">
      <w:pPr>
        <w:spacing w:line="360" w:lineRule="auto"/>
        <w:jc w:val="both"/>
        <w:rPr>
          <w:lang w:val="en-US"/>
        </w:rPr>
      </w:pPr>
    </w:p>
    <w:p w14:paraId="57E3940C" w14:textId="77777777" w:rsidR="003764A5" w:rsidRPr="00273AA1" w:rsidRDefault="003764A5" w:rsidP="000E0570">
      <w:pPr>
        <w:spacing w:line="360" w:lineRule="auto"/>
        <w:jc w:val="both"/>
        <w:rPr>
          <w:lang w:val="en-US"/>
        </w:rPr>
      </w:pPr>
    </w:p>
    <w:p w14:paraId="1F6CA415" w14:textId="49B320E1" w:rsidR="00110BC0" w:rsidRDefault="00142B68" w:rsidP="000E0570">
      <w:pPr>
        <w:spacing w:line="360" w:lineRule="auto"/>
        <w:jc w:val="both"/>
        <w:rPr>
          <w:b/>
          <w:bCs/>
        </w:rPr>
      </w:pPr>
      <w:r w:rsidRPr="00142B68">
        <w:rPr>
          <w:b/>
          <w:bCs/>
        </w:rPr>
        <w:t>ACKNOWLEDGEMENTS</w:t>
      </w:r>
    </w:p>
    <w:p w14:paraId="1E8D2032" w14:textId="77777777" w:rsidR="00560A1A" w:rsidRDefault="00560A1A" w:rsidP="000E0570">
      <w:pPr>
        <w:spacing w:line="360" w:lineRule="auto"/>
        <w:jc w:val="both"/>
        <w:rPr>
          <w:b/>
          <w:bCs/>
        </w:rPr>
      </w:pPr>
    </w:p>
    <w:p w14:paraId="0176AC7E" w14:textId="10C3B1D5" w:rsidR="00560A1A" w:rsidRPr="00560A1A" w:rsidRDefault="00560A1A" w:rsidP="000E0570">
      <w:pPr>
        <w:spacing w:line="360" w:lineRule="auto"/>
        <w:jc w:val="both"/>
      </w:pPr>
      <w:r w:rsidRPr="00560A1A">
        <w:t xml:space="preserve">Quisiera agradecer a mi </w:t>
      </w:r>
      <w:r>
        <w:t>directora de proyecto, Ana Díaz, por tener la paciencia</w:t>
      </w:r>
    </w:p>
    <w:p w14:paraId="731FCC43" w14:textId="77777777" w:rsidR="005A47A7" w:rsidRPr="00142B68" w:rsidRDefault="005A47A7" w:rsidP="000E0570">
      <w:pPr>
        <w:spacing w:line="360" w:lineRule="auto"/>
        <w:jc w:val="both"/>
        <w:rPr>
          <w:b/>
          <w:bCs/>
        </w:rPr>
      </w:pPr>
    </w:p>
    <w:p w14:paraId="6C6948DD" w14:textId="352A61DA" w:rsidR="00461212" w:rsidRPr="00560A1A" w:rsidRDefault="00461212" w:rsidP="000E0570">
      <w:pPr>
        <w:jc w:val="both"/>
        <w:rPr>
          <w:lang w:val="es-ES"/>
        </w:rPr>
      </w:pPr>
    </w:p>
    <w:p w14:paraId="209EEE86" w14:textId="13F8F15E" w:rsidR="005D2B86" w:rsidRPr="005D2B86" w:rsidRDefault="005D2B86" w:rsidP="000E0570">
      <w:pPr>
        <w:jc w:val="both"/>
        <w:rPr>
          <w:b/>
          <w:bCs/>
          <w:lang w:val="en-US"/>
        </w:rPr>
      </w:pPr>
      <w:r w:rsidRPr="00EE4C40">
        <w:rPr>
          <w:b/>
          <w:bCs/>
          <w:highlight w:val="red"/>
          <w:lang w:val="en-US"/>
        </w:rPr>
        <w:t>APPENDIX RESULTS WITH ALWAYS TREATED UNITS</w:t>
      </w:r>
    </w:p>
    <w:p w14:paraId="2EEA70CA" w14:textId="63FED5E4" w:rsidR="005D2B86" w:rsidRDefault="005D2B86" w:rsidP="000E0570">
      <w:pPr>
        <w:jc w:val="both"/>
        <w:rPr>
          <w:lang w:val="es-ES"/>
        </w:rPr>
      </w:pPr>
      <w:r w:rsidRPr="005D2B86">
        <w:rPr>
          <w:lang w:val="es-ES"/>
        </w:rPr>
        <w:t xml:space="preserve">Mostrar los resultados y mostrar los resultados </w:t>
      </w:r>
      <w:r>
        <w:rPr>
          <w:lang w:val="es-ES"/>
        </w:rPr>
        <w:t xml:space="preserve">de Goodman </w:t>
      </w:r>
      <w:proofErr w:type="spellStart"/>
      <w:r>
        <w:rPr>
          <w:lang w:val="es-ES"/>
        </w:rPr>
        <w:t>bacon</w:t>
      </w:r>
      <w:proofErr w:type="spellEnd"/>
    </w:p>
    <w:p w14:paraId="37E21DB2" w14:textId="77777777" w:rsidR="005D2B86" w:rsidRDefault="005D2B86" w:rsidP="000E0570">
      <w:pPr>
        <w:jc w:val="both"/>
        <w:rPr>
          <w:lang w:val="es-ES"/>
        </w:rPr>
      </w:pPr>
    </w:p>
    <w:p w14:paraId="45F34055" w14:textId="1A5E1DDE" w:rsidR="005D2B86" w:rsidRDefault="005D2B86" w:rsidP="000E0570">
      <w:pPr>
        <w:jc w:val="both"/>
      </w:pPr>
      <w:r w:rsidRPr="00797C44">
        <w:t xml:space="preserve">The TWFE specification only considers treated units and includes always-treated observations. </w:t>
      </w:r>
      <w:r>
        <w:t>In fact, during this period (from 2015 to 2018)</w:t>
      </w:r>
      <w:r w:rsidRPr="00797C44">
        <w:t>, 65</w:t>
      </w:r>
      <w:r>
        <w:t>\</w:t>
      </w:r>
      <w:r w:rsidRPr="00797C44">
        <w:t>% of the 2</w:t>
      </w:r>
      <w:r>
        <w:t>6</w:t>
      </w:r>
      <w:r w:rsidRPr="00797C44">
        <w:t xml:space="preserve"> treated UPZs were already treated at the beginning of the sample, leaving only nine UPZs that received treatment after 2015-Q1. In contrast, the CS excludes always-treated units and compares only these nine newly treated UPZs with not-yet-treated </w:t>
      </w:r>
      <w:r>
        <w:t>ones</w:t>
      </w:r>
      <w:r w:rsidRPr="00797C44">
        <w:t>.</w:t>
      </w:r>
      <w:r>
        <w:t xml:space="preserve"> </w:t>
      </w:r>
      <w:r w:rsidRPr="00797C44">
        <w:t xml:space="preserve">This indicates that the positive trend observed in the TWFE specification is largely driven by the always-treated UPZs, whereas the control units </w:t>
      </w:r>
      <w:r>
        <w:t xml:space="preserve">in the CS one </w:t>
      </w:r>
      <w:r w:rsidRPr="00797C44">
        <w:t>offset these differences by providing a more appropriate counterfactual.</w:t>
      </w:r>
      <w:r>
        <w:t xml:space="preserve"> </w:t>
      </w:r>
      <w:r w:rsidRPr="00797C44">
        <w:t>Overall, this evidence reinforces the interpretation that the TWFE coefficient for theft to people is biased and does not accurately identify the causal effect of OXXO entry.</w:t>
      </w:r>
      <w:r>
        <w:t>\\</w:t>
      </w:r>
    </w:p>
    <w:p w14:paraId="409EC53B" w14:textId="77777777" w:rsidR="00414876" w:rsidRDefault="00414876" w:rsidP="000E0570">
      <w:pPr>
        <w:jc w:val="both"/>
      </w:pPr>
    </w:p>
    <w:p w14:paraId="17DCDA2D" w14:textId="77777777" w:rsidR="00414876" w:rsidRDefault="00414876" w:rsidP="000E0570">
      <w:pPr>
        <w:jc w:val="both"/>
      </w:pPr>
    </w:p>
    <w:p w14:paraId="4452DC34" w14:textId="77777777" w:rsidR="00414876" w:rsidRDefault="00414876" w:rsidP="000E0570">
      <w:pPr>
        <w:jc w:val="both"/>
      </w:pPr>
    </w:p>
    <w:p w14:paraId="760B3828" w14:textId="77777777" w:rsidR="00414876" w:rsidRDefault="00414876" w:rsidP="000E0570">
      <w:pPr>
        <w:jc w:val="both"/>
      </w:pPr>
    </w:p>
    <w:p w14:paraId="00690D61" w14:textId="77777777" w:rsidR="00414876" w:rsidRDefault="00414876" w:rsidP="000E0570">
      <w:pPr>
        <w:jc w:val="both"/>
      </w:pPr>
    </w:p>
    <w:p w14:paraId="10883BFF" w14:textId="77777777" w:rsidR="00414876" w:rsidRDefault="00414876" w:rsidP="000E0570">
      <w:pPr>
        <w:jc w:val="both"/>
      </w:pPr>
    </w:p>
    <w:p w14:paraId="20A60A21" w14:textId="77777777" w:rsidR="00414876" w:rsidRDefault="00414876" w:rsidP="000E0570">
      <w:pPr>
        <w:jc w:val="both"/>
      </w:pPr>
    </w:p>
    <w:p w14:paraId="3F85B238" w14:textId="77777777" w:rsidR="00414876" w:rsidRDefault="00414876" w:rsidP="000E0570">
      <w:pPr>
        <w:jc w:val="both"/>
      </w:pPr>
    </w:p>
    <w:p w14:paraId="797C5A99" w14:textId="77777777" w:rsidR="00414876" w:rsidRDefault="00414876" w:rsidP="000E0570">
      <w:pPr>
        <w:jc w:val="both"/>
      </w:pPr>
    </w:p>
    <w:p w14:paraId="244C8A41" w14:textId="77777777" w:rsidR="00414876" w:rsidRDefault="00414876" w:rsidP="000E0570">
      <w:pPr>
        <w:jc w:val="both"/>
      </w:pPr>
    </w:p>
    <w:p w14:paraId="3FCF4154" w14:textId="77777777" w:rsidR="00414876" w:rsidRDefault="00414876" w:rsidP="000E0570">
      <w:pPr>
        <w:jc w:val="both"/>
      </w:pPr>
    </w:p>
    <w:p w14:paraId="1A580087" w14:textId="77777777" w:rsidR="00414876" w:rsidRDefault="00414876" w:rsidP="000E0570">
      <w:pPr>
        <w:jc w:val="both"/>
      </w:pPr>
    </w:p>
    <w:p w14:paraId="0D3557E3" w14:textId="77777777" w:rsidR="00414876" w:rsidRDefault="00414876" w:rsidP="000E0570">
      <w:pPr>
        <w:jc w:val="both"/>
      </w:pPr>
    </w:p>
    <w:p w14:paraId="479E0C3F" w14:textId="77777777" w:rsidR="00414876" w:rsidRDefault="00414876" w:rsidP="00414876">
      <w:pPr>
        <w:jc w:val="both"/>
        <w:rPr>
          <w:b/>
          <w:bCs/>
        </w:rPr>
      </w:pPr>
      <w:r>
        <w:rPr>
          <w:b/>
          <w:bCs/>
        </w:rPr>
        <w:t xml:space="preserve">QUITAR LOS ALWAYS TREATED: </w:t>
      </w:r>
      <w:r w:rsidRPr="00A23AE4">
        <w:rPr>
          <w:b/>
          <w:bCs/>
          <w:highlight w:val="red"/>
        </w:rPr>
        <w:t>12 19 20 22 24 25 27 29 39 91 93 94 97 100 101 102 116</w:t>
      </w:r>
    </w:p>
    <w:p w14:paraId="15489CB0" w14:textId="77777777" w:rsidR="00414876" w:rsidRDefault="00414876" w:rsidP="00414876">
      <w:pPr>
        <w:jc w:val="both"/>
        <w:rPr>
          <w:b/>
          <w:bCs/>
        </w:rPr>
      </w:pPr>
    </w:p>
    <w:p w14:paraId="1DAFD093" w14:textId="77777777" w:rsidR="00414876" w:rsidRPr="00C22645" w:rsidRDefault="00414876" w:rsidP="00414876">
      <w:pPr>
        <w:jc w:val="both"/>
        <w:rPr>
          <w:b/>
          <w:bCs/>
        </w:rPr>
      </w:pPr>
      <w:r>
        <w:rPr>
          <w:b/>
          <w:bCs/>
          <w:noProof/>
          <w14:ligatures w14:val="standardContextual"/>
        </w:rPr>
        <w:drawing>
          <wp:inline distT="0" distB="0" distL="0" distR="0" wp14:anchorId="63ED85AE" wp14:editId="2A2E5C9F">
            <wp:extent cx="2893671" cy="1942716"/>
            <wp:effectExtent l="0" t="0" r="2540" b="635"/>
            <wp:docPr id="60690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02044" name="Picture 6069020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80035" cy="2000698"/>
                    </a:xfrm>
                    <a:prstGeom prst="rect">
                      <a:avLst/>
                    </a:prstGeom>
                  </pic:spPr>
                </pic:pic>
              </a:graphicData>
            </a:graphic>
          </wp:inline>
        </w:drawing>
      </w:r>
      <w:r>
        <w:rPr>
          <w:b/>
          <w:bCs/>
          <w:noProof/>
          <w14:ligatures w14:val="standardContextual"/>
        </w:rPr>
        <w:drawing>
          <wp:inline distT="0" distB="0" distL="0" distR="0" wp14:anchorId="4FA415A1" wp14:editId="64DEA178">
            <wp:extent cx="3032567" cy="1929088"/>
            <wp:effectExtent l="0" t="0" r="3175" b="1905"/>
            <wp:docPr id="1373644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44812" name="Picture 1373644812"/>
                    <pic:cNvPicPr/>
                  </pic:nvPicPr>
                  <pic:blipFill rotWithShape="1">
                    <a:blip r:embed="rId11" cstate="print">
                      <a:extLst>
                        <a:ext uri="{28A0092B-C50C-407E-A947-70E740481C1C}">
                          <a14:useLocalDpi xmlns:a14="http://schemas.microsoft.com/office/drawing/2010/main" val="0"/>
                        </a:ext>
                      </a:extLst>
                    </a:blip>
                    <a:srcRect l="1" r="2823"/>
                    <a:stretch/>
                  </pic:blipFill>
                  <pic:spPr bwMode="auto">
                    <a:xfrm>
                      <a:off x="0" y="0"/>
                      <a:ext cx="3033372" cy="1929600"/>
                    </a:xfrm>
                    <a:prstGeom prst="rect">
                      <a:avLst/>
                    </a:prstGeom>
                    <a:ln>
                      <a:noFill/>
                    </a:ln>
                    <a:extLst>
                      <a:ext uri="{53640926-AAD7-44D8-BBD7-CCE9431645EC}">
                        <a14:shadowObscured xmlns:a14="http://schemas.microsoft.com/office/drawing/2010/main"/>
                      </a:ext>
                    </a:extLst>
                  </pic:spPr>
                </pic:pic>
              </a:graphicData>
            </a:graphic>
          </wp:inline>
        </w:drawing>
      </w:r>
    </w:p>
    <w:p w14:paraId="7CE15990" w14:textId="77777777" w:rsidR="00414876" w:rsidRDefault="00414876" w:rsidP="00414876">
      <w:pPr>
        <w:jc w:val="both"/>
        <w:rPr>
          <w:b/>
          <w:bCs/>
          <w:lang w:val="es-ES_tradnl"/>
        </w:rPr>
      </w:pPr>
      <w:r>
        <w:rPr>
          <w:b/>
          <w:bCs/>
          <w:noProof/>
          <w:lang w:val="es-ES_tradnl"/>
          <w14:ligatures w14:val="standardContextual"/>
        </w:rPr>
        <w:drawing>
          <wp:inline distT="0" distB="0" distL="0" distR="0" wp14:anchorId="4BE56C95" wp14:editId="3B8370DD">
            <wp:extent cx="5943600" cy="1837055"/>
            <wp:effectExtent l="0" t="0" r="0" b="4445"/>
            <wp:docPr id="492714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4555" name="Picture 4927145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37055"/>
                    </a:xfrm>
                    <a:prstGeom prst="rect">
                      <a:avLst/>
                    </a:prstGeom>
                  </pic:spPr>
                </pic:pic>
              </a:graphicData>
            </a:graphic>
          </wp:inline>
        </w:drawing>
      </w:r>
    </w:p>
    <w:p w14:paraId="6C35D20F" w14:textId="77777777" w:rsidR="00414876" w:rsidRDefault="00414876" w:rsidP="00414876">
      <w:pPr>
        <w:jc w:val="both"/>
        <w:rPr>
          <w:b/>
          <w:bCs/>
          <w:lang w:val="es-ES_tradnl"/>
        </w:rPr>
      </w:pPr>
      <w:r>
        <w:rPr>
          <w:b/>
          <w:bCs/>
          <w:noProof/>
          <w:lang w:val="es-ES_tradnl"/>
          <w14:ligatures w14:val="standardContextual"/>
        </w:rPr>
        <w:drawing>
          <wp:inline distT="0" distB="0" distL="0" distR="0" wp14:anchorId="3C8D94DE" wp14:editId="1E94E689">
            <wp:extent cx="5943600" cy="1858645"/>
            <wp:effectExtent l="0" t="0" r="0" b="0"/>
            <wp:docPr id="1428803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3063" name="Picture 14288030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8645"/>
                    </a:xfrm>
                    <a:prstGeom prst="rect">
                      <a:avLst/>
                    </a:prstGeom>
                  </pic:spPr>
                </pic:pic>
              </a:graphicData>
            </a:graphic>
          </wp:inline>
        </w:drawing>
      </w:r>
    </w:p>
    <w:p w14:paraId="67C8871A" w14:textId="77777777" w:rsidR="00414876" w:rsidRPr="005D2B86" w:rsidRDefault="00414876" w:rsidP="00414876">
      <w:pPr>
        <w:jc w:val="both"/>
        <w:rPr>
          <w:b/>
          <w:bCs/>
          <w:lang w:val="es-ES_tradnl"/>
        </w:rPr>
      </w:pPr>
    </w:p>
    <w:p w14:paraId="12F3E1D1" w14:textId="77777777" w:rsidR="00414876" w:rsidRDefault="00414876" w:rsidP="00414876">
      <w:pPr>
        <w:jc w:val="center"/>
        <w:rPr>
          <w:b/>
          <w:bCs/>
        </w:rPr>
      </w:pPr>
      <w:r>
        <w:rPr>
          <w:noProof/>
          <w14:ligatures w14:val="standardContextual"/>
        </w:rPr>
        <w:lastRenderedPageBreak/>
        <w:drawing>
          <wp:inline distT="0" distB="0" distL="0" distR="0" wp14:anchorId="515CE019" wp14:editId="730E001D">
            <wp:extent cx="3005660" cy="2054831"/>
            <wp:effectExtent l="0" t="0" r="4445" b="3175"/>
            <wp:docPr id="74167844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8446" name="Picture 7416784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6945" cy="2083055"/>
                    </a:xfrm>
                    <a:prstGeom prst="rect">
                      <a:avLst/>
                    </a:prstGeom>
                  </pic:spPr>
                </pic:pic>
              </a:graphicData>
            </a:graphic>
          </wp:inline>
        </w:drawing>
      </w:r>
      <w:r>
        <w:rPr>
          <w:b/>
          <w:bCs/>
          <w:noProof/>
          <w14:ligatures w14:val="standardContextual"/>
        </w:rPr>
        <w:drawing>
          <wp:inline distT="0" distB="0" distL="0" distR="0" wp14:anchorId="7B273AFD" wp14:editId="2B0EEFAD">
            <wp:extent cx="2886760" cy="2003461"/>
            <wp:effectExtent l="0" t="0" r="0" b="3175"/>
            <wp:docPr id="61970985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09850" name="Picture 6197098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5264" cy="2023243"/>
                    </a:xfrm>
                    <a:prstGeom prst="rect">
                      <a:avLst/>
                    </a:prstGeom>
                  </pic:spPr>
                </pic:pic>
              </a:graphicData>
            </a:graphic>
          </wp:inline>
        </w:drawing>
      </w:r>
      <w:r>
        <w:rPr>
          <w:b/>
          <w:bCs/>
          <w:noProof/>
          <w14:ligatures w14:val="standardContextual"/>
        </w:rPr>
        <w:drawing>
          <wp:inline distT="0" distB="0" distL="0" distR="0" wp14:anchorId="770D8BBF" wp14:editId="5DB71EAA">
            <wp:extent cx="3011217" cy="2085654"/>
            <wp:effectExtent l="0" t="0" r="0" b="0"/>
            <wp:docPr id="8715931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93159" name="Picture 8715931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8871" cy="2097882"/>
                    </a:xfrm>
                    <a:prstGeom prst="rect">
                      <a:avLst/>
                    </a:prstGeom>
                  </pic:spPr>
                </pic:pic>
              </a:graphicData>
            </a:graphic>
          </wp:inline>
        </w:drawing>
      </w:r>
      <w:r>
        <w:rPr>
          <w:b/>
          <w:bCs/>
          <w:noProof/>
          <w14:ligatures w14:val="standardContextual"/>
        </w:rPr>
        <w:drawing>
          <wp:inline distT="0" distB="0" distL="0" distR="0" wp14:anchorId="55203866" wp14:editId="50207653">
            <wp:extent cx="2887378" cy="1982913"/>
            <wp:effectExtent l="0" t="0" r="0" b="0"/>
            <wp:docPr id="35955986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59861" name="Picture 35955986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6654" cy="1996151"/>
                    </a:xfrm>
                    <a:prstGeom prst="rect">
                      <a:avLst/>
                    </a:prstGeom>
                  </pic:spPr>
                </pic:pic>
              </a:graphicData>
            </a:graphic>
          </wp:inline>
        </w:drawing>
      </w:r>
      <w:r>
        <w:rPr>
          <w:b/>
          <w:bCs/>
          <w:noProof/>
          <w14:ligatures w14:val="standardContextual"/>
        </w:rPr>
        <w:drawing>
          <wp:inline distT="0" distB="0" distL="0" distR="0" wp14:anchorId="08681CC1" wp14:editId="1D23E059">
            <wp:extent cx="3009380" cy="2075379"/>
            <wp:effectExtent l="0" t="0" r="635" b="0"/>
            <wp:docPr id="165365114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51142" name="Picture 165365114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40222" cy="2096649"/>
                    </a:xfrm>
                    <a:prstGeom prst="rect">
                      <a:avLst/>
                    </a:prstGeom>
                  </pic:spPr>
                </pic:pic>
              </a:graphicData>
            </a:graphic>
          </wp:inline>
        </w:drawing>
      </w:r>
    </w:p>
    <w:p w14:paraId="312ABB96" w14:textId="77777777" w:rsidR="00414876" w:rsidRDefault="00414876" w:rsidP="00414876">
      <w:pPr>
        <w:jc w:val="both"/>
        <w:rPr>
          <w:b/>
          <w:bCs/>
        </w:rPr>
      </w:pPr>
    </w:p>
    <w:p w14:paraId="4F6B26DC" w14:textId="77777777" w:rsidR="00414876" w:rsidRDefault="00414876" w:rsidP="00414876">
      <w:pPr>
        <w:jc w:val="both"/>
        <w:rPr>
          <w:b/>
          <w:bCs/>
        </w:rPr>
      </w:pPr>
    </w:p>
    <w:p w14:paraId="5CBE96B1" w14:textId="77777777" w:rsidR="00414876" w:rsidRDefault="00414876" w:rsidP="00414876">
      <w:pPr>
        <w:jc w:val="both"/>
        <w:rPr>
          <w:b/>
          <w:bCs/>
        </w:rPr>
      </w:pPr>
    </w:p>
    <w:p w14:paraId="16A7FD2A" w14:textId="77777777" w:rsidR="00414876" w:rsidRDefault="00414876" w:rsidP="00414876">
      <w:pPr>
        <w:jc w:val="both"/>
        <w:rPr>
          <w:b/>
          <w:bCs/>
        </w:rPr>
      </w:pPr>
    </w:p>
    <w:p w14:paraId="45A7E736" w14:textId="77777777" w:rsidR="00414876" w:rsidRDefault="00414876" w:rsidP="00414876">
      <w:pPr>
        <w:jc w:val="both"/>
        <w:rPr>
          <w:b/>
          <w:bCs/>
        </w:rPr>
      </w:pPr>
    </w:p>
    <w:p w14:paraId="555DC9DF" w14:textId="77777777" w:rsidR="00414876" w:rsidRDefault="00414876" w:rsidP="00414876">
      <w:pPr>
        <w:jc w:val="both"/>
        <w:rPr>
          <w:b/>
          <w:bCs/>
        </w:rPr>
      </w:pPr>
    </w:p>
    <w:p w14:paraId="0A166641" w14:textId="77777777" w:rsidR="00414876" w:rsidRDefault="00414876" w:rsidP="00414876">
      <w:pPr>
        <w:jc w:val="both"/>
        <w:rPr>
          <w:b/>
          <w:bCs/>
        </w:rPr>
      </w:pPr>
    </w:p>
    <w:p w14:paraId="185D70DB" w14:textId="77777777" w:rsidR="00414876" w:rsidRDefault="00414876" w:rsidP="00414876">
      <w:pPr>
        <w:jc w:val="both"/>
        <w:rPr>
          <w:b/>
          <w:bCs/>
        </w:rPr>
      </w:pPr>
    </w:p>
    <w:p w14:paraId="53BF3F99" w14:textId="77777777" w:rsidR="00414876" w:rsidRDefault="00414876" w:rsidP="00414876">
      <w:pPr>
        <w:jc w:val="both"/>
        <w:rPr>
          <w:b/>
          <w:bCs/>
        </w:rPr>
      </w:pPr>
    </w:p>
    <w:p w14:paraId="6AF7B9B4" w14:textId="77777777" w:rsidR="00414876" w:rsidRDefault="00414876" w:rsidP="00414876">
      <w:pPr>
        <w:jc w:val="both"/>
        <w:rPr>
          <w:b/>
          <w:bCs/>
        </w:rPr>
      </w:pPr>
    </w:p>
    <w:p w14:paraId="3C9C2886" w14:textId="77777777" w:rsidR="00414876" w:rsidRDefault="00414876" w:rsidP="00414876">
      <w:pPr>
        <w:jc w:val="both"/>
        <w:rPr>
          <w:b/>
          <w:bCs/>
        </w:rPr>
      </w:pPr>
    </w:p>
    <w:p w14:paraId="4DCB795E" w14:textId="77777777" w:rsidR="00414876" w:rsidRDefault="00414876" w:rsidP="00414876">
      <w:pPr>
        <w:jc w:val="both"/>
        <w:rPr>
          <w:b/>
          <w:bCs/>
        </w:rPr>
      </w:pPr>
      <w:r>
        <w:rPr>
          <w:b/>
          <w:bCs/>
        </w:rPr>
        <w:lastRenderedPageBreak/>
        <w:t>SIN NADA</w:t>
      </w:r>
    </w:p>
    <w:p w14:paraId="11FBD914" w14:textId="77777777" w:rsidR="00414876" w:rsidRDefault="00414876" w:rsidP="00414876">
      <w:pPr>
        <w:jc w:val="both"/>
        <w:rPr>
          <w:b/>
          <w:bCs/>
        </w:rPr>
      </w:pPr>
      <w:r>
        <w:rPr>
          <w:noProof/>
          <w14:ligatures w14:val="standardContextual"/>
        </w:rPr>
        <w:drawing>
          <wp:inline distT="0" distB="0" distL="0" distR="0" wp14:anchorId="04626DB5" wp14:editId="4F177525">
            <wp:extent cx="5943600" cy="1823720"/>
            <wp:effectExtent l="0" t="0" r="0" b="5080"/>
            <wp:docPr id="65395451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54512" name="Picture 6539545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23720"/>
                    </a:xfrm>
                    <a:prstGeom prst="rect">
                      <a:avLst/>
                    </a:prstGeom>
                  </pic:spPr>
                </pic:pic>
              </a:graphicData>
            </a:graphic>
          </wp:inline>
        </w:drawing>
      </w:r>
    </w:p>
    <w:p w14:paraId="05C38426" w14:textId="77777777" w:rsidR="00414876" w:rsidRDefault="00414876" w:rsidP="00414876">
      <w:pPr>
        <w:jc w:val="both"/>
        <w:rPr>
          <w:b/>
          <w:bCs/>
        </w:rPr>
      </w:pPr>
      <w:r>
        <w:rPr>
          <w:b/>
          <w:bCs/>
          <w:noProof/>
          <w14:ligatures w14:val="standardContextual"/>
        </w:rPr>
        <w:drawing>
          <wp:inline distT="0" distB="0" distL="0" distR="0" wp14:anchorId="51F5F5B7" wp14:editId="63E04F2F">
            <wp:extent cx="5943600" cy="1896745"/>
            <wp:effectExtent l="0" t="0" r="0" b="0"/>
            <wp:docPr id="4923886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8868" name="Picture 492388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96745"/>
                    </a:xfrm>
                    <a:prstGeom prst="rect">
                      <a:avLst/>
                    </a:prstGeom>
                  </pic:spPr>
                </pic:pic>
              </a:graphicData>
            </a:graphic>
          </wp:inline>
        </w:drawing>
      </w:r>
    </w:p>
    <w:p w14:paraId="38B15BE7" w14:textId="77777777" w:rsidR="00414876" w:rsidRPr="00A23AE4" w:rsidRDefault="00414876" w:rsidP="00414876">
      <w:pPr>
        <w:jc w:val="both"/>
        <w:rPr>
          <w:b/>
          <w:bCs/>
        </w:rPr>
      </w:pPr>
    </w:p>
    <w:p w14:paraId="071F8C4E" w14:textId="77777777" w:rsidR="00414876" w:rsidRDefault="00414876" w:rsidP="00414876">
      <w:pPr>
        <w:jc w:val="both"/>
        <w:rPr>
          <w:b/>
          <w:bCs/>
        </w:rPr>
      </w:pPr>
      <w:r>
        <w:rPr>
          <w:b/>
          <w:bCs/>
          <w:noProof/>
          <w14:ligatures w14:val="standardContextual"/>
        </w:rPr>
        <w:drawing>
          <wp:inline distT="0" distB="0" distL="0" distR="0" wp14:anchorId="2F4AB8E2" wp14:editId="60A384C6">
            <wp:extent cx="2930520" cy="2003460"/>
            <wp:effectExtent l="0" t="0" r="3810" b="3175"/>
            <wp:docPr id="133800538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83" name="Picture 13380053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52951" cy="2018795"/>
                    </a:xfrm>
                    <a:prstGeom prst="rect">
                      <a:avLst/>
                    </a:prstGeom>
                  </pic:spPr>
                </pic:pic>
              </a:graphicData>
            </a:graphic>
          </wp:inline>
        </w:drawing>
      </w:r>
      <w:r>
        <w:rPr>
          <w:b/>
          <w:bCs/>
          <w:noProof/>
          <w14:ligatures w14:val="standardContextual"/>
        </w:rPr>
        <w:drawing>
          <wp:inline distT="0" distB="0" distL="0" distR="0" wp14:anchorId="7C29957D" wp14:editId="6258DC63">
            <wp:extent cx="3006136" cy="2044558"/>
            <wp:effectExtent l="0" t="0" r="3810" b="635"/>
            <wp:docPr id="133194218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2184" name="Picture 13319421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2105" cy="2075823"/>
                    </a:xfrm>
                    <a:prstGeom prst="rect">
                      <a:avLst/>
                    </a:prstGeom>
                  </pic:spPr>
                </pic:pic>
              </a:graphicData>
            </a:graphic>
          </wp:inline>
        </w:drawing>
      </w:r>
    </w:p>
    <w:p w14:paraId="60564894" w14:textId="77777777" w:rsidR="00414876" w:rsidRDefault="00414876" w:rsidP="00414876">
      <w:pPr>
        <w:jc w:val="both"/>
        <w:rPr>
          <w:b/>
          <w:bCs/>
        </w:rPr>
      </w:pPr>
    </w:p>
    <w:p w14:paraId="692B311A" w14:textId="77777777" w:rsidR="00414876" w:rsidRDefault="00414876" w:rsidP="00414876">
      <w:pPr>
        <w:jc w:val="both"/>
        <w:rPr>
          <w:b/>
          <w:bCs/>
        </w:rPr>
      </w:pPr>
      <w:r>
        <w:rPr>
          <w:b/>
          <w:bCs/>
          <w:noProof/>
          <w14:ligatures w14:val="standardContextual"/>
        </w:rPr>
        <w:lastRenderedPageBreak/>
        <w:drawing>
          <wp:inline distT="0" distB="0" distL="0" distR="0" wp14:anchorId="060BA519" wp14:editId="07C96F7A">
            <wp:extent cx="2938409" cy="2015761"/>
            <wp:effectExtent l="0" t="0" r="0" b="3810"/>
            <wp:docPr id="41290518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5188" name="Picture 41290518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5979" cy="2041534"/>
                    </a:xfrm>
                    <a:prstGeom prst="rect">
                      <a:avLst/>
                    </a:prstGeom>
                  </pic:spPr>
                </pic:pic>
              </a:graphicData>
            </a:graphic>
          </wp:inline>
        </w:drawing>
      </w:r>
      <w:r>
        <w:rPr>
          <w:b/>
          <w:bCs/>
          <w:noProof/>
          <w14:ligatures w14:val="standardContextual"/>
        </w:rPr>
        <w:drawing>
          <wp:inline distT="0" distB="0" distL="0" distR="0" wp14:anchorId="55C6420F" wp14:editId="31E10FC5">
            <wp:extent cx="2977466" cy="2034284"/>
            <wp:effectExtent l="0" t="0" r="0" b="0"/>
            <wp:docPr id="139384478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4787" name="Picture 13938447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16398" cy="2060883"/>
                    </a:xfrm>
                    <a:prstGeom prst="rect">
                      <a:avLst/>
                    </a:prstGeom>
                  </pic:spPr>
                </pic:pic>
              </a:graphicData>
            </a:graphic>
          </wp:inline>
        </w:drawing>
      </w:r>
    </w:p>
    <w:p w14:paraId="39079C65" w14:textId="77777777" w:rsidR="00414876" w:rsidRDefault="00414876" w:rsidP="00414876">
      <w:pPr>
        <w:jc w:val="center"/>
        <w:rPr>
          <w:b/>
          <w:bCs/>
        </w:rPr>
      </w:pPr>
      <w:r>
        <w:rPr>
          <w:b/>
          <w:bCs/>
          <w:noProof/>
          <w14:ligatures w14:val="standardContextual"/>
        </w:rPr>
        <w:drawing>
          <wp:inline distT="0" distB="0" distL="0" distR="0" wp14:anchorId="2226B5A3" wp14:editId="4212E31D">
            <wp:extent cx="3346815" cy="2352782"/>
            <wp:effectExtent l="0" t="0" r="6350" b="0"/>
            <wp:docPr id="112459732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97322" name="Picture 11245973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79793" cy="2375965"/>
                    </a:xfrm>
                    <a:prstGeom prst="rect">
                      <a:avLst/>
                    </a:prstGeom>
                  </pic:spPr>
                </pic:pic>
              </a:graphicData>
            </a:graphic>
          </wp:inline>
        </w:drawing>
      </w:r>
    </w:p>
    <w:p w14:paraId="7407A262" w14:textId="77777777" w:rsidR="00414876" w:rsidRDefault="00414876" w:rsidP="00414876">
      <w:pPr>
        <w:jc w:val="both"/>
        <w:rPr>
          <w:b/>
          <w:bCs/>
        </w:rPr>
      </w:pPr>
    </w:p>
    <w:p w14:paraId="5FA86904" w14:textId="77777777" w:rsidR="00961D61" w:rsidRDefault="00961D61" w:rsidP="00961D61">
      <w:pPr>
        <w:jc w:val="both"/>
        <w:rPr>
          <w:b/>
          <w:bCs/>
        </w:rPr>
      </w:pPr>
      <w:r>
        <w:rPr>
          <w:b/>
          <w:bCs/>
        </w:rPr>
        <w:t xml:space="preserve">QUITAR LOS ALWAYS TREATED: </w:t>
      </w:r>
      <w:r w:rsidRPr="00A23AE4">
        <w:rPr>
          <w:b/>
          <w:bCs/>
          <w:highlight w:val="red"/>
        </w:rPr>
        <w:t>12 19 20 22 24 25 27 29 39 91 93 94 97 100 101 102 116</w:t>
      </w:r>
    </w:p>
    <w:p w14:paraId="5AD19691" w14:textId="77777777" w:rsidR="00961D61" w:rsidRDefault="00961D61" w:rsidP="00961D61">
      <w:pPr>
        <w:jc w:val="center"/>
        <w:rPr>
          <w:b/>
          <w:bCs/>
        </w:rPr>
      </w:pPr>
      <w:r>
        <w:rPr>
          <w:b/>
          <w:bCs/>
          <w:noProof/>
          <w14:ligatures w14:val="standardContextual"/>
        </w:rPr>
        <w:lastRenderedPageBreak/>
        <w:drawing>
          <wp:inline distT="0" distB="0" distL="0" distR="0" wp14:anchorId="369BDA5D" wp14:editId="1414F376">
            <wp:extent cx="2714625" cy="4011930"/>
            <wp:effectExtent l="0" t="0" r="3175" b="1270"/>
            <wp:docPr id="9372380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38059" name="Picture 937238059"/>
                    <pic:cNvPicPr/>
                  </pic:nvPicPr>
                  <pic:blipFill rotWithShape="1">
                    <a:blip r:embed="rId26">
                      <a:extLst>
                        <a:ext uri="{28A0092B-C50C-407E-A947-70E740481C1C}">
                          <a14:useLocalDpi xmlns:a14="http://schemas.microsoft.com/office/drawing/2010/main" val="0"/>
                        </a:ext>
                      </a:extLst>
                    </a:blip>
                    <a:srcRect b="8811"/>
                    <a:stretch/>
                  </pic:blipFill>
                  <pic:spPr bwMode="auto">
                    <a:xfrm>
                      <a:off x="0" y="0"/>
                      <a:ext cx="2719638" cy="4019339"/>
                    </a:xfrm>
                    <a:prstGeom prst="rect">
                      <a:avLst/>
                    </a:prstGeom>
                    <a:ln>
                      <a:noFill/>
                    </a:ln>
                    <a:extLst>
                      <a:ext uri="{53640926-AAD7-44D8-BBD7-CCE9431645EC}">
                        <a14:shadowObscured xmlns:a14="http://schemas.microsoft.com/office/drawing/2010/main"/>
                      </a:ext>
                    </a:extLst>
                  </pic:spPr>
                </pic:pic>
              </a:graphicData>
            </a:graphic>
          </wp:inline>
        </w:drawing>
      </w:r>
    </w:p>
    <w:p w14:paraId="358A29E5" w14:textId="77777777" w:rsidR="00961D61" w:rsidRDefault="00961D61" w:rsidP="00961D61">
      <w:pPr>
        <w:jc w:val="both"/>
        <w:rPr>
          <w:b/>
          <w:bCs/>
        </w:rPr>
      </w:pPr>
      <w:r>
        <w:rPr>
          <w:b/>
          <w:bCs/>
          <w:noProof/>
          <w14:ligatures w14:val="standardContextual"/>
        </w:rPr>
        <w:drawing>
          <wp:inline distT="0" distB="0" distL="0" distR="0" wp14:anchorId="02CCA8E6" wp14:editId="0078276C">
            <wp:extent cx="6308090" cy="1676400"/>
            <wp:effectExtent l="0" t="0" r="3810" b="0"/>
            <wp:docPr id="15446838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3839" name="Picture 1544683839"/>
                    <pic:cNvPicPr/>
                  </pic:nvPicPr>
                  <pic:blipFill rotWithShape="1">
                    <a:blip r:embed="rId27" cstate="print">
                      <a:extLst>
                        <a:ext uri="{28A0092B-C50C-407E-A947-70E740481C1C}">
                          <a14:useLocalDpi xmlns:a14="http://schemas.microsoft.com/office/drawing/2010/main" val="0"/>
                        </a:ext>
                      </a:extLst>
                    </a:blip>
                    <a:srcRect r="3230" b="7880"/>
                    <a:stretch/>
                  </pic:blipFill>
                  <pic:spPr bwMode="auto">
                    <a:xfrm>
                      <a:off x="0" y="0"/>
                      <a:ext cx="6326813" cy="1681376"/>
                    </a:xfrm>
                    <a:prstGeom prst="rect">
                      <a:avLst/>
                    </a:prstGeom>
                    <a:ln>
                      <a:noFill/>
                    </a:ln>
                    <a:extLst>
                      <a:ext uri="{53640926-AAD7-44D8-BBD7-CCE9431645EC}">
                        <a14:shadowObscured xmlns:a14="http://schemas.microsoft.com/office/drawing/2010/main"/>
                      </a:ext>
                    </a:extLst>
                  </pic:spPr>
                </pic:pic>
              </a:graphicData>
            </a:graphic>
          </wp:inline>
        </w:drawing>
      </w:r>
    </w:p>
    <w:p w14:paraId="1075FB47" w14:textId="77777777" w:rsidR="00961D61" w:rsidRDefault="00961D61" w:rsidP="00961D61">
      <w:pPr>
        <w:jc w:val="both"/>
        <w:rPr>
          <w:b/>
          <w:bCs/>
        </w:rPr>
      </w:pPr>
    </w:p>
    <w:p w14:paraId="19359867" w14:textId="77777777" w:rsidR="00961D61" w:rsidRDefault="00961D61" w:rsidP="00961D61">
      <w:pPr>
        <w:jc w:val="both"/>
        <w:rPr>
          <w:b/>
          <w:bCs/>
        </w:rPr>
      </w:pPr>
      <w:r>
        <w:rPr>
          <w:b/>
          <w:bCs/>
        </w:rPr>
        <w:t>Intensity</w:t>
      </w:r>
    </w:p>
    <w:p w14:paraId="38247771" w14:textId="77777777" w:rsidR="00961D61" w:rsidRDefault="00961D61" w:rsidP="00961D61">
      <w:pPr>
        <w:jc w:val="both"/>
        <w:rPr>
          <w:b/>
          <w:bCs/>
        </w:rPr>
      </w:pPr>
    </w:p>
    <w:p w14:paraId="6A070396" w14:textId="77777777" w:rsidR="00961D61" w:rsidRDefault="00961D61" w:rsidP="00961D61">
      <w:pPr>
        <w:jc w:val="both"/>
        <w:rPr>
          <w:b/>
          <w:bCs/>
        </w:rPr>
      </w:pPr>
      <w:r>
        <w:rPr>
          <w:b/>
          <w:bCs/>
          <w:noProof/>
          <w14:ligatures w14:val="standardContextual"/>
        </w:rPr>
        <w:drawing>
          <wp:inline distT="0" distB="0" distL="0" distR="0" wp14:anchorId="1C8CFFA1" wp14:editId="68378019">
            <wp:extent cx="6609522" cy="1781605"/>
            <wp:effectExtent l="0" t="0" r="0" b="0"/>
            <wp:docPr id="21201434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43417" name="Picture 21201434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6114" cy="1791468"/>
                    </a:xfrm>
                    <a:prstGeom prst="rect">
                      <a:avLst/>
                    </a:prstGeom>
                  </pic:spPr>
                </pic:pic>
              </a:graphicData>
            </a:graphic>
          </wp:inline>
        </w:drawing>
      </w:r>
    </w:p>
    <w:p w14:paraId="2A219405" w14:textId="77777777" w:rsidR="00961D61" w:rsidRDefault="00961D61" w:rsidP="00961D61">
      <w:pPr>
        <w:jc w:val="both"/>
        <w:rPr>
          <w:b/>
          <w:bCs/>
          <w:lang w:val="es-ES_tradnl"/>
        </w:rPr>
      </w:pPr>
    </w:p>
    <w:p w14:paraId="65384753" w14:textId="77777777" w:rsidR="00961D61" w:rsidRDefault="00961D61" w:rsidP="00961D61">
      <w:pPr>
        <w:jc w:val="both"/>
        <w:rPr>
          <w:b/>
          <w:bCs/>
          <w:lang w:val="es-ES_tradnl"/>
        </w:rPr>
      </w:pPr>
    </w:p>
    <w:p w14:paraId="3B152E3E" w14:textId="77777777" w:rsidR="00961D61" w:rsidRDefault="00961D61" w:rsidP="00961D61">
      <w:pPr>
        <w:jc w:val="both"/>
        <w:rPr>
          <w:b/>
          <w:bCs/>
          <w:lang w:val="es-ES_tradnl"/>
        </w:rPr>
      </w:pPr>
      <w:r>
        <w:rPr>
          <w:b/>
          <w:bCs/>
          <w:noProof/>
          <w:lang w:val="en-US"/>
          <w14:ligatures w14:val="standardContextual"/>
        </w:rPr>
        <w:drawing>
          <wp:inline distT="0" distB="0" distL="0" distR="0" wp14:anchorId="343A2A28" wp14:editId="367009AA">
            <wp:extent cx="5437523" cy="6562845"/>
            <wp:effectExtent l="0" t="0" r="0" b="3175"/>
            <wp:docPr id="19114539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53973" name="Picture 1911453973"/>
                    <pic:cNvPicPr/>
                  </pic:nvPicPr>
                  <pic:blipFill rotWithShape="1">
                    <a:blip r:embed="rId29">
                      <a:extLst>
                        <a:ext uri="{28A0092B-C50C-407E-A947-70E740481C1C}">
                          <a14:useLocalDpi xmlns:a14="http://schemas.microsoft.com/office/drawing/2010/main" val="0"/>
                        </a:ext>
                      </a:extLst>
                    </a:blip>
                    <a:srcRect t="-1" b="518"/>
                    <a:stretch/>
                  </pic:blipFill>
                  <pic:spPr bwMode="auto">
                    <a:xfrm>
                      <a:off x="0" y="0"/>
                      <a:ext cx="5473541" cy="6606317"/>
                    </a:xfrm>
                    <a:prstGeom prst="rect">
                      <a:avLst/>
                    </a:prstGeom>
                    <a:ln>
                      <a:noFill/>
                    </a:ln>
                    <a:extLst>
                      <a:ext uri="{53640926-AAD7-44D8-BBD7-CCE9431645EC}">
                        <a14:shadowObscured xmlns:a14="http://schemas.microsoft.com/office/drawing/2010/main"/>
                      </a:ext>
                    </a:extLst>
                  </pic:spPr>
                </pic:pic>
              </a:graphicData>
            </a:graphic>
          </wp:inline>
        </w:drawing>
      </w:r>
    </w:p>
    <w:p w14:paraId="15C87E32" w14:textId="77777777" w:rsidR="00414876" w:rsidRPr="00EE4C40" w:rsidRDefault="00414876" w:rsidP="000E0570">
      <w:pPr>
        <w:jc w:val="both"/>
        <w:rPr>
          <w:lang w:val="en-US"/>
        </w:rPr>
      </w:pPr>
    </w:p>
    <w:sectPr w:rsidR="00414876" w:rsidRPr="00EE4C4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 w:id="1" w:author="Sophia Aristizabal Florez" w:date="2026-07-02T14:15:00Z" w:initials="SA">
    <w:p w14:paraId="5E5F5663" w14:textId="77777777" w:rsidR="005D2B86" w:rsidRDefault="005D2B86" w:rsidP="005D2B86">
      <w:r>
        <w:rPr>
          <w:rStyle w:val="CommentReference"/>
        </w:rPr>
        <w:annotationRef/>
      </w:r>
      <w:r>
        <w:rPr>
          <w:color w:val="000000"/>
          <w:sz w:val="20"/>
          <w:szCs w:val="20"/>
        </w:rPr>
        <w:t>Write here that always treated units may bies the TWFE results as they do not have a counterfactual or a comparison control group to be used forr the estimation</w:t>
      </w:r>
    </w:p>
  </w:comment>
  <w:comment w:id="2" w:author="Sophia Aristizabal Florez" w:date="2026-07-06T22:20:00Z" w:initials="SA">
    <w:p w14:paraId="46DF685A" w14:textId="77777777" w:rsidR="00547793" w:rsidRDefault="00547793" w:rsidP="00547793">
      <w:r>
        <w:rPr>
          <w:rStyle w:val="CommentReference"/>
        </w:rPr>
        <w:annotationRef/>
      </w:r>
      <w:r>
        <w:rPr>
          <w:color w:val="000000"/>
          <w:sz w:val="20"/>
          <w:szCs w:val="20"/>
        </w:rPr>
        <w:t>Para ver si este bias e efectivamente existe, mir[e el ES del modelo C\&amp;S el cual se analiza mas adelante.</w:t>
      </w:r>
    </w:p>
  </w:comment>
  <w:comment w:id="3" w:author="Sophia Aristizabal Florez" w:date="2026-07-06T22:20:00Z" w:initials="SA">
    <w:p w14:paraId="14913959" w14:textId="77777777" w:rsidR="00547793" w:rsidRDefault="00547793" w:rsidP="00547793">
      <w:r>
        <w:rPr>
          <w:rStyle w:val="CommentReference"/>
        </w:rPr>
        <w:annotationRef/>
      </w:r>
      <w:r>
        <w:rPr>
          <w:color w:val="000000"/>
          <w:sz w:val="20"/>
          <w:szCs w:val="20"/>
        </w:rPr>
        <w:t xml:space="preserve">I applied the Goodman-Bacon decomposition to each TWFE regression and obtained positive weights, and now the C\&amp;S must follow a similar pattern as TWFE to “guarantee” the absense of bias. </w:t>
      </w:r>
    </w:p>
    <w:p w14:paraId="0304876B" w14:textId="77777777" w:rsidR="00547793" w:rsidRDefault="00547793" w:rsidP="0054779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Ex w15:paraId="5E5F5663" w15:done="0"/>
  <w15:commentEx w15:paraId="46DF685A" w15:done="0"/>
  <w15:commentEx w15:paraId="0304876B" w15:paraIdParent="46DF68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extLst>
      <w16:ext w16:uri="{CE6994B0-6A32-4C9F-8C6B-6E91EDA988CE}">
        <cr:reactions xmlns:cr="http://schemas.microsoft.com/office/comments/2020/reactions">
          <cr:reaction reactionType="1">
            <cr:reactionInfo dateUtc="2026-07-06T20:55:30Z">
              <cr:user userId="S::so.aristizabal@javeriana.edu.co::04ccf8ef-d068-43ac-ba98-4d52eec2ac7c" userProvider="AD" userName="Sophia Aristizabal Florez"/>
            </cr:reactionInfo>
          </cr:reaction>
        </cr:reactions>
      </w16:ext>
    </w16cex:extLst>
  </w16cex:commentExtensible>
  <w16cex:commentExtensible w16cex:durableId="0B1FF8F4" w16cex:dateUtc="2026-07-02T19:15:00Z"/>
  <w16cex:commentExtensible w16cex:durableId="0BDEF197" w16cex:dateUtc="2026-07-07T03:20:00Z"/>
  <w16cex:commentExtensible w16cex:durableId="7761C0C5" w16cex:dateUtc="2026-07-07T03: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Id w16cid:paraId="5E5F5663" w16cid:durableId="0B1FF8F4"/>
  <w16cid:commentId w16cid:paraId="46DF685A" w16cid:durableId="0BDEF197"/>
  <w16cid:commentId w16cid:paraId="0304876B" w16cid:durableId="7761C0C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D07234"/>
    <w:multiLevelType w:val="hybridMultilevel"/>
    <w:tmpl w:val="50B21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1E216F"/>
    <w:multiLevelType w:val="multilevel"/>
    <w:tmpl w:val="B5D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31210"/>
    <w:multiLevelType w:val="multilevel"/>
    <w:tmpl w:val="456A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D6094D"/>
    <w:multiLevelType w:val="hybridMultilevel"/>
    <w:tmpl w:val="E81637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841AF3"/>
    <w:multiLevelType w:val="hybridMultilevel"/>
    <w:tmpl w:val="59D85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7D0D51"/>
    <w:multiLevelType w:val="multilevel"/>
    <w:tmpl w:val="20A8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8F27CC"/>
    <w:multiLevelType w:val="hybridMultilevel"/>
    <w:tmpl w:val="9CCA5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313222"/>
    <w:multiLevelType w:val="multilevel"/>
    <w:tmpl w:val="0EC0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7"/>
  </w:num>
  <w:num w:numId="4" w16cid:durableId="2048605629">
    <w:abstractNumId w:val="26"/>
  </w:num>
  <w:num w:numId="5" w16cid:durableId="1593197863">
    <w:abstractNumId w:val="2"/>
  </w:num>
  <w:num w:numId="6" w16cid:durableId="396440588">
    <w:abstractNumId w:val="7"/>
  </w:num>
  <w:num w:numId="7" w16cid:durableId="333798383">
    <w:abstractNumId w:val="3"/>
  </w:num>
  <w:num w:numId="8" w16cid:durableId="50153963">
    <w:abstractNumId w:val="16"/>
  </w:num>
  <w:num w:numId="9" w16cid:durableId="1839999092">
    <w:abstractNumId w:val="28"/>
  </w:num>
  <w:num w:numId="10" w16cid:durableId="578178246">
    <w:abstractNumId w:val="6"/>
  </w:num>
  <w:num w:numId="11" w16cid:durableId="1794400765">
    <w:abstractNumId w:val="12"/>
  </w:num>
  <w:num w:numId="12" w16cid:durableId="840118670">
    <w:abstractNumId w:val="9"/>
  </w:num>
  <w:num w:numId="13" w16cid:durableId="608006391">
    <w:abstractNumId w:val="19"/>
  </w:num>
  <w:num w:numId="14" w16cid:durableId="485437180">
    <w:abstractNumId w:val="34"/>
  </w:num>
  <w:num w:numId="15" w16cid:durableId="1562254479">
    <w:abstractNumId w:val="13"/>
  </w:num>
  <w:num w:numId="16" w16cid:durableId="115758307">
    <w:abstractNumId w:val="20"/>
  </w:num>
  <w:num w:numId="17" w16cid:durableId="2082289489">
    <w:abstractNumId w:val="4"/>
  </w:num>
  <w:num w:numId="18" w16cid:durableId="1954047476">
    <w:abstractNumId w:val="8"/>
  </w:num>
  <w:num w:numId="19" w16cid:durableId="455103429">
    <w:abstractNumId w:val="32"/>
  </w:num>
  <w:num w:numId="20" w16cid:durableId="75129681">
    <w:abstractNumId w:val="29"/>
  </w:num>
  <w:num w:numId="21" w16cid:durableId="445084733">
    <w:abstractNumId w:val="24"/>
  </w:num>
  <w:num w:numId="22" w16cid:durableId="1110004299">
    <w:abstractNumId w:val="21"/>
  </w:num>
  <w:num w:numId="23" w16cid:durableId="1213539767">
    <w:abstractNumId w:val="22"/>
  </w:num>
  <w:num w:numId="24" w16cid:durableId="548415093">
    <w:abstractNumId w:val="30"/>
  </w:num>
  <w:num w:numId="25" w16cid:durableId="289014505">
    <w:abstractNumId w:val="25"/>
  </w:num>
  <w:num w:numId="26" w16cid:durableId="576062608">
    <w:abstractNumId w:val="17"/>
  </w:num>
  <w:num w:numId="27" w16cid:durableId="803695219">
    <w:abstractNumId w:val="15"/>
  </w:num>
  <w:num w:numId="28" w16cid:durableId="664934620">
    <w:abstractNumId w:val="11"/>
  </w:num>
  <w:num w:numId="29" w16cid:durableId="875897846">
    <w:abstractNumId w:val="23"/>
  </w:num>
  <w:num w:numId="30" w16cid:durableId="1919559160">
    <w:abstractNumId w:val="31"/>
  </w:num>
  <w:num w:numId="31" w16cid:durableId="2127236848">
    <w:abstractNumId w:val="18"/>
  </w:num>
  <w:num w:numId="32" w16cid:durableId="349184352">
    <w:abstractNumId w:val="5"/>
  </w:num>
  <w:num w:numId="33" w16cid:durableId="1758362988">
    <w:abstractNumId w:val="14"/>
  </w:num>
  <w:num w:numId="34" w16cid:durableId="2020043339">
    <w:abstractNumId w:val="10"/>
  </w:num>
  <w:num w:numId="35" w16cid:durableId="53604077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10471"/>
    <w:rsid w:val="00015C5A"/>
    <w:rsid w:val="00022252"/>
    <w:rsid w:val="0002396D"/>
    <w:rsid w:val="00034B71"/>
    <w:rsid w:val="00035F4B"/>
    <w:rsid w:val="00041DEA"/>
    <w:rsid w:val="00090234"/>
    <w:rsid w:val="000A05F5"/>
    <w:rsid w:val="000A1B8A"/>
    <w:rsid w:val="000A2859"/>
    <w:rsid w:val="000B0876"/>
    <w:rsid w:val="000B19B8"/>
    <w:rsid w:val="000C01BD"/>
    <w:rsid w:val="000E0570"/>
    <w:rsid w:val="000E6AD7"/>
    <w:rsid w:val="000E6AE0"/>
    <w:rsid w:val="000F54F7"/>
    <w:rsid w:val="00102690"/>
    <w:rsid w:val="001078C8"/>
    <w:rsid w:val="00110314"/>
    <w:rsid w:val="00110BC0"/>
    <w:rsid w:val="001111D2"/>
    <w:rsid w:val="00133E87"/>
    <w:rsid w:val="00140DED"/>
    <w:rsid w:val="00140F7C"/>
    <w:rsid w:val="00142B68"/>
    <w:rsid w:val="00150115"/>
    <w:rsid w:val="00190367"/>
    <w:rsid w:val="001A0B97"/>
    <w:rsid w:val="001B2D7C"/>
    <w:rsid w:val="001C25CB"/>
    <w:rsid w:val="001F442A"/>
    <w:rsid w:val="002042BD"/>
    <w:rsid w:val="00205126"/>
    <w:rsid w:val="002124F0"/>
    <w:rsid w:val="00222392"/>
    <w:rsid w:val="00224D30"/>
    <w:rsid w:val="00233DD7"/>
    <w:rsid w:val="00236747"/>
    <w:rsid w:val="00246628"/>
    <w:rsid w:val="00257392"/>
    <w:rsid w:val="00273AA1"/>
    <w:rsid w:val="00292195"/>
    <w:rsid w:val="002976AA"/>
    <w:rsid w:val="002B1A32"/>
    <w:rsid w:val="002B26EA"/>
    <w:rsid w:val="002D0E0C"/>
    <w:rsid w:val="0030134F"/>
    <w:rsid w:val="00307F61"/>
    <w:rsid w:val="00362E8A"/>
    <w:rsid w:val="003641E6"/>
    <w:rsid w:val="003674D2"/>
    <w:rsid w:val="003729D6"/>
    <w:rsid w:val="003764A5"/>
    <w:rsid w:val="00377ACC"/>
    <w:rsid w:val="0038398C"/>
    <w:rsid w:val="00385DB0"/>
    <w:rsid w:val="003D0437"/>
    <w:rsid w:val="003D47FC"/>
    <w:rsid w:val="003D5321"/>
    <w:rsid w:val="003E6E14"/>
    <w:rsid w:val="003E708C"/>
    <w:rsid w:val="004026C2"/>
    <w:rsid w:val="00403628"/>
    <w:rsid w:val="00414876"/>
    <w:rsid w:val="00422854"/>
    <w:rsid w:val="00430EE6"/>
    <w:rsid w:val="00434434"/>
    <w:rsid w:val="00440A32"/>
    <w:rsid w:val="004523D7"/>
    <w:rsid w:val="00452CDD"/>
    <w:rsid w:val="00460973"/>
    <w:rsid w:val="00461212"/>
    <w:rsid w:val="004617EF"/>
    <w:rsid w:val="0046232C"/>
    <w:rsid w:val="0048698F"/>
    <w:rsid w:val="00495227"/>
    <w:rsid w:val="00495E8B"/>
    <w:rsid w:val="004A63C4"/>
    <w:rsid w:val="004C3992"/>
    <w:rsid w:val="004D1845"/>
    <w:rsid w:val="004D2E35"/>
    <w:rsid w:val="004D3E7F"/>
    <w:rsid w:val="004D4D96"/>
    <w:rsid w:val="004D7D8C"/>
    <w:rsid w:val="00501FC3"/>
    <w:rsid w:val="0050502E"/>
    <w:rsid w:val="0053120E"/>
    <w:rsid w:val="00533E5E"/>
    <w:rsid w:val="00535039"/>
    <w:rsid w:val="00547793"/>
    <w:rsid w:val="00560A1A"/>
    <w:rsid w:val="00563764"/>
    <w:rsid w:val="0058432E"/>
    <w:rsid w:val="00591F63"/>
    <w:rsid w:val="005A47A7"/>
    <w:rsid w:val="005B7E0B"/>
    <w:rsid w:val="005C7DDF"/>
    <w:rsid w:val="005D2B86"/>
    <w:rsid w:val="005E3B96"/>
    <w:rsid w:val="00607879"/>
    <w:rsid w:val="006131D9"/>
    <w:rsid w:val="006301BB"/>
    <w:rsid w:val="006445BD"/>
    <w:rsid w:val="00675C1D"/>
    <w:rsid w:val="00686573"/>
    <w:rsid w:val="0069295C"/>
    <w:rsid w:val="006939DF"/>
    <w:rsid w:val="006B5226"/>
    <w:rsid w:val="006C43CA"/>
    <w:rsid w:val="006D0DAA"/>
    <w:rsid w:val="006D38EA"/>
    <w:rsid w:val="007021A7"/>
    <w:rsid w:val="00706F61"/>
    <w:rsid w:val="00712192"/>
    <w:rsid w:val="00716C4D"/>
    <w:rsid w:val="007270EA"/>
    <w:rsid w:val="0072764B"/>
    <w:rsid w:val="00753E0D"/>
    <w:rsid w:val="007646E9"/>
    <w:rsid w:val="007919DE"/>
    <w:rsid w:val="00791D07"/>
    <w:rsid w:val="00797C44"/>
    <w:rsid w:val="00797D31"/>
    <w:rsid w:val="007A5EF4"/>
    <w:rsid w:val="007B4D1B"/>
    <w:rsid w:val="007B58A0"/>
    <w:rsid w:val="007C390C"/>
    <w:rsid w:val="007C7E0A"/>
    <w:rsid w:val="007D41E5"/>
    <w:rsid w:val="007E2425"/>
    <w:rsid w:val="007F080E"/>
    <w:rsid w:val="00804AE7"/>
    <w:rsid w:val="00805CD5"/>
    <w:rsid w:val="00813305"/>
    <w:rsid w:val="00825AAE"/>
    <w:rsid w:val="00831816"/>
    <w:rsid w:val="00832C7A"/>
    <w:rsid w:val="0084358E"/>
    <w:rsid w:val="00846DE1"/>
    <w:rsid w:val="00847CB7"/>
    <w:rsid w:val="00877D6D"/>
    <w:rsid w:val="008950DF"/>
    <w:rsid w:val="008977E2"/>
    <w:rsid w:val="008A2C29"/>
    <w:rsid w:val="008C0C9B"/>
    <w:rsid w:val="008C2D8D"/>
    <w:rsid w:val="008C7737"/>
    <w:rsid w:val="00905271"/>
    <w:rsid w:val="009076DB"/>
    <w:rsid w:val="00930F56"/>
    <w:rsid w:val="00932B7F"/>
    <w:rsid w:val="009338BE"/>
    <w:rsid w:val="00936F3F"/>
    <w:rsid w:val="009419D5"/>
    <w:rsid w:val="00943FBD"/>
    <w:rsid w:val="00953CCC"/>
    <w:rsid w:val="00956E09"/>
    <w:rsid w:val="00961D61"/>
    <w:rsid w:val="00975B87"/>
    <w:rsid w:val="00982FE9"/>
    <w:rsid w:val="009A3AC5"/>
    <w:rsid w:val="009B1741"/>
    <w:rsid w:val="009B24C5"/>
    <w:rsid w:val="009B6164"/>
    <w:rsid w:val="009C6847"/>
    <w:rsid w:val="009F34FB"/>
    <w:rsid w:val="00A23AE4"/>
    <w:rsid w:val="00A275A7"/>
    <w:rsid w:val="00A402DE"/>
    <w:rsid w:val="00A4299E"/>
    <w:rsid w:val="00A556CA"/>
    <w:rsid w:val="00A7284F"/>
    <w:rsid w:val="00A745BE"/>
    <w:rsid w:val="00A823B9"/>
    <w:rsid w:val="00A951DA"/>
    <w:rsid w:val="00AC10C3"/>
    <w:rsid w:val="00AC33E5"/>
    <w:rsid w:val="00AC3A68"/>
    <w:rsid w:val="00AD2CCA"/>
    <w:rsid w:val="00AD3C0F"/>
    <w:rsid w:val="00AE6684"/>
    <w:rsid w:val="00AF71D8"/>
    <w:rsid w:val="00B01C88"/>
    <w:rsid w:val="00B02CBC"/>
    <w:rsid w:val="00B10052"/>
    <w:rsid w:val="00B114B4"/>
    <w:rsid w:val="00B14C2B"/>
    <w:rsid w:val="00B21A4C"/>
    <w:rsid w:val="00B2217A"/>
    <w:rsid w:val="00B277E8"/>
    <w:rsid w:val="00B52D3D"/>
    <w:rsid w:val="00B53663"/>
    <w:rsid w:val="00B63870"/>
    <w:rsid w:val="00B665F8"/>
    <w:rsid w:val="00B7304B"/>
    <w:rsid w:val="00B8090D"/>
    <w:rsid w:val="00BA2EBF"/>
    <w:rsid w:val="00BB59C9"/>
    <w:rsid w:val="00BC714D"/>
    <w:rsid w:val="00BD38CE"/>
    <w:rsid w:val="00BF40EB"/>
    <w:rsid w:val="00C03D24"/>
    <w:rsid w:val="00C13F1C"/>
    <w:rsid w:val="00C22645"/>
    <w:rsid w:val="00C56504"/>
    <w:rsid w:val="00C70867"/>
    <w:rsid w:val="00C91C04"/>
    <w:rsid w:val="00C93D0D"/>
    <w:rsid w:val="00CB7A9B"/>
    <w:rsid w:val="00CE704B"/>
    <w:rsid w:val="00CF4925"/>
    <w:rsid w:val="00D17B0E"/>
    <w:rsid w:val="00D27DAF"/>
    <w:rsid w:val="00D402B4"/>
    <w:rsid w:val="00D41B6C"/>
    <w:rsid w:val="00D503A7"/>
    <w:rsid w:val="00D54378"/>
    <w:rsid w:val="00D6239C"/>
    <w:rsid w:val="00D63E77"/>
    <w:rsid w:val="00D66E1A"/>
    <w:rsid w:val="00D76483"/>
    <w:rsid w:val="00D91FFD"/>
    <w:rsid w:val="00DB2465"/>
    <w:rsid w:val="00DD21C1"/>
    <w:rsid w:val="00DE4CC2"/>
    <w:rsid w:val="00E146CA"/>
    <w:rsid w:val="00E16FB5"/>
    <w:rsid w:val="00E36AEF"/>
    <w:rsid w:val="00E455C4"/>
    <w:rsid w:val="00E51840"/>
    <w:rsid w:val="00E70B0C"/>
    <w:rsid w:val="00E871D0"/>
    <w:rsid w:val="00E9445B"/>
    <w:rsid w:val="00E9533A"/>
    <w:rsid w:val="00E96572"/>
    <w:rsid w:val="00EB02B4"/>
    <w:rsid w:val="00EB7A5E"/>
    <w:rsid w:val="00EC2D0B"/>
    <w:rsid w:val="00ED6E43"/>
    <w:rsid w:val="00EE272E"/>
    <w:rsid w:val="00EE4C40"/>
    <w:rsid w:val="00EF4323"/>
    <w:rsid w:val="00F00921"/>
    <w:rsid w:val="00F12B49"/>
    <w:rsid w:val="00F41D71"/>
    <w:rsid w:val="00F51754"/>
    <w:rsid w:val="00F7487D"/>
    <w:rsid w:val="00FA5DC8"/>
    <w:rsid w:val="00FC6416"/>
    <w:rsid w:val="00FD06B1"/>
    <w:rsid w:val="00FF79EF"/>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98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 w:type="paragraph" w:styleId="Revision">
    <w:name w:val="Revision"/>
    <w:hidden/>
    <w:uiPriority w:val="99"/>
    <w:semiHidden/>
    <w:rsid w:val="00102690"/>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5D2B86"/>
    <w:rPr>
      <w:color w:val="467886" w:themeColor="hyperlink"/>
      <w:u w:val="single"/>
    </w:rPr>
  </w:style>
  <w:style w:type="character" w:styleId="UnresolvedMention">
    <w:name w:val="Unresolved Mention"/>
    <w:basedOn w:val="DefaultParagraphFont"/>
    <w:uiPriority w:val="99"/>
    <w:semiHidden/>
    <w:unhideWhenUsed/>
    <w:rsid w:val="005D2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1714488">
      <w:bodyDiv w:val="1"/>
      <w:marLeft w:val="0"/>
      <w:marRight w:val="0"/>
      <w:marTop w:val="0"/>
      <w:marBottom w:val="0"/>
      <w:divBdr>
        <w:top w:val="none" w:sz="0" w:space="0" w:color="auto"/>
        <w:left w:val="none" w:sz="0" w:space="0" w:color="auto"/>
        <w:bottom w:val="none" w:sz="0" w:space="0" w:color="auto"/>
        <w:right w:val="none" w:sz="0" w:space="0" w:color="auto"/>
      </w:divBdr>
      <w:divsChild>
        <w:div w:id="1832326886">
          <w:marLeft w:val="0"/>
          <w:marRight w:val="0"/>
          <w:marTop w:val="0"/>
          <w:marBottom w:val="0"/>
          <w:divBdr>
            <w:top w:val="none" w:sz="0" w:space="0" w:color="auto"/>
            <w:left w:val="none" w:sz="0" w:space="0" w:color="auto"/>
            <w:bottom w:val="none" w:sz="0" w:space="0" w:color="auto"/>
            <w:right w:val="none" w:sz="0" w:space="0" w:color="auto"/>
          </w:divBdr>
          <w:divsChild>
            <w:div w:id="554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2339">
      <w:bodyDiv w:val="1"/>
      <w:marLeft w:val="0"/>
      <w:marRight w:val="0"/>
      <w:marTop w:val="0"/>
      <w:marBottom w:val="0"/>
      <w:divBdr>
        <w:top w:val="none" w:sz="0" w:space="0" w:color="auto"/>
        <w:left w:val="none" w:sz="0" w:space="0" w:color="auto"/>
        <w:bottom w:val="none" w:sz="0" w:space="0" w:color="auto"/>
        <w:right w:val="none" w:sz="0" w:space="0" w:color="auto"/>
      </w:divBdr>
      <w:divsChild>
        <w:div w:id="1058552719">
          <w:marLeft w:val="0"/>
          <w:marRight w:val="0"/>
          <w:marTop w:val="0"/>
          <w:marBottom w:val="0"/>
          <w:divBdr>
            <w:top w:val="none" w:sz="0" w:space="0" w:color="auto"/>
            <w:left w:val="none" w:sz="0" w:space="0" w:color="auto"/>
            <w:bottom w:val="none" w:sz="0" w:space="0" w:color="auto"/>
            <w:right w:val="none" w:sz="0" w:space="0" w:color="auto"/>
          </w:divBdr>
          <w:divsChild>
            <w:div w:id="4887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67963667">
      <w:bodyDiv w:val="1"/>
      <w:marLeft w:val="0"/>
      <w:marRight w:val="0"/>
      <w:marTop w:val="0"/>
      <w:marBottom w:val="0"/>
      <w:divBdr>
        <w:top w:val="none" w:sz="0" w:space="0" w:color="auto"/>
        <w:left w:val="none" w:sz="0" w:space="0" w:color="auto"/>
        <w:bottom w:val="none" w:sz="0" w:space="0" w:color="auto"/>
        <w:right w:val="none" w:sz="0" w:space="0" w:color="auto"/>
      </w:divBdr>
      <w:divsChild>
        <w:div w:id="1596018140">
          <w:marLeft w:val="0"/>
          <w:marRight w:val="0"/>
          <w:marTop w:val="0"/>
          <w:marBottom w:val="0"/>
          <w:divBdr>
            <w:top w:val="none" w:sz="0" w:space="0" w:color="auto"/>
            <w:left w:val="none" w:sz="0" w:space="0" w:color="auto"/>
            <w:bottom w:val="none" w:sz="0" w:space="0" w:color="auto"/>
            <w:right w:val="none" w:sz="0" w:space="0" w:color="auto"/>
          </w:divBdr>
          <w:divsChild>
            <w:div w:id="19238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901">
      <w:bodyDiv w:val="1"/>
      <w:marLeft w:val="0"/>
      <w:marRight w:val="0"/>
      <w:marTop w:val="0"/>
      <w:marBottom w:val="0"/>
      <w:divBdr>
        <w:top w:val="none" w:sz="0" w:space="0" w:color="auto"/>
        <w:left w:val="none" w:sz="0" w:space="0" w:color="auto"/>
        <w:bottom w:val="none" w:sz="0" w:space="0" w:color="auto"/>
        <w:right w:val="none" w:sz="0" w:space="0" w:color="auto"/>
      </w:divBdr>
      <w:divsChild>
        <w:div w:id="1159954301">
          <w:marLeft w:val="0"/>
          <w:marRight w:val="0"/>
          <w:marTop w:val="0"/>
          <w:marBottom w:val="0"/>
          <w:divBdr>
            <w:top w:val="none" w:sz="0" w:space="0" w:color="auto"/>
            <w:left w:val="none" w:sz="0" w:space="0" w:color="auto"/>
            <w:bottom w:val="none" w:sz="0" w:space="0" w:color="auto"/>
            <w:right w:val="none" w:sz="0" w:space="0" w:color="auto"/>
          </w:divBdr>
          <w:divsChild>
            <w:div w:id="10324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412">
      <w:bodyDiv w:val="1"/>
      <w:marLeft w:val="0"/>
      <w:marRight w:val="0"/>
      <w:marTop w:val="0"/>
      <w:marBottom w:val="0"/>
      <w:divBdr>
        <w:top w:val="none" w:sz="0" w:space="0" w:color="auto"/>
        <w:left w:val="none" w:sz="0" w:space="0" w:color="auto"/>
        <w:bottom w:val="none" w:sz="0" w:space="0" w:color="auto"/>
        <w:right w:val="none" w:sz="0" w:space="0" w:color="auto"/>
      </w:divBdr>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3274884">
      <w:bodyDiv w:val="1"/>
      <w:marLeft w:val="0"/>
      <w:marRight w:val="0"/>
      <w:marTop w:val="0"/>
      <w:marBottom w:val="0"/>
      <w:divBdr>
        <w:top w:val="none" w:sz="0" w:space="0" w:color="auto"/>
        <w:left w:val="none" w:sz="0" w:space="0" w:color="auto"/>
        <w:bottom w:val="none" w:sz="0" w:space="0" w:color="auto"/>
        <w:right w:val="none" w:sz="0" w:space="0" w:color="auto"/>
      </w:divBdr>
      <w:divsChild>
        <w:div w:id="844826525">
          <w:marLeft w:val="0"/>
          <w:marRight w:val="0"/>
          <w:marTop w:val="0"/>
          <w:marBottom w:val="0"/>
          <w:divBdr>
            <w:top w:val="none" w:sz="0" w:space="0" w:color="auto"/>
            <w:left w:val="none" w:sz="0" w:space="0" w:color="auto"/>
            <w:bottom w:val="none" w:sz="0" w:space="0" w:color="auto"/>
            <w:right w:val="none" w:sz="0" w:space="0" w:color="auto"/>
          </w:divBdr>
          <w:divsChild>
            <w:div w:id="9820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198662476">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6606">
      <w:bodyDiv w:val="1"/>
      <w:marLeft w:val="0"/>
      <w:marRight w:val="0"/>
      <w:marTop w:val="0"/>
      <w:marBottom w:val="0"/>
      <w:divBdr>
        <w:top w:val="none" w:sz="0" w:space="0" w:color="auto"/>
        <w:left w:val="none" w:sz="0" w:space="0" w:color="auto"/>
        <w:bottom w:val="none" w:sz="0" w:space="0" w:color="auto"/>
        <w:right w:val="none" w:sz="0" w:space="0" w:color="auto"/>
      </w:divBdr>
    </w:div>
    <w:div w:id="236594110">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43537441">
      <w:bodyDiv w:val="1"/>
      <w:marLeft w:val="0"/>
      <w:marRight w:val="0"/>
      <w:marTop w:val="0"/>
      <w:marBottom w:val="0"/>
      <w:divBdr>
        <w:top w:val="none" w:sz="0" w:space="0" w:color="auto"/>
        <w:left w:val="none" w:sz="0" w:space="0" w:color="auto"/>
        <w:bottom w:val="none" w:sz="0" w:space="0" w:color="auto"/>
        <w:right w:val="none" w:sz="0" w:space="0" w:color="auto"/>
      </w:divBdr>
      <w:divsChild>
        <w:div w:id="1100373192">
          <w:marLeft w:val="0"/>
          <w:marRight w:val="0"/>
          <w:marTop w:val="0"/>
          <w:marBottom w:val="0"/>
          <w:divBdr>
            <w:top w:val="none" w:sz="0" w:space="0" w:color="auto"/>
            <w:left w:val="none" w:sz="0" w:space="0" w:color="auto"/>
            <w:bottom w:val="none" w:sz="0" w:space="0" w:color="auto"/>
            <w:right w:val="none" w:sz="0" w:space="0" w:color="auto"/>
          </w:divBdr>
          <w:divsChild>
            <w:div w:id="1136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2715607">
      <w:bodyDiv w:val="1"/>
      <w:marLeft w:val="0"/>
      <w:marRight w:val="0"/>
      <w:marTop w:val="0"/>
      <w:marBottom w:val="0"/>
      <w:divBdr>
        <w:top w:val="none" w:sz="0" w:space="0" w:color="auto"/>
        <w:left w:val="none" w:sz="0" w:space="0" w:color="auto"/>
        <w:bottom w:val="none" w:sz="0" w:space="0" w:color="auto"/>
        <w:right w:val="none" w:sz="0" w:space="0" w:color="auto"/>
      </w:divBdr>
      <w:divsChild>
        <w:div w:id="1932620248">
          <w:marLeft w:val="0"/>
          <w:marRight w:val="0"/>
          <w:marTop w:val="0"/>
          <w:marBottom w:val="0"/>
          <w:divBdr>
            <w:top w:val="none" w:sz="0" w:space="0" w:color="auto"/>
            <w:left w:val="none" w:sz="0" w:space="0" w:color="auto"/>
            <w:bottom w:val="none" w:sz="0" w:space="0" w:color="auto"/>
            <w:right w:val="none" w:sz="0" w:space="0" w:color="auto"/>
          </w:divBdr>
          <w:divsChild>
            <w:div w:id="203229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44469">
      <w:bodyDiv w:val="1"/>
      <w:marLeft w:val="0"/>
      <w:marRight w:val="0"/>
      <w:marTop w:val="0"/>
      <w:marBottom w:val="0"/>
      <w:divBdr>
        <w:top w:val="none" w:sz="0" w:space="0" w:color="auto"/>
        <w:left w:val="none" w:sz="0" w:space="0" w:color="auto"/>
        <w:bottom w:val="none" w:sz="0" w:space="0" w:color="auto"/>
        <w:right w:val="none" w:sz="0" w:space="0" w:color="auto"/>
      </w:divBdr>
      <w:divsChild>
        <w:div w:id="783504090">
          <w:marLeft w:val="0"/>
          <w:marRight w:val="0"/>
          <w:marTop w:val="0"/>
          <w:marBottom w:val="0"/>
          <w:divBdr>
            <w:top w:val="none" w:sz="0" w:space="0" w:color="auto"/>
            <w:left w:val="none" w:sz="0" w:space="0" w:color="auto"/>
            <w:bottom w:val="none" w:sz="0" w:space="0" w:color="auto"/>
            <w:right w:val="none" w:sz="0" w:space="0" w:color="auto"/>
          </w:divBdr>
          <w:divsChild>
            <w:div w:id="120653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1706553">
      <w:bodyDiv w:val="1"/>
      <w:marLeft w:val="0"/>
      <w:marRight w:val="0"/>
      <w:marTop w:val="0"/>
      <w:marBottom w:val="0"/>
      <w:divBdr>
        <w:top w:val="none" w:sz="0" w:space="0" w:color="auto"/>
        <w:left w:val="none" w:sz="0" w:space="0" w:color="auto"/>
        <w:bottom w:val="none" w:sz="0" w:space="0" w:color="auto"/>
        <w:right w:val="none" w:sz="0" w:space="0" w:color="auto"/>
      </w:divBdr>
      <w:divsChild>
        <w:div w:id="172629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34275914">
      <w:bodyDiv w:val="1"/>
      <w:marLeft w:val="0"/>
      <w:marRight w:val="0"/>
      <w:marTop w:val="0"/>
      <w:marBottom w:val="0"/>
      <w:divBdr>
        <w:top w:val="none" w:sz="0" w:space="0" w:color="auto"/>
        <w:left w:val="none" w:sz="0" w:space="0" w:color="auto"/>
        <w:bottom w:val="none" w:sz="0" w:space="0" w:color="auto"/>
        <w:right w:val="none" w:sz="0" w:space="0" w:color="auto"/>
      </w:divBdr>
      <w:divsChild>
        <w:div w:id="1483499485">
          <w:marLeft w:val="0"/>
          <w:marRight w:val="0"/>
          <w:marTop w:val="0"/>
          <w:marBottom w:val="0"/>
          <w:divBdr>
            <w:top w:val="none" w:sz="0" w:space="0" w:color="auto"/>
            <w:left w:val="none" w:sz="0" w:space="0" w:color="auto"/>
            <w:bottom w:val="none" w:sz="0" w:space="0" w:color="auto"/>
            <w:right w:val="none" w:sz="0" w:space="0" w:color="auto"/>
          </w:divBdr>
          <w:divsChild>
            <w:div w:id="127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2279">
      <w:bodyDiv w:val="1"/>
      <w:marLeft w:val="0"/>
      <w:marRight w:val="0"/>
      <w:marTop w:val="0"/>
      <w:marBottom w:val="0"/>
      <w:divBdr>
        <w:top w:val="none" w:sz="0" w:space="0" w:color="auto"/>
        <w:left w:val="none" w:sz="0" w:space="0" w:color="auto"/>
        <w:bottom w:val="none" w:sz="0" w:space="0" w:color="auto"/>
        <w:right w:val="none" w:sz="0" w:space="0" w:color="auto"/>
      </w:divBdr>
      <w:divsChild>
        <w:div w:id="897715372">
          <w:marLeft w:val="0"/>
          <w:marRight w:val="0"/>
          <w:marTop w:val="0"/>
          <w:marBottom w:val="0"/>
          <w:divBdr>
            <w:top w:val="none" w:sz="0" w:space="0" w:color="auto"/>
            <w:left w:val="none" w:sz="0" w:space="0" w:color="auto"/>
            <w:bottom w:val="none" w:sz="0" w:space="0" w:color="auto"/>
            <w:right w:val="none" w:sz="0" w:space="0" w:color="auto"/>
          </w:divBdr>
          <w:divsChild>
            <w:div w:id="121145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56672">
      <w:bodyDiv w:val="1"/>
      <w:marLeft w:val="0"/>
      <w:marRight w:val="0"/>
      <w:marTop w:val="0"/>
      <w:marBottom w:val="0"/>
      <w:divBdr>
        <w:top w:val="none" w:sz="0" w:space="0" w:color="auto"/>
        <w:left w:val="none" w:sz="0" w:space="0" w:color="auto"/>
        <w:bottom w:val="none" w:sz="0" w:space="0" w:color="auto"/>
        <w:right w:val="none" w:sz="0" w:space="0" w:color="auto"/>
      </w:divBdr>
      <w:divsChild>
        <w:div w:id="341401424">
          <w:marLeft w:val="0"/>
          <w:marRight w:val="0"/>
          <w:marTop w:val="0"/>
          <w:marBottom w:val="0"/>
          <w:divBdr>
            <w:top w:val="none" w:sz="0" w:space="0" w:color="auto"/>
            <w:left w:val="none" w:sz="0" w:space="0" w:color="auto"/>
            <w:bottom w:val="none" w:sz="0" w:space="0" w:color="auto"/>
            <w:right w:val="none" w:sz="0" w:space="0" w:color="auto"/>
          </w:divBdr>
          <w:divsChild>
            <w:div w:id="841624135">
              <w:marLeft w:val="0"/>
              <w:marRight w:val="0"/>
              <w:marTop w:val="0"/>
              <w:marBottom w:val="0"/>
              <w:divBdr>
                <w:top w:val="none" w:sz="0" w:space="0" w:color="auto"/>
                <w:left w:val="none" w:sz="0" w:space="0" w:color="auto"/>
                <w:bottom w:val="none" w:sz="0" w:space="0" w:color="auto"/>
                <w:right w:val="none" w:sz="0" w:space="0" w:color="auto"/>
              </w:divBdr>
            </w:div>
            <w:div w:id="198384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23876">
      <w:bodyDiv w:val="1"/>
      <w:marLeft w:val="0"/>
      <w:marRight w:val="0"/>
      <w:marTop w:val="0"/>
      <w:marBottom w:val="0"/>
      <w:divBdr>
        <w:top w:val="none" w:sz="0" w:space="0" w:color="auto"/>
        <w:left w:val="none" w:sz="0" w:space="0" w:color="auto"/>
        <w:bottom w:val="none" w:sz="0" w:space="0" w:color="auto"/>
        <w:right w:val="none" w:sz="0" w:space="0" w:color="auto"/>
      </w:divBdr>
      <w:divsChild>
        <w:div w:id="1960145008">
          <w:marLeft w:val="0"/>
          <w:marRight w:val="0"/>
          <w:marTop w:val="0"/>
          <w:marBottom w:val="0"/>
          <w:divBdr>
            <w:top w:val="none" w:sz="0" w:space="0" w:color="auto"/>
            <w:left w:val="none" w:sz="0" w:space="0" w:color="auto"/>
            <w:bottom w:val="none" w:sz="0" w:space="0" w:color="auto"/>
            <w:right w:val="none" w:sz="0" w:space="0" w:color="auto"/>
          </w:divBdr>
          <w:divsChild>
            <w:div w:id="8504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30095410">
      <w:bodyDiv w:val="1"/>
      <w:marLeft w:val="0"/>
      <w:marRight w:val="0"/>
      <w:marTop w:val="0"/>
      <w:marBottom w:val="0"/>
      <w:divBdr>
        <w:top w:val="none" w:sz="0" w:space="0" w:color="auto"/>
        <w:left w:val="none" w:sz="0" w:space="0" w:color="auto"/>
        <w:bottom w:val="none" w:sz="0" w:space="0" w:color="auto"/>
        <w:right w:val="none" w:sz="0" w:space="0" w:color="auto"/>
      </w:divBdr>
    </w:div>
    <w:div w:id="638808872">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322">
      <w:bodyDiv w:val="1"/>
      <w:marLeft w:val="0"/>
      <w:marRight w:val="0"/>
      <w:marTop w:val="0"/>
      <w:marBottom w:val="0"/>
      <w:divBdr>
        <w:top w:val="none" w:sz="0" w:space="0" w:color="auto"/>
        <w:left w:val="none" w:sz="0" w:space="0" w:color="auto"/>
        <w:bottom w:val="none" w:sz="0" w:space="0" w:color="auto"/>
        <w:right w:val="none" w:sz="0" w:space="0" w:color="auto"/>
      </w:divBdr>
      <w:divsChild>
        <w:div w:id="1627347618">
          <w:marLeft w:val="0"/>
          <w:marRight w:val="0"/>
          <w:marTop w:val="0"/>
          <w:marBottom w:val="0"/>
          <w:divBdr>
            <w:top w:val="none" w:sz="0" w:space="0" w:color="auto"/>
            <w:left w:val="none" w:sz="0" w:space="0" w:color="auto"/>
            <w:bottom w:val="none" w:sz="0" w:space="0" w:color="auto"/>
            <w:right w:val="none" w:sz="0" w:space="0" w:color="auto"/>
          </w:divBdr>
          <w:divsChild>
            <w:div w:id="14747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35366">
      <w:bodyDiv w:val="1"/>
      <w:marLeft w:val="0"/>
      <w:marRight w:val="0"/>
      <w:marTop w:val="0"/>
      <w:marBottom w:val="0"/>
      <w:divBdr>
        <w:top w:val="none" w:sz="0" w:space="0" w:color="auto"/>
        <w:left w:val="none" w:sz="0" w:space="0" w:color="auto"/>
        <w:bottom w:val="none" w:sz="0" w:space="0" w:color="auto"/>
        <w:right w:val="none" w:sz="0" w:space="0" w:color="auto"/>
      </w:divBdr>
      <w:divsChild>
        <w:div w:id="68887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4908038">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3328">
      <w:bodyDiv w:val="1"/>
      <w:marLeft w:val="0"/>
      <w:marRight w:val="0"/>
      <w:marTop w:val="0"/>
      <w:marBottom w:val="0"/>
      <w:divBdr>
        <w:top w:val="none" w:sz="0" w:space="0" w:color="auto"/>
        <w:left w:val="none" w:sz="0" w:space="0" w:color="auto"/>
        <w:bottom w:val="none" w:sz="0" w:space="0" w:color="auto"/>
        <w:right w:val="none" w:sz="0" w:space="0" w:color="auto"/>
      </w:divBdr>
      <w:divsChild>
        <w:div w:id="1993101142">
          <w:marLeft w:val="0"/>
          <w:marRight w:val="0"/>
          <w:marTop w:val="0"/>
          <w:marBottom w:val="0"/>
          <w:divBdr>
            <w:top w:val="none" w:sz="0" w:space="0" w:color="auto"/>
            <w:left w:val="none" w:sz="0" w:space="0" w:color="auto"/>
            <w:bottom w:val="none" w:sz="0" w:space="0" w:color="auto"/>
            <w:right w:val="none" w:sz="0" w:space="0" w:color="auto"/>
          </w:divBdr>
          <w:divsChild>
            <w:div w:id="8238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88835">
      <w:bodyDiv w:val="1"/>
      <w:marLeft w:val="0"/>
      <w:marRight w:val="0"/>
      <w:marTop w:val="0"/>
      <w:marBottom w:val="0"/>
      <w:divBdr>
        <w:top w:val="none" w:sz="0" w:space="0" w:color="auto"/>
        <w:left w:val="none" w:sz="0" w:space="0" w:color="auto"/>
        <w:bottom w:val="none" w:sz="0" w:space="0" w:color="auto"/>
        <w:right w:val="none" w:sz="0" w:space="0" w:color="auto"/>
      </w:divBdr>
      <w:divsChild>
        <w:div w:id="2087677924">
          <w:marLeft w:val="0"/>
          <w:marRight w:val="0"/>
          <w:marTop w:val="0"/>
          <w:marBottom w:val="0"/>
          <w:divBdr>
            <w:top w:val="none" w:sz="0" w:space="0" w:color="auto"/>
            <w:left w:val="none" w:sz="0" w:space="0" w:color="auto"/>
            <w:bottom w:val="none" w:sz="0" w:space="0" w:color="auto"/>
            <w:right w:val="none" w:sz="0" w:space="0" w:color="auto"/>
          </w:divBdr>
          <w:divsChild>
            <w:div w:id="136918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3402">
      <w:bodyDiv w:val="1"/>
      <w:marLeft w:val="0"/>
      <w:marRight w:val="0"/>
      <w:marTop w:val="0"/>
      <w:marBottom w:val="0"/>
      <w:divBdr>
        <w:top w:val="none" w:sz="0" w:space="0" w:color="auto"/>
        <w:left w:val="none" w:sz="0" w:space="0" w:color="auto"/>
        <w:bottom w:val="none" w:sz="0" w:space="0" w:color="auto"/>
        <w:right w:val="none" w:sz="0" w:space="0" w:color="auto"/>
      </w:divBdr>
      <w:divsChild>
        <w:div w:id="14768402">
          <w:marLeft w:val="0"/>
          <w:marRight w:val="0"/>
          <w:marTop w:val="0"/>
          <w:marBottom w:val="0"/>
          <w:divBdr>
            <w:top w:val="none" w:sz="0" w:space="0" w:color="auto"/>
            <w:left w:val="none" w:sz="0" w:space="0" w:color="auto"/>
            <w:bottom w:val="none" w:sz="0" w:space="0" w:color="auto"/>
            <w:right w:val="none" w:sz="0" w:space="0" w:color="auto"/>
          </w:divBdr>
          <w:divsChild>
            <w:div w:id="191824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27482">
      <w:bodyDiv w:val="1"/>
      <w:marLeft w:val="0"/>
      <w:marRight w:val="0"/>
      <w:marTop w:val="0"/>
      <w:marBottom w:val="0"/>
      <w:divBdr>
        <w:top w:val="none" w:sz="0" w:space="0" w:color="auto"/>
        <w:left w:val="none" w:sz="0" w:space="0" w:color="auto"/>
        <w:bottom w:val="none" w:sz="0" w:space="0" w:color="auto"/>
        <w:right w:val="none" w:sz="0" w:space="0" w:color="auto"/>
      </w:divBdr>
      <w:divsChild>
        <w:div w:id="604580811">
          <w:marLeft w:val="0"/>
          <w:marRight w:val="0"/>
          <w:marTop w:val="0"/>
          <w:marBottom w:val="0"/>
          <w:divBdr>
            <w:top w:val="none" w:sz="0" w:space="0" w:color="auto"/>
            <w:left w:val="none" w:sz="0" w:space="0" w:color="auto"/>
            <w:bottom w:val="none" w:sz="0" w:space="0" w:color="auto"/>
            <w:right w:val="none" w:sz="0" w:space="0" w:color="auto"/>
          </w:divBdr>
          <w:divsChild>
            <w:div w:id="17851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4886">
      <w:bodyDiv w:val="1"/>
      <w:marLeft w:val="0"/>
      <w:marRight w:val="0"/>
      <w:marTop w:val="0"/>
      <w:marBottom w:val="0"/>
      <w:divBdr>
        <w:top w:val="none" w:sz="0" w:space="0" w:color="auto"/>
        <w:left w:val="none" w:sz="0" w:space="0" w:color="auto"/>
        <w:bottom w:val="none" w:sz="0" w:space="0" w:color="auto"/>
        <w:right w:val="none" w:sz="0" w:space="0" w:color="auto"/>
      </w:divBdr>
      <w:divsChild>
        <w:div w:id="1095175991">
          <w:marLeft w:val="0"/>
          <w:marRight w:val="0"/>
          <w:marTop w:val="0"/>
          <w:marBottom w:val="0"/>
          <w:divBdr>
            <w:top w:val="none" w:sz="0" w:space="0" w:color="auto"/>
            <w:left w:val="none" w:sz="0" w:space="0" w:color="auto"/>
            <w:bottom w:val="none" w:sz="0" w:space="0" w:color="auto"/>
            <w:right w:val="none" w:sz="0" w:space="0" w:color="auto"/>
          </w:divBdr>
          <w:divsChild>
            <w:div w:id="5157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9748">
      <w:bodyDiv w:val="1"/>
      <w:marLeft w:val="0"/>
      <w:marRight w:val="0"/>
      <w:marTop w:val="0"/>
      <w:marBottom w:val="0"/>
      <w:divBdr>
        <w:top w:val="none" w:sz="0" w:space="0" w:color="auto"/>
        <w:left w:val="none" w:sz="0" w:space="0" w:color="auto"/>
        <w:bottom w:val="none" w:sz="0" w:space="0" w:color="auto"/>
        <w:right w:val="none" w:sz="0" w:space="0" w:color="auto"/>
      </w:divBdr>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35071369">
      <w:bodyDiv w:val="1"/>
      <w:marLeft w:val="0"/>
      <w:marRight w:val="0"/>
      <w:marTop w:val="0"/>
      <w:marBottom w:val="0"/>
      <w:divBdr>
        <w:top w:val="none" w:sz="0" w:space="0" w:color="auto"/>
        <w:left w:val="none" w:sz="0" w:space="0" w:color="auto"/>
        <w:bottom w:val="none" w:sz="0" w:space="0" w:color="auto"/>
        <w:right w:val="none" w:sz="0" w:space="0" w:color="auto"/>
      </w:divBdr>
      <w:divsChild>
        <w:div w:id="1559513925">
          <w:marLeft w:val="0"/>
          <w:marRight w:val="0"/>
          <w:marTop w:val="0"/>
          <w:marBottom w:val="0"/>
          <w:divBdr>
            <w:top w:val="none" w:sz="0" w:space="0" w:color="auto"/>
            <w:left w:val="none" w:sz="0" w:space="0" w:color="auto"/>
            <w:bottom w:val="none" w:sz="0" w:space="0" w:color="auto"/>
            <w:right w:val="none" w:sz="0" w:space="0" w:color="auto"/>
          </w:divBdr>
          <w:divsChild>
            <w:div w:id="21305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00441">
      <w:bodyDiv w:val="1"/>
      <w:marLeft w:val="0"/>
      <w:marRight w:val="0"/>
      <w:marTop w:val="0"/>
      <w:marBottom w:val="0"/>
      <w:divBdr>
        <w:top w:val="none" w:sz="0" w:space="0" w:color="auto"/>
        <w:left w:val="none" w:sz="0" w:space="0" w:color="auto"/>
        <w:bottom w:val="none" w:sz="0" w:space="0" w:color="auto"/>
        <w:right w:val="none" w:sz="0" w:space="0" w:color="auto"/>
      </w:divBdr>
      <w:divsChild>
        <w:div w:id="28535967">
          <w:marLeft w:val="0"/>
          <w:marRight w:val="0"/>
          <w:marTop w:val="0"/>
          <w:marBottom w:val="0"/>
          <w:divBdr>
            <w:top w:val="none" w:sz="0" w:space="0" w:color="auto"/>
            <w:left w:val="none" w:sz="0" w:space="0" w:color="auto"/>
            <w:bottom w:val="none" w:sz="0" w:space="0" w:color="auto"/>
            <w:right w:val="none" w:sz="0" w:space="0" w:color="auto"/>
          </w:divBdr>
          <w:divsChild>
            <w:div w:id="15855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60959">
      <w:bodyDiv w:val="1"/>
      <w:marLeft w:val="0"/>
      <w:marRight w:val="0"/>
      <w:marTop w:val="0"/>
      <w:marBottom w:val="0"/>
      <w:divBdr>
        <w:top w:val="none" w:sz="0" w:space="0" w:color="auto"/>
        <w:left w:val="none" w:sz="0" w:space="0" w:color="auto"/>
        <w:bottom w:val="none" w:sz="0" w:space="0" w:color="auto"/>
        <w:right w:val="none" w:sz="0" w:space="0" w:color="auto"/>
      </w:divBdr>
      <w:divsChild>
        <w:div w:id="1529948004">
          <w:marLeft w:val="0"/>
          <w:marRight w:val="0"/>
          <w:marTop w:val="0"/>
          <w:marBottom w:val="0"/>
          <w:divBdr>
            <w:top w:val="none" w:sz="0" w:space="0" w:color="auto"/>
            <w:left w:val="none" w:sz="0" w:space="0" w:color="auto"/>
            <w:bottom w:val="none" w:sz="0" w:space="0" w:color="auto"/>
            <w:right w:val="none" w:sz="0" w:space="0" w:color="auto"/>
          </w:divBdr>
          <w:divsChild>
            <w:div w:id="4674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1506941">
      <w:bodyDiv w:val="1"/>
      <w:marLeft w:val="0"/>
      <w:marRight w:val="0"/>
      <w:marTop w:val="0"/>
      <w:marBottom w:val="0"/>
      <w:divBdr>
        <w:top w:val="none" w:sz="0" w:space="0" w:color="auto"/>
        <w:left w:val="none" w:sz="0" w:space="0" w:color="auto"/>
        <w:bottom w:val="none" w:sz="0" w:space="0" w:color="auto"/>
        <w:right w:val="none" w:sz="0" w:space="0" w:color="auto"/>
      </w:divBdr>
      <w:divsChild>
        <w:div w:id="1142576489">
          <w:marLeft w:val="0"/>
          <w:marRight w:val="0"/>
          <w:marTop w:val="0"/>
          <w:marBottom w:val="0"/>
          <w:divBdr>
            <w:top w:val="none" w:sz="0" w:space="0" w:color="auto"/>
            <w:left w:val="none" w:sz="0" w:space="0" w:color="auto"/>
            <w:bottom w:val="none" w:sz="0" w:space="0" w:color="auto"/>
            <w:right w:val="none" w:sz="0" w:space="0" w:color="auto"/>
          </w:divBdr>
          <w:divsChild>
            <w:div w:id="13779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766">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343">
      <w:bodyDiv w:val="1"/>
      <w:marLeft w:val="0"/>
      <w:marRight w:val="0"/>
      <w:marTop w:val="0"/>
      <w:marBottom w:val="0"/>
      <w:divBdr>
        <w:top w:val="none" w:sz="0" w:space="0" w:color="auto"/>
        <w:left w:val="none" w:sz="0" w:space="0" w:color="auto"/>
        <w:bottom w:val="none" w:sz="0" w:space="0" w:color="auto"/>
        <w:right w:val="none" w:sz="0" w:space="0" w:color="auto"/>
      </w:divBdr>
      <w:divsChild>
        <w:div w:id="298386921">
          <w:marLeft w:val="0"/>
          <w:marRight w:val="0"/>
          <w:marTop w:val="0"/>
          <w:marBottom w:val="0"/>
          <w:divBdr>
            <w:top w:val="none" w:sz="0" w:space="0" w:color="auto"/>
            <w:left w:val="none" w:sz="0" w:space="0" w:color="auto"/>
            <w:bottom w:val="none" w:sz="0" w:space="0" w:color="auto"/>
            <w:right w:val="none" w:sz="0" w:space="0" w:color="auto"/>
          </w:divBdr>
          <w:divsChild>
            <w:div w:id="12092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309">
      <w:bodyDiv w:val="1"/>
      <w:marLeft w:val="0"/>
      <w:marRight w:val="0"/>
      <w:marTop w:val="0"/>
      <w:marBottom w:val="0"/>
      <w:divBdr>
        <w:top w:val="none" w:sz="0" w:space="0" w:color="auto"/>
        <w:left w:val="none" w:sz="0" w:space="0" w:color="auto"/>
        <w:bottom w:val="none" w:sz="0" w:space="0" w:color="auto"/>
        <w:right w:val="none" w:sz="0" w:space="0" w:color="auto"/>
      </w:divBdr>
      <w:divsChild>
        <w:div w:id="577786187">
          <w:marLeft w:val="0"/>
          <w:marRight w:val="0"/>
          <w:marTop w:val="0"/>
          <w:marBottom w:val="0"/>
          <w:divBdr>
            <w:top w:val="none" w:sz="0" w:space="0" w:color="auto"/>
            <w:left w:val="none" w:sz="0" w:space="0" w:color="auto"/>
            <w:bottom w:val="none" w:sz="0" w:space="0" w:color="auto"/>
            <w:right w:val="none" w:sz="0" w:space="0" w:color="auto"/>
          </w:divBdr>
          <w:divsChild>
            <w:div w:id="16679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49118355">
      <w:bodyDiv w:val="1"/>
      <w:marLeft w:val="0"/>
      <w:marRight w:val="0"/>
      <w:marTop w:val="0"/>
      <w:marBottom w:val="0"/>
      <w:divBdr>
        <w:top w:val="none" w:sz="0" w:space="0" w:color="auto"/>
        <w:left w:val="none" w:sz="0" w:space="0" w:color="auto"/>
        <w:bottom w:val="none" w:sz="0" w:space="0" w:color="auto"/>
        <w:right w:val="none" w:sz="0" w:space="0" w:color="auto"/>
      </w:divBdr>
      <w:divsChild>
        <w:div w:id="1222523486">
          <w:marLeft w:val="0"/>
          <w:marRight w:val="0"/>
          <w:marTop w:val="0"/>
          <w:marBottom w:val="0"/>
          <w:divBdr>
            <w:top w:val="none" w:sz="0" w:space="0" w:color="auto"/>
            <w:left w:val="none" w:sz="0" w:space="0" w:color="auto"/>
            <w:bottom w:val="none" w:sz="0" w:space="0" w:color="auto"/>
            <w:right w:val="none" w:sz="0" w:space="0" w:color="auto"/>
          </w:divBdr>
          <w:divsChild>
            <w:div w:id="16070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180">
      <w:bodyDiv w:val="1"/>
      <w:marLeft w:val="0"/>
      <w:marRight w:val="0"/>
      <w:marTop w:val="0"/>
      <w:marBottom w:val="0"/>
      <w:divBdr>
        <w:top w:val="none" w:sz="0" w:space="0" w:color="auto"/>
        <w:left w:val="none" w:sz="0" w:space="0" w:color="auto"/>
        <w:bottom w:val="none" w:sz="0" w:space="0" w:color="auto"/>
        <w:right w:val="none" w:sz="0" w:space="0" w:color="auto"/>
      </w:divBdr>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18191087">
      <w:bodyDiv w:val="1"/>
      <w:marLeft w:val="0"/>
      <w:marRight w:val="0"/>
      <w:marTop w:val="0"/>
      <w:marBottom w:val="0"/>
      <w:divBdr>
        <w:top w:val="none" w:sz="0" w:space="0" w:color="auto"/>
        <w:left w:val="none" w:sz="0" w:space="0" w:color="auto"/>
        <w:bottom w:val="none" w:sz="0" w:space="0" w:color="auto"/>
        <w:right w:val="none" w:sz="0" w:space="0" w:color="auto"/>
      </w:divBdr>
      <w:divsChild>
        <w:div w:id="1774545105">
          <w:marLeft w:val="0"/>
          <w:marRight w:val="0"/>
          <w:marTop w:val="0"/>
          <w:marBottom w:val="0"/>
          <w:divBdr>
            <w:top w:val="none" w:sz="0" w:space="0" w:color="auto"/>
            <w:left w:val="none" w:sz="0" w:space="0" w:color="auto"/>
            <w:bottom w:val="none" w:sz="0" w:space="0" w:color="auto"/>
            <w:right w:val="none" w:sz="0" w:space="0" w:color="auto"/>
          </w:divBdr>
          <w:divsChild>
            <w:div w:id="14257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0510">
      <w:bodyDiv w:val="1"/>
      <w:marLeft w:val="0"/>
      <w:marRight w:val="0"/>
      <w:marTop w:val="0"/>
      <w:marBottom w:val="0"/>
      <w:divBdr>
        <w:top w:val="none" w:sz="0" w:space="0" w:color="auto"/>
        <w:left w:val="none" w:sz="0" w:space="0" w:color="auto"/>
        <w:bottom w:val="none" w:sz="0" w:space="0" w:color="auto"/>
        <w:right w:val="none" w:sz="0" w:space="0" w:color="auto"/>
      </w:divBdr>
      <w:divsChild>
        <w:div w:id="2071149443">
          <w:marLeft w:val="0"/>
          <w:marRight w:val="0"/>
          <w:marTop w:val="0"/>
          <w:marBottom w:val="0"/>
          <w:divBdr>
            <w:top w:val="none" w:sz="0" w:space="0" w:color="auto"/>
            <w:left w:val="none" w:sz="0" w:space="0" w:color="auto"/>
            <w:bottom w:val="none" w:sz="0" w:space="0" w:color="auto"/>
            <w:right w:val="none" w:sz="0" w:space="0" w:color="auto"/>
          </w:divBdr>
          <w:divsChild>
            <w:div w:id="2605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200">
      <w:bodyDiv w:val="1"/>
      <w:marLeft w:val="0"/>
      <w:marRight w:val="0"/>
      <w:marTop w:val="0"/>
      <w:marBottom w:val="0"/>
      <w:divBdr>
        <w:top w:val="none" w:sz="0" w:space="0" w:color="auto"/>
        <w:left w:val="none" w:sz="0" w:space="0" w:color="auto"/>
        <w:bottom w:val="none" w:sz="0" w:space="0" w:color="auto"/>
        <w:right w:val="none" w:sz="0" w:space="0" w:color="auto"/>
      </w:divBdr>
      <w:divsChild>
        <w:div w:id="1256936896">
          <w:marLeft w:val="0"/>
          <w:marRight w:val="0"/>
          <w:marTop w:val="0"/>
          <w:marBottom w:val="0"/>
          <w:divBdr>
            <w:top w:val="none" w:sz="0" w:space="0" w:color="auto"/>
            <w:left w:val="none" w:sz="0" w:space="0" w:color="auto"/>
            <w:bottom w:val="none" w:sz="0" w:space="0" w:color="auto"/>
            <w:right w:val="none" w:sz="0" w:space="0" w:color="auto"/>
          </w:divBdr>
          <w:divsChild>
            <w:div w:id="2609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5492">
      <w:bodyDiv w:val="1"/>
      <w:marLeft w:val="0"/>
      <w:marRight w:val="0"/>
      <w:marTop w:val="0"/>
      <w:marBottom w:val="0"/>
      <w:divBdr>
        <w:top w:val="none" w:sz="0" w:space="0" w:color="auto"/>
        <w:left w:val="none" w:sz="0" w:space="0" w:color="auto"/>
        <w:bottom w:val="none" w:sz="0" w:space="0" w:color="auto"/>
        <w:right w:val="none" w:sz="0" w:space="0" w:color="auto"/>
      </w:divBdr>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09353811">
      <w:bodyDiv w:val="1"/>
      <w:marLeft w:val="0"/>
      <w:marRight w:val="0"/>
      <w:marTop w:val="0"/>
      <w:marBottom w:val="0"/>
      <w:divBdr>
        <w:top w:val="none" w:sz="0" w:space="0" w:color="auto"/>
        <w:left w:val="none" w:sz="0" w:space="0" w:color="auto"/>
        <w:bottom w:val="none" w:sz="0" w:space="0" w:color="auto"/>
        <w:right w:val="none" w:sz="0" w:space="0" w:color="auto"/>
      </w:divBdr>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46661">
      <w:bodyDiv w:val="1"/>
      <w:marLeft w:val="0"/>
      <w:marRight w:val="0"/>
      <w:marTop w:val="0"/>
      <w:marBottom w:val="0"/>
      <w:divBdr>
        <w:top w:val="none" w:sz="0" w:space="0" w:color="auto"/>
        <w:left w:val="none" w:sz="0" w:space="0" w:color="auto"/>
        <w:bottom w:val="none" w:sz="0" w:space="0" w:color="auto"/>
        <w:right w:val="none" w:sz="0" w:space="0" w:color="auto"/>
      </w:divBdr>
      <w:divsChild>
        <w:div w:id="77100042">
          <w:marLeft w:val="0"/>
          <w:marRight w:val="0"/>
          <w:marTop w:val="0"/>
          <w:marBottom w:val="0"/>
          <w:divBdr>
            <w:top w:val="none" w:sz="0" w:space="0" w:color="auto"/>
            <w:left w:val="none" w:sz="0" w:space="0" w:color="auto"/>
            <w:bottom w:val="none" w:sz="0" w:space="0" w:color="auto"/>
            <w:right w:val="none" w:sz="0" w:space="0" w:color="auto"/>
          </w:divBdr>
          <w:divsChild>
            <w:div w:id="114519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57695914">
      <w:bodyDiv w:val="1"/>
      <w:marLeft w:val="0"/>
      <w:marRight w:val="0"/>
      <w:marTop w:val="0"/>
      <w:marBottom w:val="0"/>
      <w:divBdr>
        <w:top w:val="none" w:sz="0" w:space="0" w:color="auto"/>
        <w:left w:val="none" w:sz="0" w:space="0" w:color="auto"/>
        <w:bottom w:val="none" w:sz="0" w:space="0" w:color="auto"/>
        <w:right w:val="none" w:sz="0" w:space="0" w:color="auto"/>
      </w:divBdr>
    </w:div>
    <w:div w:id="1166019626">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69966364">
      <w:bodyDiv w:val="1"/>
      <w:marLeft w:val="0"/>
      <w:marRight w:val="0"/>
      <w:marTop w:val="0"/>
      <w:marBottom w:val="0"/>
      <w:divBdr>
        <w:top w:val="none" w:sz="0" w:space="0" w:color="auto"/>
        <w:left w:val="none" w:sz="0" w:space="0" w:color="auto"/>
        <w:bottom w:val="none" w:sz="0" w:space="0" w:color="auto"/>
        <w:right w:val="none" w:sz="0" w:space="0" w:color="auto"/>
      </w:divBdr>
      <w:divsChild>
        <w:div w:id="1117143754">
          <w:marLeft w:val="0"/>
          <w:marRight w:val="0"/>
          <w:marTop w:val="0"/>
          <w:marBottom w:val="0"/>
          <w:divBdr>
            <w:top w:val="none" w:sz="0" w:space="0" w:color="auto"/>
            <w:left w:val="none" w:sz="0" w:space="0" w:color="auto"/>
            <w:bottom w:val="none" w:sz="0" w:space="0" w:color="auto"/>
            <w:right w:val="none" w:sz="0" w:space="0" w:color="auto"/>
          </w:divBdr>
          <w:divsChild>
            <w:div w:id="9451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84576203">
      <w:bodyDiv w:val="1"/>
      <w:marLeft w:val="0"/>
      <w:marRight w:val="0"/>
      <w:marTop w:val="0"/>
      <w:marBottom w:val="0"/>
      <w:divBdr>
        <w:top w:val="none" w:sz="0" w:space="0" w:color="auto"/>
        <w:left w:val="none" w:sz="0" w:space="0" w:color="auto"/>
        <w:bottom w:val="none" w:sz="0" w:space="0" w:color="auto"/>
        <w:right w:val="none" w:sz="0" w:space="0" w:color="auto"/>
      </w:divBdr>
      <w:divsChild>
        <w:div w:id="2053000243">
          <w:marLeft w:val="0"/>
          <w:marRight w:val="0"/>
          <w:marTop w:val="0"/>
          <w:marBottom w:val="0"/>
          <w:divBdr>
            <w:top w:val="none" w:sz="0" w:space="0" w:color="auto"/>
            <w:left w:val="none" w:sz="0" w:space="0" w:color="auto"/>
            <w:bottom w:val="none" w:sz="0" w:space="0" w:color="auto"/>
            <w:right w:val="none" w:sz="0" w:space="0" w:color="auto"/>
          </w:divBdr>
          <w:divsChild>
            <w:div w:id="131802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0757">
      <w:bodyDiv w:val="1"/>
      <w:marLeft w:val="0"/>
      <w:marRight w:val="0"/>
      <w:marTop w:val="0"/>
      <w:marBottom w:val="0"/>
      <w:divBdr>
        <w:top w:val="none" w:sz="0" w:space="0" w:color="auto"/>
        <w:left w:val="none" w:sz="0" w:space="0" w:color="auto"/>
        <w:bottom w:val="none" w:sz="0" w:space="0" w:color="auto"/>
        <w:right w:val="none" w:sz="0" w:space="0" w:color="auto"/>
      </w:divBdr>
      <w:divsChild>
        <w:div w:id="439422395">
          <w:marLeft w:val="0"/>
          <w:marRight w:val="0"/>
          <w:marTop w:val="0"/>
          <w:marBottom w:val="0"/>
          <w:divBdr>
            <w:top w:val="none" w:sz="0" w:space="0" w:color="auto"/>
            <w:left w:val="none" w:sz="0" w:space="0" w:color="auto"/>
            <w:bottom w:val="none" w:sz="0" w:space="0" w:color="auto"/>
            <w:right w:val="none" w:sz="0" w:space="0" w:color="auto"/>
          </w:divBdr>
          <w:divsChild>
            <w:div w:id="8588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77216">
      <w:bodyDiv w:val="1"/>
      <w:marLeft w:val="0"/>
      <w:marRight w:val="0"/>
      <w:marTop w:val="0"/>
      <w:marBottom w:val="0"/>
      <w:divBdr>
        <w:top w:val="none" w:sz="0" w:space="0" w:color="auto"/>
        <w:left w:val="none" w:sz="0" w:space="0" w:color="auto"/>
        <w:bottom w:val="none" w:sz="0" w:space="0" w:color="auto"/>
        <w:right w:val="none" w:sz="0" w:space="0" w:color="auto"/>
      </w:divBdr>
      <w:divsChild>
        <w:div w:id="1031105008">
          <w:marLeft w:val="0"/>
          <w:marRight w:val="0"/>
          <w:marTop w:val="0"/>
          <w:marBottom w:val="0"/>
          <w:divBdr>
            <w:top w:val="none" w:sz="0" w:space="0" w:color="auto"/>
            <w:left w:val="none" w:sz="0" w:space="0" w:color="auto"/>
            <w:bottom w:val="none" w:sz="0" w:space="0" w:color="auto"/>
            <w:right w:val="none" w:sz="0" w:space="0" w:color="auto"/>
          </w:divBdr>
          <w:divsChild>
            <w:div w:id="14374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31867">
      <w:bodyDiv w:val="1"/>
      <w:marLeft w:val="0"/>
      <w:marRight w:val="0"/>
      <w:marTop w:val="0"/>
      <w:marBottom w:val="0"/>
      <w:divBdr>
        <w:top w:val="none" w:sz="0" w:space="0" w:color="auto"/>
        <w:left w:val="none" w:sz="0" w:space="0" w:color="auto"/>
        <w:bottom w:val="none" w:sz="0" w:space="0" w:color="auto"/>
        <w:right w:val="none" w:sz="0" w:space="0" w:color="auto"/>
      </w:divBdr>
      <w:divsChild>
        <w:div w:id="881213210">
          <w:marLeft w:val="0"/>
          <w:marRight w:val="0"/>
          <w:marTop w:val="0"/>
          <w:marBottom w:val="0"/>
          <w:divBdr>
            <w:top w:val="none" w:sz="0" w:space="0" w:color="auto"/>
            <w:left w:val="none" w:sz="0" w:space="0" w:color="auto"/>
            <w:bottom w:val="none" w:sz="0" w:space="0" w:color="auto"/>
            <w:right w:val="none" w:sz="0" w:space="0" w:color="auto"/>
          </w:divBdr>
          <w:divsChild>
            <w:div w:id="226261233">
              <w:marLeft w:val="0"/>
              <w:marRight w:val="0"/>
              <w:marTop w:val="0"/>
              <w:marBottom w:val="0"/>
              <w:divBdr>
                <w:top w:val="none" w:sz="0" w:space="0" w:color="auto"/>
                <w:left w:val="none" w:sz="0" w:space="0" w:color="auto"/>
                <w:bottom w:val="none" w:sz="0" w:space="0" w:color="auto"/>
                <w:right w:val="none" w:sz="0" w:space="0" w:color="auto"/>
              </w:divBdr>
            </w:div>
            <w:div w:id="19271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2383">
      <w:bodyDiv w:val="1"/>
      <w:marLeft w:val="0"/>
      <w:marRight w:val="0"/>
      <w:marTop w:val="0"/>
      <w:marBottom w:val="0"/>
      <w:divBdr>
        <w:top w:val="none" w:sz="0" w:space="0" w:color="auto"/>
        <w:left w:val="none" w:sz="0" w:space="0" w:color="auto"/>
        <w:bottom w:val="none" w:sz="0" w:space="0" w:color="auto"/>
        <w:right w:val="none" w:sz="0" w:space="0" w:color="auto"/>
      </w:divBdr>
      <w:divsChild>
        <w:div w:id="5525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68862277">
      <w:bodyDiv w:val="1"/>
      <w:marLeft w:val="0"/>
      <w:marRight w:val="0"/>
      <w:marTop w:val="0"/>
      <w:marBottom w:val="0"/>
      <w:divBdr>
        <w:top w:val="none" w:sz="0" w:space="0" w:color="auto"/>
        <w:left w:val="none" w:sz="0" w:space="0" w:color="auto"/>
        <w:bottom w:val="none" w:sz="0" w:space="0" w:color="auto"/>
        <w:right w:val="none" w:sz="0" w:space="0" w:color="auto"/>
      </w:divBdr>
      <w:divsChild>
        <w:div w:id="285087194">
          <w:marLeft w:val="0"/>
          <w:marRight w:val="0"/>
          <w:marTop w:val="0"/>
          <w:marBottom w:val="0"/>
          <w:divBdr>
            <w:top w:val="none" w:sz="0" w:space="0" w:color="auto"/>
            <w:left w:val="none" w:sz="0" w:space="0" w:color="auto"/>
            <w:bottom w:val="none" w:sz="0" w:space="0" w:color="auto"/>
            <w:right w:val="none" w:sz="0" w:space="0" w:color="auto"/>
          </w:divBdr>
          <w:divsChild>
            <w:div w:id="20851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492866666">
      <w:bodyDiv w:val="1"/>
      <w:marLeft w:val="0"/>
      <w:marRight w:val="0"/>
      <w:marTop w:val="0"/>
      <w:marBottom w:val="0"/>
      <w:divBdr>
        <w:top w:val="none" w:sz="0" w:space="0" w:color="auto"/>
        <w:left w:val="none" w:sz="0" w:space="0" w:color="auto"/>
        <w:bottom w:val="none" w:sz="0" w:space="0" w:color="auto"/>
        <w:right w:val="none" w:sz="0" w:space="0" w:color="auto"/>
      </w:divBdr>
      <w:divsChild>
        <w:div w:id="932788827">
          <w:marLeft w:val="0"/>
          <w:marRight w:val="0"/>
          <w:marTop w:val="0"/>
          <w:marBottom w:val="0"/>
          <w:divBdr>
            <w:top w:val="none" w:sz="0" w:space="0" w:color="auto"/>
            <w:left w:val="none" w:sz="0" w:space="0" w:color="auto"/>
            <w:bottom w:val="none" w:sz="0" w:space="0" w:color="auto"/>
            <w:right w:val="none" w:sz="0" w:space="0" w:color="auto"/>
          </w:divBdr>
          <w:divsChild>
            <w:div w:id="128360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3327">
      <w:bodyDiv w:val="1"/>
      <w:marLeft w:val="0"/>
      <w:marRight w:val="0"/>
      <w:marTop w:val="0"/>
      <w:marBottom w:val="0"/>
      <w:divBdr>
        <w:top w:val="none" w:sz="0" w:space="0" w:color="auto"/>
        <w:left w:val="none" w:sz="0" w:space="0" w:color="auto"/>
        <w:bottom w:val="none" w:sz="0" w:space="0" w:color="auto"/>
        <w:right w:val="none" w:sz="0" w:space="0" w:color="auto"/>
      </w:divBdr>
      <w:divsChild>
        <w:div w:id="173806682">
          <w:marLeft w:val="0"/>
          <w:marRight w:val="0"/>
          <w:marTop w:val="0"/>
          <w:marBottom w:val="0"/>
          <w:divBdr>
            <w:top w:val="none" w:sz="0" w:space="0" w:color="auto"/>
            <w:left w:val="none" w:sz="0" w:space="0" w:color="auto"/>
            <w:bottom w:val="none" w:sz="0" w:space="0" w:color="auto"/>
            <w:right w:val="none" w:sz="0" w:space="0" w:color="auto"/>
          </w:divBdr>
          <w:divsChild>
            <w:div w:id="9040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5360">
      <w:bodyDiv w:val="1"/>
      <w:marLeft w:val="0"/>
      <w:marRight w:val="0"/>
      <w:marTop w:val="0"/>
      <w:marBottom w:val="0"/>
      <w:divBdr>
        <w:top w:val="none" w:sz="0" w:space="0" w:color="auto"/>
        <w:left w:val="none" w:sz="0" w:space="0" w:color="auto"/>
        <w:bottom w:val="none" w:sz="0" w:space="0" w:color="auto"/>
        <w:right w:val="none" w:sz="0" w:space="0" w:color="auto"/>
      </w:divBdr>
      <w:divsChild>
        <w:div w:id="1945576643">
          <w:marLeft w:val="0"/>
          <w:marRight w:val="0"/>
          <w:marTop w:val="0"/>
          <w:marBottom w:val="0"/>
          <w:divBdr>
            <w:top w:val="none" w:sz="0" w:space="0" w:color="auto"/>
            <w:left w:val="none" w:sz="0" w:space="0" w:color="auto"/>
            <w:bottom w:val="none" w:sz="0" w:space="0" w:color="auto"/>
            <w:right w:val="none" w:sz="0" w:space="0" w:color="auto"/>
          </w:divBdr>
          <w:divsChild>
            <w:div w:id="17120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13210">
      <w:bodyDiv w:val="1"/>
      <w:marLeft w:val="0"/>
      <w:marRight w:val="0"/>
      <w:marTop w:val="0"/>
      <w:marBottom w:val="0"/>
      <w:divBdr>
        <w:top w:val="none" w:sz="0" w:space="0" w:color="auto"/>
        <w:left w:val="none" w:sz="0" w:space="0" w:color="auto"/>
        <w:bottom w:val="none" w:sz="0" w:space="0" w:color="auto"/>
        <w:right w:val="none" w:sz="0" w:space="0" w:color="auto"/>
      </w:divBdr>
      <w:divsChild>
        <w:div w:id="104542874">
          <w:marLeft w:val="0"/>
          <w:marRight w:val="0"/>
          <w:marTop w:val="0"/>
          <w:marBottom w:val="0"/>
          <w:divBdr>
            <w:top w:val="none" w:sz="0" w:space="0" w:color="auto"/>
            <w:left w:val="none" w:sz="0" w:space="0" w:color="auto"/>
            <w:bottom w:val="none" w:sz="0" w:space="0" w:color="auto"/>
            <w:right w:val="none" w:sz="0" w:space="0" w:color="auto"/>
          </w:divBdr>
          <w:divsChild>
            <w:div w:id="169904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72358">
      <w:bodyDiv w:val="1"/>
      <w:marLeft w:val="0"/>
      <w:marRight w:val="0"/>
      <w:marTop w:val="0"/>
      <w:marBottom w:val="0"/>
      <w:divBdr>
        <w:top w:val="none" w:sz="0" w:space="0" w:color="auto"/>
        <w:left w:val="none" w:sz="0" w:space="0" w:color="auto"/>
        <w:bottom w:val="none" w:sz="0" w:space="0" w:color="auto"/>
        <w:right w:val="none" w:sz="0" w:space="0" w:color="auto"/>
      </w:divBdr>
      <w:divsChild>
        <w:div w:id="1918711080">
          <w:marLeft w:val="0"/>
          <w:marRight w:val="0"/>
          <w:marTop w:val="0"/>
          <w:marBottom w:val="0"/>
          <w:divBdr>
            <w:top w:val="none" w:sz="0" w:space="0" w:color="auto"/>
            <w:left w:val="none" w:sz="0" w:space="0" w:color="auto"/>
            <w:bottom w:val="none" w:sz="0" w:space="0" w:color="auto"/>
            <w:right w:val="none" w:sz="0" w:space="0" w:color="auto"/>
          </w:divBdr>
          <w:divsChild>
            <w:div w:id="79568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588731403">
      <w:bodyDiv w:val="1"/>
      <w:marLeft w:val="0"/>
      <w:marRight w:val="0"/>
      <w:marTop w:val="0"/>
      <w:marBottom w:val="0"/>
      <w:divBdr>
        <w:top w:val="none" w:sz="0" w:space="0" w:color="auto"/>
        <w:left w:val="none" w:sz="0" w:space="0" w:color="auto"/>
        <w:bottom w:val="none" w:sz="0" w:space="0" w:color="auto"/>
        <w:right w:val="none" w:sz="0" w:space="0" w:color="auto"/>
      </w:divBdr>
      <w:divsChild>
        <w:div w:id="395275234">
          <w:marLeft w:val="0"/>
          <w:marRight w:val="0"/>
          <w:marTop w:val="0"/>
          <w:marBottom w:val="0"/>
          <w:divBdr>
            <w:top w:val="none" w:sz="0" w:space="0" w:color="auto"/>
            <w:left w:val="none" w:sz="0" w:space="0" w:color="auto"/>
            <w:bottom w:val="none" w:sz="0" w:space="0" w:color="auto"/>
            <w:right w:val="none" w:sz="0" w:space="0" w:color="auto"/>
          </w:divBdr>
          <w:divsChild>
            <w:div w:id="150427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6920">
      <w:bodyDiv w:val="1"/>
      <w:marLeft w:val="0"/>
      <w:marRight w:val="0"/>
      <w:marTop w:val="0"/>
      <w:marBottom w:val="0"/>
      <w:divBdr>
        <w:top w:val="none" w:sz="0" w:space="0" w:color="auto"/>
        <w:left w:val="none" w:sz="0" w:space="0" w:color="auto"/>
        <w:bottom w:val="none" w:sz="0" w:space="0" w:color="auto"/>
        <w:right w:val="none" w:sz="0" w:space="0" w:color="auto"/>
      </w:divBdr>
      <w:divsChild>
        <w:div w:id="1811434197">
          <w:marLeft w:val="0"/>
          <w:marRight w:val="0"/>
          <w:marTop w:val="0"/>
          <w:marBottom w:val="0"/>
          <w:divBdr>
            <w:top w:val="none" w:sz="0" w:space="0" w:color="auto"/>
            <w:left w:val="none" w:sz="0" w:space="0" w:color="auto"/>
            <w:bottom w:val="none" w:sz="0" w:space="0" w:color="auto"/>
            <w:right w:val="none" w:sz="0" w:space="0" w:color="auto"/>
          </w:divBdr>
          <w:divsChild>
            <w:div w:id="4294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79564">
      <w:bodyDiv w:val="1"/>
      <w:marLeft w:val="0"/>
      <w:marRight w:val="0"/>
      <w:marTop w:val="0"/>
      <w:marBottom w:val="0"/>
      <w:divBdr>
        <w:top w:val="none" w:sz="0" w:space="0" w:color="auto"/>
        <w:left w:val="none" w:sz="0" w:space="0" w:color="auto"/>
        <w:bottom w:val="none" w:sz="0" w:space="0" w:color="auto"/>
        <w:right w:val="none" w:sz="0" w:space="0" w:color="auto"/>
      </w:divBdr>
    </w:div>
    <w:div w:id="1633053892">
      <w:bodyDiv w:val="1"/>
      <w:marLeft w:val="0"/>
      <w:marRight w:val="0"/>
      <w:marTop w:val="0"/>
      <w:marBottom w:val="0"/>
      <w:divBdr>
        <w:top w:val="none" w:sz="0" w:space="0" w:color="auto"/>
        <w:left w:val="none" w:sz="0" w:space="0" w:color="auto"/>
        <w:bottom w:val="none" w:sz="0" w:space="0" w:color="auto"/>
        <w:right w:val="none" w:sz="0" w:space="0" w:color="auto"/>
      </w:divBdr>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0504">
      <w:bodyDiv w:val="1"/>
      <w:marLeft w:val="0"/>
      <w:marRight w:val="0"/>
      <w:marTop w:val="0"/>
      <w:marBottom w:val="0"/>
      <w:divBdr>
        <w:top w:val="none" w:sz="0" w:space="0" w:color="auto"/>
        <w:left w:val="none" w:sz="0" w:space="0" w:color="auto"/>
        <w:bottom w:val="none" w:sz="0" w:space="0" w:color="auto"/>
        <w:right w:val="none" w:sz="0" w:space="0" w:color="auto"/>
      </w:divBdr>
      <w:divsChild>
        <w:div w:id="586960791">
          <w:marLeft w:val="0"/>
          <w:marRight w:val="0"/>
          <w:marTop w:val="0"/>
          <w:marBottom w:val="0"/>
          <w:divBdr>
            <w:top w:val="none" w:sz="0" w:space="0" w:color="auto"/>
            <w:left w:val="none" w:sz="0" w:space="0" w:color="auto"/>
            <w:bottom w:val="none" w:sz="0" w:space="0" w:color="auto"/>
            <w:right w:val="none" w:sz="0" w:space="0" w:color="auto"/>
          </w:divBdr>
          <w:divsChild>
            <w:div w:id="6326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97057">
      <w:bodyDiv w:val="1"/>
      <w:marLeft w:val="0"/>
      <w:marRight w:val="0"/>
      <w:marTop w:val="0"/>
      <w:marBottom w:val="0"/>
      <w:divBdr>
        <w:top w:val="none" w:sz="0" w:space="0" w:color="auto"/>
        <w:left w:val="none" w:sz="0" w:space="0" w:color="auto"/>
        <w:bottom w:val="none" w:sz="0" w:space="0" w:color="auto"/>
        <w:right w:val="none" w:sz="0" w:space="0" w:color="auto"/>
      </w:divBdr>
      <w:divsChild>
        <w:div w:id="2018380907">
          <w:marLeft w:val="0"/>
          <w:marRight w:val="0"/>
          <w:marTop w:val="0"/>
          <w:marBottom w:val="0"/>
          <w:divBdr>
            <w:top w:val="none" w:sz="0" w:space="0" w:color="auto"/>
            <w:left w:val="none" w:sz="0" w:space="0" w:color="auto"/>
            <w:bottom w:val="none" w:sz="0" w:space="0" w:color="auto"/>
            <w:right w:val="none" w:sz="0" w:space="0" w:color="auto"/>
          </w:divBdr>
          <w:divsChild>
            <w:div w:id="5225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0067">
      <w:bodyDiv w:val="1"/>
      <w:marLeft w:val="0"/>
      <w:marRight w:val="0"/>
      <w:marTop w:val="0"/>
      <w:marBottom w:val="0"/>
      <w:divBdr>
        <w:top w:val="none" w:sz="0" w:space="0" w:color="auto"/>
        <w:left w:val="none" w:sz="0" w:space="0" w:color="auto"/>
        <w:bottom w:val="none" w:sz="0" w:space="0" w:color="auto"/>
        <w:right w:val="none" w:sz="0" w:space="0" w:color="auto"/>
      </w:divBdr>
      <w:divsChild>
        <w:div w:id="1657419599">
          <w:marLeft w:val="0"/>
          <w:marRight w:val="0"/>
          <w:marTop w:val="0"/>
          <w:marBottom w:val="0"/>
          <w:divBdr>
            <w:top w:val="none" w:sz="0" w:space="0" w:color="auto"/>
            <w:left w:val="none" w:sz="0" w:space="0" w:color="auto"/>
            <w:bottom w:val="none" w:sz="0" w:space="0" w:color="auto"/>
            <w:right w:val="none" w:sz="0" w:space="0" w:color="auto"/>
          </w:divBdr>
          <w:divsChild>
            <w:div w:id="1030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11927">
      <w:bodyDiv w:val="1"/>
      <w:marLeft w:val="0"/>
      <w:marRight w:val="0"/>
      <w:marTop w:val="0"/>
      <w:marBottom w:val="0"/>
      <w:divBdr>
        <w:top w:val="none" w:sz="0" w:space="0" w:color="auto"/>
        <w:left w:val="none" w:sz="0" w:space="0" w:color="auto"/>
        <w:bottom w:val="none" w:sz="0" w:space="0" w:color="auto"/>
        <w:right w:val="none" w:sz="0" w:space="0" w:color="auto"/>
      </w:divBdr>
      <w:divsChild>
        <w:div w:id="1709795341">
          <w:marLeft w:val="0"/>
          <w:marRight w:val="0"/>
          <w:marTop w:val="0"/>
          <w:marBottom w:val="0"/>
          <w:divBdr>
            <w:top w:val="none" w:sz="0" w:space="0" w:color="auto"/>
            <w:left w:val="none" w:sz="0" w:space="0" w:color="auto"/>
            <w:bottom w:val="none" w:sz="0" w:space="0" w:color="auto"/>
            <w:right w:val="none" w:sz="0" w:space="0" w:color="auto"/>
          </w:divBdr>
          <w:divsChild>
            <w:div w:id="8313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967">
      <w:bodyDiv w:val="1"/>
      <w:marLeft w:val="0"/>
      <w:marRight w:val="0"/>
      <w:marTop w:val="0"/>
      <w:marBottom w:val="0"/>
      <w:divBdr>
        <w:top w:val="none" w:sz="0" w:space="0" w:color="auto"/>
        <w:left w:val="none" w:sz="0" w:space="0" w:color="auto"/>
        <w:bottom w:val="none" w:sz="0" w:space="0" w:color="auto"/>
        <w:right w:val="none" w:sz="0" w:space="0" w:color="auto"/>
      </w:divBdr>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18248">
      <w:bodyDiv w:val="1"/>
      <w:marLeft w:val="0"/>
      <w:marRight w:val="0"/>
      <w:marTop w:val="0"/>
      <w:marBottom w:val="0"/>
      <w:divBdr>
        <w:top w:val="none" w:sz="0" w:space="0" w:color="auto"/>
        <w:left w:val="none" w:sz="0" w:space="0" w:color="auto"/>
        <w:bottom w:val="none" w:sz="0" w:space="0" w:color="auto"/>
        <w:right w:val="none" w:sz="0" w:space="0" w:color="auto"/>
      </w:divBdr>
      <w:divsChild>
        <w:div w:id="1917666565">
          <w:marLeft w:val="0"/>
          <w:marRight w:val="0"/>
          <w:marTop w:val="0"/>
          <w:marBottom w:val="0"/>
          <w:divBdr>
            <w:top w:val="none" w:sz="0" w:space="0" w:color="auto"/>
            <w:left w:val="none" w:sz="0" w:space="0" w:color="auto"/>
            <w:bottom w:val="none" w:sz="0" w:space="0" w:color="auto"/>
            <w:right w:val="none" w:sz="0" w:space="0" w:color="auto"/>
          </w:divBdr>
          <w:divsChild>
            <w:div w:id="8289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870686">
      <w:bodyDiv w:val="1"/>
      <w:marLeft w:val="0"/>
      <w:marRight w:val="0"/>
      <w:marTop w:val="0"/>
      <w:marBottom w:val="0"/>
      <w:divBdr>
        <w:top w:val="none" w:sz="0" w:space="0" w:color="auto"/>
        <w:left w:val="none" w:sz="0" w:space="0" w:color="auto"/>
        <w:bottom w:val="none" w:sz="0" w:space="0" w:color="auto"/>
        <w:right w:val="none" w:sz="0" w:space="0" w:color="auto"/>
      </w:divBdr>
      <w:divsChild>
        <w:div w:id="273831006">
          <w:marLeft w:val="0"/>
          <w:marRight w:val="0"/>
          <w:marTop w:val="0"/>
          <w:marBottom w:val="0"/>
          <w:divBdr>
            <w:top w:val="none" w:sz="0" w:space="0" w:color="auto"/>
            <w:left w:val="none" w:sz="0" w:space="0" w:color="auto"/>
            <w:bottom w:val="none" w:sz="0" w:space="0" w:color="auto"/>
            <w:right w:val="none" w:sz="0" w:space="0" w:color="auto"/>
          </w:divBdr>
          <w:divsChild>
            <w:div w:id="1548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50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790">
          <w:marLeft w:val="0"/>
          <w:marRight w:val="0"/>
          <w:marTop w:val="0"/>
          <w:marBottom w:val="0"/>
          <w:divBdr>
            <w:top w:val="none" w:sz="0" w:space="0" w:color="auto"/>
            <w:left w:val="none" w:sz="0" w:space="0" w:color="auto"/>
            <w:bottom w:val="none" w:sz="0" w:space="0" w:color="auto"/>
            <w:right w:val="none" w:sz="0" w:space="0" w:color="auto"/>
          </w:divBdr>
          <w:divsChild>
            <w:div w:id="96477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192">
      <w:bodyDiv w:val="1"/>
      <w:marLeft w:val="0"/>
      <w:marRight w:val="0"/>
      <w:marTop w:val="0"/>
      <w:marBottom w:val="0"/>
      <w:divBdr>
        <w:top w:val="none" w:sz="0" w:space="0" w:color="auto"/>
        <w:left w:val="none" w:sz="0" w:space="0" w:color="auto"/>
        <w:bottom w:val="none" w:sz="0" w:space="0" w:color="auto"/>
        <w:right w:val="none" w:sz="0" w:space="0" w:color="auto"/>
      </w:divBdr>
      <w:divsChild>
        <w:div w:id="2141528259">
          <w:marLeft w:val="0"/>
          <w:marRight w:val="0"/>
          <w:marTop w:val="0"/>
          <w:marBottom w:val="0"/>
          <w:divBdr>
            <w:top w:val="none" w:sz="0" w:space="0" w:color="auto"/>
            <w:left w:val="none" w:sz="0" w:space="0" w:color="auto"/>
            <w:bottom w:val="none" w:sz="0" w:space="0" w:color="auto"/>
            <w:right w:val="none" w:sz="0" w:space="0" w:color="auto"/>
          </w:divBdr>
          <w:divsChild>
            <w:div w:id="65634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7652">
      <w:bodyDiv w:val="1"/>
      <w:marLeft w:val="0"/>
      <w:marRight w:val="0"/>
      <w:marTop w:val="0"/>
      <w:marBottom w:val="0"/>
      <w:divBdr>
        <w:top w:val="none" w:sz="0" w:space="0" w:color="auto"/>
        <w:left w:val="none" w:sz="0" w:space="0" w:color="auto"/>
        <w:bottom w:val="none" w:sz="0" w:space="0" w:color="auto"/>
        <w:right w:val="none" w:sz="0" w:space="0" w:color="auto"/>
      </w:divBdr>
      <w:divsChild>
        <w:div w:id="1064989307">
          <w:marLeft w:val="0"/>
          <w:marRight w:val="0"/>
          <w:marTop w:val="0"/>
          <w:marBottom w:val="0"/>
          <w:divBdr>
            <w:top w:val="none" w:sz="0" w:space="0" w:color="auto"/>
            <w:left w:val="none" w:sz="0" w:space="0" w:color="auto"/>
            <w:bottom w:val="none" w:sz="0" w:space="0" w:color="auto"/>
            <w:right w:val="none" w:sz="0" w:space="0" w:color="auto"/>
          </w:divBdr>
          <w:divsChild>
            <w:div w:id="100683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3489">
      <w:bodyDiv w:val="1"/>
      <w:marLeft w:val="0"/>
      <w:marRight w:val="0"/>
      <w:marTop w:val="0"/>
      <w:marBottom w:val="0"/>
      <w:divBdr>
        <w:top w:val="none" w:sz="0" w:space="0" w:color="auto"/>
        <w:left w:val="none" w:sz="0" w:space="0" w:color="auto"/>
        <w:bottom w:val="none" w:sz="0" w:space="0" w:color="auto"/>
        <w:right w:val="none" w:sz="0" w:space="0" w:color="auto"/>
      </w:divBdr>
      <w:divsChild>
        <w:div w:id="572275602">
          <w:marLeft w:val="0"/>
          <w:marRight w:val="0"/>
          <w:marTop w:val="0"/>
          <w:marBottom w:val="0"/>
          <w:divBdr>
            <w:top w:val="none" w:sz="0" w:space="0" w:color="auto"/>
            <w:left w:val="none" w:sz="0" w:space="0" w:color="auto"/>
            <w:bottom w:val="none" w:sz="0" w:space="0" w:color="auto"/>
            <w:right w:val="none" w:sz="0" w:space="0" w:color="auto"/>
          </w:divBdr>
          <w:divsChild>
            <w:div w:id="208551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472">
      <w:bodyDiv w:val="1"/>
      <w:marLeft w:val="0"/>
      <w:marRight w:val="0"/>
      <w:marTop w:val="0"/>
      <w:marBottom w:val="0"/>
      <w:divBdr>
        <w:top w:val="none" w:sz="0" w:space="0" w:color="auto"/>
        <w:left w:val="none" w:sz="0" w:space="0" w:color="auto"/>
        <w:bottom w:val="none" w:sz="0" w:space="0" w:color="auto"/>
        <w:right w:val="none" w:sz="0" w:space="0" w:color="auto"/>
      </w:divBdr>
      <w:divsChild>
        <w:div w:id="165671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0186051">
      <w:bodyDiv w:val="1"/>
      <w:marLeft w:val="0"/>
      <w:marRight w:val="0"/>
      <w:marTop w:val="0"/>
      <w:marBottom w:val="0"/>
      <w:divBdr>
        <w:top w:val="none" w:sz="0" w:space="0" w:color="auto"/>
        <w:left w:val="none" w:sz="0" w:space="0" w:color="auto"/>
        <w:bottom w:val="none" w:sz="0" w:space="0" w:color="auto"/>
        <w:right w:val="none" w:sz="0" w:space="0" w:color="auto"/>
      </w:divBdr>
      <w:divsChild>
        <w:div w:id="1921324940">
          <w:marLeft w:val="0"/>
          <w:marRight w:val="0"/>
          <w:marTop w:val="0"/>
          <w:marBottom w:val="0"/>
          <w:divBdr>
            <w:top w:val="none" w:sz="0" w:space="0" w:color="auto"/>
            <w:left w:val="none" w:sz="0" w:space="0" w:color="auto"/>
            <w:bottom w:val="none" w:sz="0" w:space="0" w:color="auto"/>
            <w:right w:val="none" w:sz="0" w:space="0" w:color="auto"/>
          </w:divBdr>
          <w:divsChild>
            <w:div w:id="238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8571">
      <w:bodyDiv w:val="1"/>
      <w:marLeft w:val="0"/>
      <w:marRight w:val="0"/>
      <w:marTop w:val="0"/>
      <w:marBottom w:val="0"/>
      <w:divBdr>
        <w:top w:val="none" w:sz="0" w:space="0" w:color="auto"/>
        <w:left w:val="none" w:sz="0" w:space="0" w:color="auto"/>
        <w:bottom w:val="none" w:sz="0" w:space="0" w:color="auto"/>
        <w:right w:val="none" w:sz="0" w:space="0" w:color="auto"/>
      </w:divBdr>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4935985">
      <w:bodyDiv w:val="1"/>
      <w:marLeft w:val="0"/>
      <w:marRight w:val="0"/>
      <w:marTop w:val="0"/>
      <w:marBottom w:val="0"/>
      <w:divBdr>
        <w:top w:val="none" w:sz="0" w:space="0" w:color="auto"/>
        <w:left w:val="none" w:sz="0" w:space="0" w:color="auto"/>
        <w:bottom w:val="none" w:sz="0" w:space="0" w:color="auto"/>
        <w:right w:val="none" w:sz="0" w:space="0" w:color="auto"/>
      </w:divBdr>
      <w:divsChild>
        <w:div w:id="1202211829">
          <w:marLeft w:val="0"/>
          <w:marRight w:val="0"/>
          <w:marTop w:val="0"/>
          <w:marBottom w:val="0"/>
          <w:divBdr>
            <w:top w:val="none" w:sz="0" w:space="0" w:color="auto"/>
            <w:left w:val="none" w:sz="0" w:space="0" w:color="auto"/>
            <w:bottom w:val="none" w:sz="0" w:space="0" w:color="auto"/>
            <w:right w:val="none" w:sz="0" w:space="0" w:color="auto"/>
          </w:divBdr>
          <w:divsChild>
            <w:div w:id="675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5963">
      <w:bodyDiv w:val="1"/>
      <w:marLeft w:val="0"/>
      <w:marRight w:val="0"/>
      <w:marTop w:val="0"/>
      <w:marBottom w:val="0"/>
      <w:divBdr>
        <w:top w:val="none" w:sz="0" w:space="0" w:color="auto"/>
        <w:left w:val="none" w:sz="0" w:space="0" w:color="auto"/>
        <w:bottom w:val="none" w:sz="0" w:space="0" w:color="auto"/>
        <w:right w:val="none" w:sz="0" w:space="0" w:color="auto"/>
      </w:divBdr>
      <w:divsChild>
        <w:div w:id="68969145">
          <w:marLeft w:val="0"/>
          <w:marRight w:val="0"/>
          <w:marTop w:val="0"/>
          <w:marBottom w:val="0"/>
          <w:divBdr>
            <w:top w:val="none" w:sz="0" w:space="0" w:color="auto"/>
            <w:left w:val="none" w:sz="0" w:space="0" w:color="auto"/>
            <w:bottom w:val="none" w:sz="0" w:space="0" w:color="auto"/>
            <w:right w:val="none" w:sz="0" w:space="0" w:color="auto"/>
          </w:divBdr>
          <w:divsChild>
            <w:div w:id="18934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89354">
      <w:bodyDiv w:val="1"/>
      <w:marLeft w:val="0"/>
      <w:marRight w:val="0"/>
      <w:marTop w:val="0"/>
      <w:marBottom w:val="0"/>
      <w:divBdr>
        <w:top w:val="none" w:sz="0" w:space="0" w:color="auto"/>
        <w:left w:val="none" w:sz="0" w:space="0" w:color="auto"/>
        <w:bottom w:val="none" w:sz="0" w:space="0" w:color="auto"/>
        <w:right w:val="none" w:sz="0" w:space="0" w:color="auto"/>
      </w:divBdr>
      <w:divsChild>
        <w:div w:id="201403992">
          <w:marLeft w:val="0"/>
          <w:marRight w:val="0"/>
          <w:marTop w:val="0"/>
          <w:marBottom w:val="0"/>
          <w:divBdr>
            <w:top w:val="none" w:sz="0" w:space="0" w:color="auto"/>
            <w:left w:val="none" w:sz="0" w:space="0" w:color="auto"/>
            <w:bottom w:val="none" w:sz="0" w:space="0" w:color="auto"/>
            <w:right w:val="none" w:sz="0" w:space="0" w:color="auto"/>
          </w:divBdr>
          <w:divsChild>
            <w:div w:id="13538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36</Pages>
  <Words>9171</Words>
  <Characters>52276</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37</cp:revision>
  <dcterms:created xsi:type="dcterms:W3CDTF">2026-06-20T21:08:00Z</dcterms:created>
  <dcterms:modified xsi:type="dcterms:W3CDTF">2026-07-13T17:05:00Z</dcterms:modified>
</cp:coreProperties>
</file>