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9050C4A" w14:textId="26F1FCDD" w:rsidR="001A6CC7" w:rsidRPr="00F64023" w:rsidRDefault="00A674B4" w:rsidP="00F64023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419"/>
        </w:rPr>
      </w:pPr>
      <w:r w:rsidRPr="00F64023">
        <w:rPr>
          <w:rFonts w:ascii="Times New Roman" w:hAnsi="Times New Roman" w:cs="Times New Roman"/>
          <w:b/>
          <w:bCs/>
          <w:sz w:val="40"/>
          <w:szCs w:val="40"/>
          <w:lang w:val="es-419"/>
        </w:rPr>
        <w:t>Actividad Grupal – Migración de aplicaciones al Cloud</w:t>
      </w:r>
    </w:p>
    <w:p w14:paraId="0AF62471" w14:textId="186D38A7" w:rsidR="00A674B4" w:rsidRPr="00F64023" w:rsidRDefault="00A674B4" w:rsidP="00F64023">
      <w:pPr>
        <w:jc w:val="center"/>
        <w:rPr>
          <w:rFonts w:ascii="Times New Roman" w:hAnsi="Times New Roman" w:cs="Times New Roman"/>
          <w:b/>
          <w:bCs/>
          <w:sz w:val="40"/>
          <w:szCs w:val="40"/>
          <w:lang w:val="es-419"/>
        </w:rPr>
      </w:pPr>
      <w:r w:rsidRPr="00F64023">
        <w:rPr>
          <w:rFonts w:ascii="Times New Roman" w:hAnsi="Times New Roman" w:cs="Times New Roman"/>
          <w:b/>
          <w:bCs/>
          <w:sz w:val="40"/>
          <w:szCs w:val="40"/>
          <w:lang w:val="es-419"/>
        </w:rPr>
        <w:t xml:space="preserve">Modulo 3 – </w:t>
      </w:r>
      <w:proofErr w:type="gramStart"/>
      <w:r w:rsidRPr="00F64023">
        <w:rPr>
          <w:rFonts w:ascii="Times New Roman" w:hAnsi="Times New Roman" w:cs="Times New Roman"/>
          <w:b/>
          <w:bCs/>
          <w:sz w:val="40"/>
          <w:szCs w:val="40"/>
          <w:lang w:val="es-419"/>
        </w:rPr>
        <w:t>Cloud  Computing</w:t>
      </w:r>
      <w:proofErr w:type="gramEnd"/>
    </w:p>
    <w:p w14:paraId="2A78DBBC" w14:textId="1B959E24" w:rsidR="00A674B4" w:rsidRPr="00F64023" w:rsidRDefault="00A674B4" w:rsidP="00F64023">
      <w:pPr>
        <w:jc w:val="center"/>
        <w:rPr>
          <w:rFonts w:ascii="Times New Roman" w:hAnsi="Times New Roman" w:cs="Times New Roman"/>
          <w:b/>
          <w:bCs/>
          <w:sz w:val="40"/>
          <w:szCs w:val="40"/>
        </w:rPr>
      </w:pPr>
      <w:r w:rsidRPr="00F64023">
        <w:rPr>
          <w:rFonts w:ascii="Times New Roman" w:hAnsi="Times New Roman" w:cs="Times New Roman"/>
          <w:b/>
          <w:bCs/>
          <w:sz w:val="40"/>
          <w:szCs w:val="40"/>
        </w:rPr>
        <w:t xml:space="preserve">Estratégia: </w:t>
      </w:r>
      <w:proofErr w:type="spellStart"/>
      <w:r w:rsidRPr="00F64023">
        <w:rPr>
          <w:rFonts w:ascii="Times New Roman" w:hAnsi="Times New Roman" w:cs="Times New Roman"/>
          <w:b/>
          <w:bCs/>
          <w:sz w:val="40"/>
          <w:szCs w:val="40"/>
        </w:rPr>
        <w:t>Hybrid</w:t>
      </w:r>
      <w:proofErr w:type="spellEnd"/>
      <w:r w:rsidRPr="00F64023">
        <w:rPr>
          <w:rFonts w:ascii="Times New Roman" w:hAnsi="Times New Roman" w:cs="Times New Roman"/>
          <w:b/>
          <w:bCs/>
          <w:sz w:val="40"/>
          <w:szCs w:val="40"/>
        </w:rPr>
        <w:t xml:space="preserve"> Cloud (Datacenter + Google Cloud)</w:t>
      </w:r>
    </w:p>
    <w:p w14:paraId="247BC876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1B69A9C9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76945247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39FD2F38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1E31619A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58B7189F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271CE56B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223B4995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476CDB91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6A9BF090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504D464B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79FD9384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7B3746B6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37EAF9B7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1A43380B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0164CC15" w14:textId="77777777" w:rsidR="00F64023" w:rsidRDefault="00F64023" w:rsidP="00F64023">
      <w:pPr>
        <w:jc w:val="center"/>
        <w:rPr>
          <w:rFonts w:ascii="Times New Roman" w:hAnsi="Times New Roman" w:cs="Times New Roman"/>
        </w:rPr>
      </w:pPr>
    </w:p>
    <w:p w14:paraId="39A9CB12" w14:textId="350419D5" w:rsidR="00F64023" w:rsidRPr="00F64023" w:rsidRDefault="00F64023" w:rsidP="00F64023">
      <w:pPr>
        <w:jc w:val="center"/>
        <w:rPr>
          <w:rFonts w:ascii="Times New Roman" w:hAnsi="Times New Roman" w:cs="Times New Roman"/>
          <w:b/>
          <w:bCs/>
        </w:rPr>
      </w:pPr>
      <w:r w:rsidRPr="00F64023">
        <w:rPr>
          <w:rFonts w:ascii="Times New Roman" w:hAnsi="Times New Roman" w:cs="Times New Roman"/>
          <w:b/>
          <w:bCs/>
        </w:rPr>
        <w:t>Grupo 1</w:t>
      </w:r>
    </w:p>
    <w:p w14:paraId="0891C977" w14:textId="3A2B951C" w:rsidR="00F64023" w:rsidRDefault="00F64023" w:rsidP="00F64023">
      <w:pPr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Daniel Huanca Gutierrez</w:t>
      </w:r>
    </w:p>
    <w:p w14:paraId="670BA8AB" w14:textId="48C0DDA9" w:rsidR="00F64023" w:rsidRPr="00F64023" w:rsidRDefault="00F64023" w:rsidP="00F64023">
      <w:pPr>
        <w:jc w:val="center"/>
        <w:rPr>
          <w:rFonts w:ascii="Times New Roman" w:hAnsi="Times New Roman" w:cs="Times New Roman"/>
          <w:lang w:val="es-419"/>
        </w:rPr>
      </w:pPr>
      <w:proofErr w:type="spellStart"/>
      <w:r w:rsidRPr="00F64023">
        <w:rPr>
          <w:rFonts w:ascii="Times New Roman" w:hAnsi="Times New Roman" w:cs="Times New Roman"/>
          <w:lang w:val="es-419"/>
        </w:rPr>
        <w:t>Elswee</w:t>
      </w:r>
      <w:proofErr w:type="spellEnd"/>
      <w:r w:rsidRPr="00F64023">
        <w:rPr>
          <w:rFonts w:ascii="Times New Roman" w:hAnsi="Times New Roman" w:cs="Times New Roman"/>
          <w:lang w:val="es-419"/>
        </w:rPr>
        <w:t xml:space="preserve"> Luis Vázquez Diaz</w:t>
      </w:r>
    </w:p>
    <w:p w14:paraId="45529956" w14:textId="795FBEDE" w:rsidR="00F64023" w:rsidRPr="00F64023" w:rsidRDefault="00F64023" w:rsidP="00F64023">
      <w:pPr>
        <w:jc w:val="center"/>
        <w:rPr>
          <w:rFonts w:ascii="Times New Roman" w:hAnsi="Times New Roman" w:cs="Times New Roman"/>
          <w:lang w:val="es-419"/>
        </w:rPr>
      </w:pPr>
      <w:r w:rsidRPr="00F64023">
        <w:rPr>
          <w:rFonts w:ascii="Times New Roman" w:hAnsi="Times New Roman" w:cs="Times New Roman"/>
          <w:lang w:val="es-419"/>
        </w:rPr>
        <w:t xml:space="preserve">Ingrid Izabel </w:t>
      </w:r>
      <w:proofErr w:type="spellStart"/>
      <w:r w:rsidRPr="00F64023">
        <w:rPr>
          <w:rFonts w:ascii="Times New Roman" w:hAnsi="Times New Roman" w:cs="Times New Roman"/>
          <w:lang w:val="es-419"/>
        </w:rPr>
        <w:t>Trampe</w:t>
      </w:r>
      <w:proofErr w:type="spellEnd"/>
      <w:r w:rsidRPr="00F64023">
        <w:rPr>
          <w:rFonts w:ascii="Times New Roman" w:hAnsi="Times New Roman" w:cs="Times New Roman"/>
          <w:lang w:val="es-419"/>
        </w:rPr>
        <w:t xml:space="preserve"> Arana</w:t>
      </w:r>
    </w:p>
    <w:p w14:paraId="0CD163B1" w14:textId="77777777" w:rsidR="00F64023" w:rsidRPr="00F64023" w:rsidRDefault="00F64023" w:rsidP="00F64023">
      <w:pPr>
        <w:jc w:val="center"/>
        <w:rPr>
          <w:rFonts w:ascii="Times New Roman" w:hAnsi="Times New Roman" w:cs="Times New Roman"/>
        </w:rPr>
      </w:pPr>
      <w:r w:rsidRPr="00F64023">
        <w:rPr>
          <w:rFonts w:ascii="Times New Roman" w:hAnsi="Times New Roman" w:cs="Times New Roman"/>
        </w:rPr>
        <w:t xml:space="preserve">Kenneth Alexander Olivas </w:t>
      </w:r>
      <w:proofErr w:type="spellStart"/>
      <w:r w:rsidRPr="00F64023">
        <w:rPr>
          <w:rFonts w:ascii="Times New Roman" w:hAnsi="Times New Roman" w:cs="Times New Roman"/>
        </w:rPr>
        <w:t>Baldizón</w:t>
      </w:r>
      <w:proofErr w:type="spellEnd"/>
    </w:p>
    <w:p w14:paraId="2BF65398" w14:textId="19340EEA" w:rsidR="00A674B4" w:rsidRDefault="00F64023" w:rsidP="00F64023">
      <w:pPr>
        <w:jc w:val="center"/>
        <w:rPr>
          <w:rFonts w:ascii="Times New Roman" w:hAnsi="Times New Roman" w:cs="Times New Roman"/>
        </w:rPr>
      </w:pPr>
      <w:r w:rsidRPr="00F64023">
        <w:rPr>
          <w:rFonts w:ascii="Times New Roman" w:hAnsi="Times New Roman" w:cs="Times New Roman"/>
        </w:rPr>
        <w:t xml:space="preserve">Rodrigo Alejandro Cruz </w:t>
      </w:r>
      <w:proofErr w:type="spellStart"/>
      <w:r w:rsidRPr="00F64023">
        <w:rPr>
          <w:rFonts w:ascii="Times New Roman" w:hAnsi="Times New Roman" w:cs="Times New Roman"/>
        </w:rPr>
        <w:t>Fagiani</w:t>
      </w:r>
      <w:proofErr w:type="spellEnd"/>
    </w:p>
    <w:p w14:paraId="3E5626BE" w14:textId="77777777" w:rsidR="00F64023" w:rsidRPr="000C3BEC" w:rsidRDefault="00F64023" w:rsidP="00F64023">
      <w:pPr>
        <w:jc w:val="center"/>
        <w:rPr>
          <w:rFonts w:ascii="Times New Roman" w:hAnsi="Times New Roman" w:cs="Times New Roman"/>
        </w:rPr>
      </w:pPr>
    </w:p>
    <w:sdt>
      <w:sdtPr>
        <w:rPr>
          <w:rFonts w:ascii="Times New Roman" w:hAnsi="Times New Roman" w:cs="Times New Roman"/>
        </w:rPr>
        <w:id w:val="-2035334392"/>
        <w:docPartObj>
          <w:docPartGallery w:val="Table of Contents"/>
          <w:docPartUnique/>
        </w:docPartObj>
      </w:sdtPr>
      <w:sdtEndPr>
        <w:rPr>
          <w:rFonts w:eastAsiaTheme="minorHAns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176D4201" w14:textId="52262216" w:rsidR="000C3BEC" w:rsidRPr="000C3BEC" w:rsidRDefault="000C3BEC">
          <w:pPr>
            <w:pStyle w:val="CabealhodoSumrio"/>
            <w:rPr>
              <w:rFonts w:ascii="Times New Roman" w:hAnsi="Times New Roman" w:cs="Times New Roman"/>
              <w:color w:val="auto"/>
            </w:rPr>
          </w:pPr>
          <w:r w:rsidRPr="000C3BEC">
            <w:rPr>
              <w:rFonts w:ascii="Times New Roman" w:hAnsi="Times New Roman" w:cs="Times New Roman"/>
              <w:color w:val="auto"/>
            </w:rPr>
            <w:t>Sumário</w:t>
          </w:r>
        </w:p>
        <w:p w14:paraId="45C51E35" w14:textId="549E5868" w:rsidR="009A7D7E" w:rsidRDefault="000C3BEC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r w:rsidRPr="000C3BEC">
            <w:rPr>
              <w:rFonts w:ascii="Times New Roman" w:hAnsi="Times New Roman" w:cs="Times New Roman"/>
            </w:rPr>
            <w:fldChar w:fldCharType="begin"/>
          </w:r>
          <w:r w:rsidRPr="000C3BEC">
            <w:rPr>
              <w:rFonts w:ascii="Times New Roman" w:hAnsi="Times New Roman" w:cs="Times New Roman"/>
            </w:rPr>
            <w:instrText xml:space="preserve"> TOC \o "1-3" \h \z \u </w:instrText>
          </w:r>
          <w:r w:rsidRPr="000C3BEC">
            <w:rPr>
              <w:rFonts w:ascii="Times New Roman" w:hAnsi="Times New Roman" w:cs="Times New Roman"/>
            </w:rPr>
            <w:fldChar w:fldCharType="separate"/>
          </w:r>
          <w:hyperlink w:anchor="_Toc217240036" w:history="1">
            <w:r w:rsidR="009A7D7E" w:rsidRPr="00241F85">
              <w:rPr>
                <w:rStyle w:val="Hyperlink"/>
                <w:rFonts w:ascii="Times New Roman" w:hAnsi="Times New Roman" w:cs="Times New Roman"/>
                <w:b/>
                <w:bCs/>
                <w:noProof/>
                <w:lang w:val="es-419"/>
              </w:rPr>
              <w:t>Aplicación 1 – Portal de Venta de Seguros</w:t>
            </w:r>
            <w:r w:rsidR="009A7D7E">
              <w:rPr>
                <w:noProof/>
                <w:webHidden/>
              </w:rPr>
              <w:tab/>
            </w:r>
            <w:r w:rsidR="009A7D7E">
              <w:rPr>
                <w:noProof/>
                <w:webHidden/>
              </w:rPr>
              <w:fldChar w:fldCharType="begin"/>
            </w:r>
            <w:r w:rsidR="009A7D7E">
              <w:rPr>
                <w:noProof/>
                <w:webHidden/>
              </w:rPr>
              <w:instrText xml:space="preserve"> PAGEREF _Toc217240036 \h </w:instrText>
            </w:r>
            <w:r w:rsidR="009A7D7E">
              <w:rPr>
                <w:noProof/>
                <w:webHidden/>
              </w:rPr>
            </w:r>
            <w:r w:rsidR="009A7D7E">
              <w:rPr>
                <w:noProof/>
                <w:webHidden/>
              </w:rPr>
              <w:fldChar w:fldCharType="separate"/>
            </w:r>
            <w:r w:rsidR="009A7D7E">
              <w:rPr>
                <w:noProof/>
                <w:webHidden/>
              </w:rPr>
              <w:t>3</w:t>
            </w:r>
            <w:r w:rsidR="009A7D7E">
              <w:rPr>
                <w:noProof/>
                <w:webHidden/>
              </w:rPr>
              <w:fldChar w:fldCharType="end"/>
            </w:r>
          </w:hyperlink>
        </w:p>
        <w:p w14:paraId="3624AAE0" w14:textId="2E185B19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37" w:history="1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Descubrimiento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BC2220" w14:textId="73DA2B29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38" w:history="1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Métricas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75FBCB" w14:textId="629CA6B6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39" w:history="1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Evaluación y decisión (6 R’s)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9703E" w14:textId="5CB9ECDA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40" w:history="1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Beneficios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63B7AA" w14:textId="65883A07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41" w:history="1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89D6FD" w14:textId="14FBC0C3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42" w:history="1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Evaluación numérica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986C4" w14:textId="49078E1F" w:rsidR="009A7D7E" w:rsidRDefault="009A7D7E">
          <w:pPr>
            <w:pStyle w:val="Sumrio2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43" w:history="1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7. 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840BE9" w14:textId="690415D8" w:rsidR="009A7D7E" w:rsidRDefault="009A7D7E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44" w:history="1">
            <w:r w:rsidRPr="00241F85">
              <w:rPr>
                <w:rStyle w:val="Hyperlink"/>
                <w:rFonts w:ascii="Times New Roman" w:hAnsi="Times New Roman" w:cs="Times New Roman"/>
                <w:noProof/>
                <w:lang w:val="es-419"/>
              </w:rPr>
              <w:t>Aplicación 2 – Migración de Aplicaciones no Modernizadas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9A31E" w14:textId="568AFAD7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45" w:history="1">
            <w:r w:rsidRPr="00241F85">
              <w:rPr>
                <w:rStyle w:val="Hyperlink"/>
                <w:noProof/>
                <w:lang w:val="es-419"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Descubrimiento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837596" w14:textId="4089D848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46" w:history="1">
            <w:r w:rsidRPr="00241F85">
              <w:rPr>
                <w:rStyle w:val="Hyperlink"/>
                <w:noProof/>
                <w:lang w:val="es-419"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Métricas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2E477" w14:textId="0E62EF2A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47" w:history="1">
            <w:r w:rsidRPr="00241F85">
              <w:rPr>
                <w:rStyle w:val="Hyperlink"/>
                <w:noProof/>
                <w:lang w:val="es-419"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Evaluación y decisión (6 R’s)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3956D" w14:textId="6B28D35B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48" w:history="1">
            <w:r w:rsidRPr="00241F85">
              <w:rPr>
                <w:rStyle w:val="Hyperlink"/>
                <w:noProof/>
                <w:lang w:val="es-419"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Beneficios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C85B88" w14:textId="199197B2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49" w:history="1">
            <w:r w:rsidRPr="00241F85">
              <w:rPr>
                <w:rStyle w:val="Hyperlink"/>
                <w:noProof/>
                <w:lang w:val="es-419"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6C1738" w14:textId="0BF168A8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50" w:history="1">
            <w:r w:rsidRPr="00241F85">
              <w:rPr>
                <w:rStyle w:val="Hyperlink"/>
                <w:noProof/>
                <w:lang w:val="es-419"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Evaluación numérica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C39CA2" w14:textId="486A0C6D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51" w:history="1">
            <w:r w:rsidRPr="00241F85">
              <w:rPr>
                <w:rStyle w:val="Hyperlink"/>
                <w:noProof/>
                <w:lang w:val="es-419"/>
              </w:rPr>
              <w:t>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5CABCC" w14:textId="65E4E16F" w:rsidR="009A7D7E" w:rsidRDefault="009A7D7E">
          <w:pPr>
            <w:pStyle w:val="Sumrio1"/>
            <w:tabs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52" w:history="1">
            <w:r w:rsidRPr="00241F85">
              <w:rPr>
                <w:rStyle w:val="Hyperlink"/>
                <w:noProof/>
                <w:lang w:val="es-419"/>
              </w:rPr>
              <w:t>Aplicación 3 – Plataforma de Analítica de Campañas Comerciales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378CBF" w14:textId="2FAC6A4D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53" w:history="1">
            <w:r w:rsidRPr="00241F85">
              <w:rPr>
                <w:rStyle w:val="Hyperlink"/>
                <w:noProof/>
                <w:lang w:val="es-419"/>
              </w:rPr>
              <w:t>1.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Descubrimiento de la aplicación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1F5AD8" w14:textId="5E58A562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54" w:history="1">
            <w:r w:rsidRPr="00241F85">
              <w:rPr>
                <w:rStyle w:val="Hyperlink"/>
                <w:noProof/>
                <w:lang w:val="es-419"/>
              </w:rPr>
              <w:t>2.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Métricas relevantes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CFA0A" w14:textId="2C1E245E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55" w:history="1">
            <w:r w:rsidRPr="00241F85">
              <w:rPr>
                <w:rStyle w:val="Hyperlink"/>
                <w:noProof/>
                <w:lang w:val="es-419"/>
              </w:rPr>
              <w:t>3.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Evaluación y decisión (6 R’s)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414F4B" w14:textId="3412AE51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56" w:history="1">
            <w:r w:rsidRPr="00241F85">
              <w:rPr>
                <w:rStyle w:val="Hyperlink"/>
                <w:noProof/>
                <w:lang w:val="es-419"/>
              </w:rPr>
              <w:t>4.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Beneficios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8B94E2" w14:textId="24A64E3C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57" w:history="1">
            <w:r w:rsidRPr="00241F85">
              <w:rPr>
                <w:rStyle w:val="Hyperlink"/>
                <w:noProof/>
                <w:lang w:val="es-419"/>
              </w:rPr>
              <w:t>5.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Riesgos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DB9B7C" w14:textId="6DE01223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58" w:history="1">
            <w:r w:rsidRPr="00241F85">
              <w:rPr>
                <w:rStyle w:val="Hyperlink"/>
                <w:noProof/>
                <w:lang w:val="es-419"/>
              </w:rPr>
              <w:t>6.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Evaluación numérica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E8C7C6" w14:textId="450EDEC6" w:rsidR="009A7D7E" w:rsidRDefault="009A7D7E">
          <w:pPr>
            <w:pStyle w:val="Sumrio2"/>
            <w:tabs>
              <w:tab w:val="left" w:pos="720"/>
              <w:tab w:val="right" w:leader="dot" w:pos="8494"/>
            </w:tabs>
            <w:rPr>
              <w:rFonts w:eastAsiaTheme="minorEastAsia"/>
              <w:noProof/>
              <w:lang w:eastAsia="pt-BR"/>
            </w:rPr>
          </w:pPr>
          <w:hyperlink w:anchor="_Toc217240059" w:history="1">
            <w:r w:rsidRPr="00241F85">
              <w:rPr>
                <w:rStyle w:val="Hyperlink"/>
                <w:noProof/>
                <w:lang w:val="es-419"/>
              </w:rPr>
              <w:t>7.</w:t>
            </w:r>
            <w:r>
              <w:rPr>
                <w:rFonts w:eastAsiaTheme="minorEastAsia"/>
                <w:noProof/>
                <w:lang w:eastAsia="pt-BR"/>
              </w:rPr>
              <w:tab/>
            </w:r>
            <w:r w:rsidRPr="00241F85">
              <w:rPr>
                <w:rStyle w:val="Hyperlink"/>
                <w:noProof/>
                <w:lang w:val="es-419"/>
              </w:rPr>
              <w:t>Conclusión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_Toc217240059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9CE4B" w14:textId="2C44EE11" w:rsidR="000C3BEC" w:rsidRPr="000C3BEC" w:rsidRDefault="000C3BEC">
          <w:pPr>
            <w:rPr>
              <w:rFonts w:ascii="Times New Roman" w:hAnsi="Times New Roman" w:cs="Times New Roman"/>
            </w:rPr>
          </w:pPr>
          <w:r w:rsidRPr="000C3BEC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0B41B3E5" w14:textId="729F1448" w:rsidR="00A674B4" w:rsidRPr="000C3BEC" w:rsidRDefault="00A674B4">
      <w:pPr>
        <w:rPr>
          <w:rFonts w:ascii="Times New Roman" w:hAnsi="Times New Roman" w:cs="Times New Roman"/>
        </w:rPr>
      </w:pPr>
      <w:r w:rsidRPr="000C3BEC">
        <w:rPr>
          <w:rFonts w:ascii="Times New Roman" w:hAnsi="Times New Roman" w:cs="Times New Roman"/>
        </w:rPr>
        <w:br w:type="page"/>
      </w:r>
    </w:p>
    <w:p w14:paraId="5BDA01EB" w14:textId="31864069" w:rsidR="00A674B4" w:rsidRPr="009A7D7E" w:rsidRDefault="00A674B4" w:rsidP="00A674B4">
      <w:pPr>
        <w:pStyle w:val="Ttulo1"/>
        <w:rPr>
          <w:rFonts w:ascii="Times New Roman" w:hAnsi="Times New Roman" w:cs="Times New Roman"/>
          <w:b/>
          <w:bCs/>
          <w:color w:val="auto"/>
          <w:sz w:val="36"/>
          <w:szCs w:val="36"/>
          <w:lang w:val="es-419"/>
        </w:rPr>
      </w:pPr>
      <w:bookmarkStart w:id="0" w:name="_Toc217240036"/>
      <w:r w:rsidRPr="009A7D7E">
        <w:rPr>
          <w:rFonts w:ascii="Times New Roman" w:hAnsi="Times New Roman" w:cs="Times New Roman"/>
          <w:b/>
          <w:bCs/>
          <w:color w:val="auto"/>
          <w:sz w:val="36"/>
          <w:szCs w:val="36"/>
          <w:lang w:val="es-419"/>
        </w:rPr>
        <w:lastRenderedPageBreak/>
        <w:t>Aplicación 1 – Portal de Venta de Seguros</w:t>
      </w:r>
      <w:bookmarkEnd w:id="0"/>
    </w:p>
    <w:p w14:paraId="28C82469" w14:textId="425A976A" w:rsidR="00A674B4" w:rsidRPr="009A7D7E" w:rsidRDefault="00A674B4" w:rsidP="00A674B4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es-419"/>
        </w:rPr>
      </w:pPr>
      <w:bookmarkStart w:id="1" w:name="_Toc217240037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Descubrimiento de la aplicación</w:t>
      </w:r>
      <w:bookmarkEnd w:id="1"/>
    </w:p>
    <w:p w14:paraId="291C72FA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Motivación de la aplicación</w:t>
      </w:r>
    </w:p>
    <w:p w14:paraId="4373B8C9" w14:textId="77777777" w:rsidR="00A674B4" w:rsidRPr="000C3BEC" w:rsidRDefault="00A674B4" w:rsidP="00A674B4">
      <w:p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El Portal de Venta de Seguros es una aplicación orientada a la captación de clientes y generación de propuestas comerciales personalizadas. Su objetivo principal es ofrecer productos de seguros adaptados a la ubicación geográfica del cliente, teniendo en cuenta factores regionales y normativos.</w:t>
      </w:r>
    </w:p>
    <w:p w14:paraId="08B7894D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Número de usuarios / departamentos</w:t>
      </w:r>
    </w:p>
    <w:p w14:paraId="1DD4A973" w14:textId="77777777" w:rsidR="00A674B4" w:rsidRPr="000C3BEC" w:rsidRDefault="00A674B4" w:rsidP="00A674B4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Usuarios externos: clientes finales</w:t>
      </w:r>
    </w:p>
    <w:p w14:paraId="6A8FCEE3" w14:textId="77777777" w:rsidR="00A674B4" w:rsidRPr="000C3BEC" w:rsidRDefault="00A674B4" w:rsidP="00A674B4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Departamentos internos: Comercial, Marketing y Riesgos</w:t>
      </w:r>
    </w:p>
    <w:p w14:paraId="7A0066C3" w14:textId="77777777" w:rsidR="00A674B4" w:rsidRPr="000C3BEC" w:rsidRDefault="00A674B4" w:rsidP="00A674B4">
      <w:pPr>
        <w:pStyle w:val="PargrafodaLista"/>
        <w:numPr>
          <w:ilvl w:val="0"/>
          <w:numId w:val="6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Volumen aproximado: miles de usuarios concurrentes en campañas</w:t>
      </w:r>
    </w:p>
    <w:p w14:paraId="6F0E906E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Tipología de usuario</w:t>
      </w:r>
    </w:p>
    <w:p w14:paraId="370A435A" w14:textId="77777777" w:rsidR="00A674B4" w:rsidRPr="000C3BEC" w:rsidRDefault="00A674B4" w:rsidP="00A674B4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Usuarios externos (web)</w:t>
      </w:r>
    </w:p>
    <w:p w14:paraId="22A06218" w14:textId="77777777" w:rsidR="00A674B4" w:rsidRPr="000C3BEC" w:rsidRDefault="00A674B4" w:rsidP="00A674B4">
      <w:pPr>
        <w:pStyle w:val="PargrafodaLista"/>
        <w:numPr>
          <w:ilvl w:val="0"/>
          <w:numId w:val="7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Personal comercial interno para seguimiento de propuestas</w:t>
      </w:r>
    </w:p>
    <w:p w14:paraId="117ABEBF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Frecuencia de uso</w:t>
      </w:r>
    </w:p>
    <w:p w14:paraId="33867907" w14:textId="77777777" w:rsidR="00A674B4" w:rsidRPr="000C3BEC" w:rsidRDefault="00A674B4" w:rsidP="00A674B4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Uso continuo 24x7</w:t>
      </w:r>
    </w:p>
    <w:p w14:paraId="032D4528" w14:textId="77777777" w:rsidR="00A674B4" w:rsidRPr="000C3BEC" w:rsidRDefault="00A674B4" w:rsidP="00A674B4">
      <w:pPr>
        <w:pStyle w:val="PargrafodaLista"/>
        <w:numPr>
          <w:ilvl w:val="0"/>
          <w:numId w:val="8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Picos elevados en campañas comerciales</w:t>
      </w:r>
    </w:p>
    <w:p w14:paraId="1B5005F5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Quién la desarrolló</w:t>
      </w:r>
    </w:p>
    <w:p w14:paraId="1447D8DB" w14:textId="77777777" w:rsidR="00A674B4" w:rsidRPr="000C3BEC" w:rsidRDefault="00A674B4" w:rsidP="00A674B4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Desarrollo interno con apoyo de proveedor externo</w:t>
      </w:r>
    </w:p>
    <w:p w14:paraId="5CEB0048" w14:textId="77777777" w:rsidR="00A674B4" w:rsidRPr="000C3BEC" w:rsidRDefault="00A674B4" w:rsidP="00A674B4">
      <w:pPr>
        <w:pStyle w:val="PargrafodaLista"/>
        <w:numPr>
          <w:ilvl w:val="0"/>
          <w:numId w:val="9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Arquitectura web moderna</w:t>
      </w:r>
    </w:p>
    <w:p w14:paraId="6C49D398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Estado de la aplicación</w:t>
      </w:r>
    </w:p>
    <w:p w14:paraId="388C8C31" w14:textId="77777777" w:rsidR="00A674B4" w:rsidRPr="000C3BEC" w:rsidRDefault="00A674B4" w:rsidP="000C3BEC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Aplicación activa y estratégica</w:t>
      </w:r>
    </w:p>
    <w:p w14:paraId="0D3DCC5A" w14:textId="77777777" w:rsidR="00A674B4" w:rsidRPr="000C3BEC" w:rsidRDefault="00A674B4" w:rsidP="000C3BEC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Requisitos elevados de seguridad y cumplimiento normativo</w:t>
      </w:r>
    </w:p>
    <w:p w14:paraId="0E1A90B3" w14:textId="77777777" w:rsidR="00A674B4" w:rsidRPr="000C3BEC" w:rsidRDefault="00A674B4" w:rsidP="000C3BEC">
      <w:pPr>
        <w:pStyle w:val="PargrafodaLista"/>
        <w:numPr>
          <w:ilvl w:val="0"/>
          <w:numId w:val="12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Integración con servicios externos</w:t>
      </w:r>
    </w:p>
    <w:p w14:paraId="75921435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Recursos requeridos</w:t>
      </w:r>
    </w:p>
    <w:p w14:paraId="2338FCAB" w14:textId="77777777" w:rsidR="00A674B4" w:rsidRPr="000C3BEC" w:rsidRDefault="00A674B4" w:rsidP="00A674B4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  <w:lang w:val="es-419"/>
        </w:rPr>
      </w:pP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Frontends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web</w:t>
      </w:r>
    </w:p>
    <w:p w14:paraId="66233107" w14:textId="77777777" w:rsidR="00A674B4" w:rsidRPr="000C3BEC" w:rsidRDefault="00A674B4" w:rsidP="00A674B4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Balanceadores</w:t>
      </w:r>
    </w:p>
    <w:p w14:paraId="3C2B9BFD" w14:textId="77777777" w:rsidR="00A674B4" w:rsidRPr="000C3BEC" w:rsidRDefault="00A674B4" w:rsidP="00A674B4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Base de datos corporativa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on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>-premise</w:t>
      </w:r>
    </w:p>
    <w:p w14:paraId="18FBEFA7" w14:textId="77777777" w:rsidR="00A674B4" w:rsidRPr="000C3BEC" w:rsidRDefault="00A674B4" w:rsidP="00A674B4">
      <w:pPr>
        <w:pStyle w:val="PargrafodaLista"/>
        <w:numPr>
          <w:ilvl w:val="0"/>
          <w:numId w:val="5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Integración con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APIs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externas (Google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Maps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,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reCAPTCHA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>)</w:t>
      </w:r>
    </w:p>
    <w:p w14:paraId="7E85230B" w14:textId="416DB203" w:rsidR="00A674B4" w:rsidRPr="009A7D7E" w:rsidRDefault="00A674B4" w:rsidP="00A674B4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es-419"/>
        </w:rPr>
      </w:pPr>
      <w:bookmarkStart w:id="2" w:name="_Toc217240038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Métricas relevantes</w:t>
      </w:r>
      <w:bookmarkEnd w:id="2"/>
    </w:p>
    <w:p w14:paraId="58DD911F" w14:textId="77777777" w:rsidR="00A674B4" w:rsidRPr="000C3BEC" w:rsidRDefault="00A674B4" w:rsidP="00A674B4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Disponibilidad: Alta</w:t>
      </w:r>
    </w:p>
    <w:p w14:paraId="12411382" w14:textId="77777777" w:rsidR="00A674B4" w:rsidRPr="000C3BEC" w:rsidRDefault="00A674B4" w:rsidP="00A674B4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Sensibilidad del dato: Alta</w:t>
      </w:r>
    </w:p>
    <w:p w14:paraId="4B947780" w14:textId="77777777" w:rsidR="00A674B4" w:rsidRPr="000C3BEC" w:rsidRDefault="00A674B4" w:rsidP="00A674B4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Escalabilidad: Media</w:t>
      </w:r>
    </w:p>
    <w:p w14:paraId="72D2185A" w14:textId="77777777" w:rsidR="00A674B4" w:rsidRPr="000C3BEC" w:rsidRDefault="00A674B4" w:rsidP="00A674B4">
      <w:pPr>
        <w:pStyle w:val="PargrafodaLista"/>
        <w:numPr>
          <w:ilvl w:val="0"/>
          <w:numId w:val="4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Dependencia del DC: Alta (datos y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compliance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>)</w:t>
      </w:r>
    </w:p>
    <w:p w14:paraId="00FD3653" w14:textId="77777777" w:rsidR="00A674B4" w:rsidRPr="000C3BEC" w:rsidRDefault="00A674B4" w:rsidP="00A674B4">
      <w:pPr>
        <w:rPr>
          <w:rFonts w:ascii="Times New Roman" w:hAnsi="Times New Roman" w:cs="Times New Roman"/>
          <w:lang w:val="es-419"/>
        </w:rPr>
      </w:pPr>
    </w:p>
    <w:p w14:paraId="0D19CAEC" w14:textId="16F8581B" w:rsidR="00A674B4" w:rsidRPr="009A7D7E" w:rsidRDefault="00A674B4" w:rsidP="00A674B4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es-419"/>
        </w:rPr>
      </w:pPr>
      <w:bookmarkStart w:id="3" w:name="_Toc217240039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lastRenderedPageBreak/>
        <w:t xml:space="preserve">Evaluación y decisión (6 </w:t>
      </w:r>
      <w:proofErr w:type="spellStart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R’s</w:t>
      </w:r>
      <w:proofErr w:type="spellEnd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)</w:t>
      </w:r>
      <w:bookmarkEnd w:id="3"/>
    </w:p>
    <w:p w14:paraId="293BC73B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0C3BEC">
        <w:rPr>
          <w:rFonts w:ascii="Times New Roman" w:hAnsi="Times New Roman" w:cs="Times New Roman"/>
          <w:b/>
          <w:bCs/>
          <w:lang w:val="es-419"/>
        </w:rPr>
        <w:t xml:space="preserve">Decisión tomada: </w:t>
      </w:r>
      <w:proofErr w:type="spellStart"/>
      <w:r w:rsidRPr="000C3BEC">
        <w:rPr>
          <w:rFonts w:ascii="Times New Roman" w:hAnsi="Times New Roman" w:cs="Times New Roman"/>
          <w:b/>
          <w:bCs/>
          <w:lang w:val="es-419"/>
        </w:rPr>
        <w:t>Retain</w:t>
      </w:r>
      <w:proofErr w:type="spellEnd"/>
    </w:p>
    <w:p w14:paraId="2103FA1D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Método</w:t>
      </w:r>
    </w:p>
    <w:p w14:paraId="309EF2B1" w14:textId="77777777" w:rsidR="00A674B4" w:rsidRPr="000C3BEC" w:rsidRDefault="00A674B4" w:rsidP="00A674B4">
      <w:p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La aplicación mantiene sus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frontends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, balanceadores y base de datos en el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datacenter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corporativo. Se integran servicios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cloud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externos (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APIs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de Google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Maps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y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reCAPTCHA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>) de forma controlada mediante claves y restricciones por URL.</w:t>
      </w:r>
    </w:p>
    <w:p w14:paraId="63A03E0D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Justificación</w:t>
      </w:r>
    </w:p>
    <w:p w14:paraId="6CA2F5FD" w14:textId="77777777" w:rsidR="00A674B4" w:rsidRPr="000C3BEC" w:rsidRDefault="00A674B4" w:rsidP="00A674B4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Requisitos regulatorios estrictos</w:t>
      </w:r>
    </w:p>
    <w:p w14:paraId="6DA75151" w14:textId="77777777" w:rsidR="00A674B4" w:rsidRPr="000C3BEC" w:rsidRDefault="00A674B4" w:rsidP="00A674B4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Necesidad de control total sobre datos sensibles</w:t>
      </w:r>
    </w:p>
    <w:p w14:paraId="3A068072" w14:textId="77777777" w:rsidR="00A674B4" w:rsidRPr="000C3BEC" w:rsidRDefault="00A674B4" w:rsidP="00A674B4">
      <w:pPr>
        <w:pStyle w:val="PargrafodaLista"/>
        <w:numPr>
          <w:ilvl w:val="0"/>
          <w:numId w:val="3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Uso puntual de servicios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cloud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sin mover la aplicación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core</w:t>
      </w:r>
      <w:proofErr w:type="spellEnd"/>
    </w:p>
    <w:p w14:paraId="3E7BAB48" w14:textId="497F4D10" w:rsidR="00A674B4" w:rsidRPr="009A7D7E" w:rsidRDefault="00A674B4" w:rsidP="000C3BEC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es-419"/>
        </w:rPr>
      </w:pPr>
      <w:bookmarkStart w:id="4" w:name="_Toc217240040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Beneficios</w:t>
      </w:r>
      <w:bookmarkEnd w:id="4"/>
    </w:p>
    <w:p w14:paraId="668FDF97" w14:textId="77777777" w:rsidR="00A674B4" w:rsidRPr="000C3BEC" w:rsidRDefault="00A674B4" w:rsidP="00A674B4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Cumplimiento normativo</w:t>
      </w:r>
    </w:p>
    <w:p w14:paraId="5EF5D6D6" w14:textId="77777777" w:rsidR="00A674B4" w:rsidRPr="000C3BEC" w:rsidRDefault="00A674B4" w:rsidP="00A674B4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Personalización regional del servicio</w:t>
      </w:r>
    </w:p>
    <w:p w14:paraId="61673C1D" w14:textId="77777777" w:rsidR="00A674B4" w:rsidRPr="000C3BEC" w:rsidRDefault="00A674B4" w:rsidP="00A674B4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Reducción de fraude y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bots</w:t>
      </w:r>
      <w:proofErr w:type="spellEnd"/>
    </w:p>
    <w:p w14:paraId="74540CB5" w14:textId="77777777" w:rsidR="00A674B4" w:rsidRPr="000C3BEC" w:rsidRDefault="00A674B4" w:rsidP="00A674B4">
      <w:pPr>
        <w:pStyle w:val="PargrafodaLista"/>
        <w:numPr>
          <w:ilvl w:val="0"/>
          <w:numId w:val="10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Control total de la arquitectura</w:t>
      </w:r>
    </w:p>
    <w:p w14:paraId="414FB92C" w14:textId="1FB7C46C" w:rsidR="00A674B4" w:rsidRPr="009A7D7E" w:rsidRDefault="00A674B4" w:rsidP="000C3BEC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es-419"/>
        </w:rPr>
      </w:pPr>
      <w:bookmarkStart w:id="5" w:name="_Toc217240041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Riesgos</w:t>
      </w:r>
      <w:bookmarkEnd w:id="5"/>
    </w:p>
    <w:p w14:paraId="7D18EADE" w14:textId="77777777" w:rsidR="00A674B4" w:rsidRPr="000C3BEC" w:rsidRDefault="00A674B4" w:rsidP="00A674B4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Dependencia de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APIs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externas</w:t>
      </w:r>
    </w:p>
    <w:p w14:paraId="08FEF20E" w14:textId="77777777" w:rsidR="00A674B4" w:rsidRPr="000C3BEC" w:rsidRDefault="00A674B4" w:rsidP="00A674B4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Costes de licenciamiento</w:t>
      </w:r>
    </w:p>
    <w:p w14:paraId="7BB7006B" w14:textId="77777777" w:rsidR="00A674B4" w:rsidRPr="000C3BEC" w:rsidRDefault="00A674B4" w:rsidP="00A674B4">
      <w:pPr>
        <w:pStyle w:val="PargrafodaLista"/>
        <w:numPr>
          <w:ilvl w:val="0"/>
          <w:numId w:val="11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Limitaciones de escalado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on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>-premise</w:t>
      </w:r>
    </w:p>
    <w:p w14:paraId="3697F3DF" w14:textId="77777777" w:rsidR="00A674B4" w:rsidRPr="000C3BEC" w:rsidRDefault="00A674B4" w:rsidP="00A674B4">
      <w:pPr>
        <w:rPr>
          <w:rFonts w:ascii="Times New Roman" w:hAnsi="Times New Roman" w:cs="Times New Roman"/>
          <w:lang w:val="es-419"/>
        </w:rPr>
      </w:pPr>
    </w:p>
    <w:p w14:paraId="7E73742B" w14:textId="0D727C40" w:rsidR="00A674B4" w:rsidRPr="009A7D7E" w:rsidRDefault="00A674B4" w:rsidP="000C3BEC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sz w:val="28"/>
          <w:szCs w:val="28"/>
          <w:lang w:val="es-419"/>
        </w:rPr>
      </w:pPr>
      <w:bookmarkStart w:id="6" w:name="_Toc217240042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Evaluación numérica</w:t>
      </w:r>
      <w:bookmarkEnd w:id="6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0C3BEC" w:rsidRPr="000C3BEC" w14:paraId="62051D50" w14:textId="77777777" w:rsidTr="000C3BEC">
        <w:tc>
          <w:tcPr>
            <w:tcW w:w="4247" w:type="dxa"/>
          </w:tcPr>
          <w:p w14:paraId="730A6A13" w14:textId="19916019" w:rsidR="000C3BEC" w:rsidRPr="000C3BEC" w:rsidRDefault="000C3BEC" w:rsidP="00A674B4">
            <w:pPr>
              <w:rPr>
                <w:rFonts w:ascii="Times New Roman" w:hAnsi="Times New Roman" w:cs="Times New Roman"/>
                <w:b/>
                <w:bCs/>
                <w:lang w:val="es-419"/>
              </w:rPr>
            </w:pPr>
            <w:r w:rsidRPr="000C3BEC">
              <w:rPr>
                <w:rFonts w:ascii="Times New Roman" w:hAnsi="Times New Roman" w:cs="Times New Roman"/>
                <w:b/>
                <w:bCs/>
                <w:lang w:val="es-419"/>
              </w:rPr>
              <w:t>Parámetro</w:t>
            </w:r>
          </w:p>
        </w:tc>
        <w:tc>
          <w:tcPr>
            <w:tcW w:w="4247" w:type="dxa"/>
          </w:tcPr>
          <w:p w14:paraId="71945170" w14:textId="245B5136" w:rsidR="000C3BEC" w:rsidRPr="000C3BEC" w:rsidRDefault="000C3BEC" w:rsidP="00A674B4">
            <w:pPr>
              <w:rPr>
                <w:rFonts w:ascii="Times New Roman" w:hAnsi="Times New Roman" w:cs="Times New Roman"/>
                <w:b/>
                <w:bCs/>
                <w:lang w:val="es-419"/>
              </w:rPr>
            </w:pPr>
            <w:r w:rsidRPr="000C3BEC">
              <w:rPr>
                <w:rFonts w:ascii="Times New Roman" w:hAnsi="Times New Roman" w:cs="Times New Roman"/>
                <w:b/>
                <w:bCs/>
                <w:lang w:val="es-419"/>
              </w:rPr>
              <w:t>Valor</w:t>
            </w:r>
          </w:p>
        </w:tc>
      </w:tr>
      <w:tr w:rsidR="000C3BEC" w:rsidRPr="000C3BEC" w14:paraId="21CD1097" w14:textId="77777777" w:rsidTr="000C3BEC">
        <w:tc>
          <w:tcPr>
            <w:tcW w:w="4247" w:type="dxa"/>
          </w:tcPr>
          <w:p w14:paraId="794267FE" w14:textId="2BA99468" w:rsidR="000C3BEC" w:rsidRPr="000C3BEC" w:rsidRDefault="000C3BEC" w:rsidP="00A674B4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Tiempo de migración</w:t>
            </w:r>
          </w:p>
        </w:tc>
        <w:tc>
          <w:tcPr>
            <w:tcW w:w="4247" w:type="dxa"/>
          </w:tcPr>
          <w:p w14:paraId="039C64A0" w14:textId="627BD17D" w:rsidR="000C3BEC" w:rsidRPr="000C3BEC" w:rsidRDefault="000C3BEC" w:rsidP="00A674B4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1</w:t>
            </w:r>
          </w:p>
        </w:tc>
      </w:tr>
      <w:tr w:rsidR="000C3BEC" w:rsidRPr="000C3BEC" w14:paraId="45FB3C29" w14:textId="77777777" w:rsidTr="000C3BEC">
        <w:tc>
          <w:tcPr>
            <w:tcW w:w="4247" w:type="dxa"/>
          </w:tcPr>
          <w:p w14:paraId="530228C0" w14:textId="3848816F" w:rsidR="000C3BEC" w:rsidRPr="000C3BEC" w:rsidRDefault="000C3BEC" w:rsidP="00A674B4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Coste / esfuerzo</w:t>
            </w:r>
          </w:p>
        </w:tc>
        <w:tc>
          <w:tcPr>
            <w:tcW w:w="4247" w:type="dxa"/>
          </w:tcPr>
          <w:p w14:paraId="14E23AEC" w14:textId="43208971" w:rsidR="000C3BEC" w:rsidRPr="000C3BEC" w:rsidRDefault="000C3BEC" w:rsidP="00A674B4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2</w:t>
            </w:r>
          </w:p>
        </w:tc>
      </w:tr>
    </w:tbl>
    <w:p w14:paraId="2BF5626E" w14:textId="77777777" w:rsidR="000C3BEC" w:rsidRPr="000C3BEC" w:rsidRDefault="000C3BEC" w:rsidP="00A674B4">
      <w:pPr>
        <w:rPr>
          <w:rFonts w:ascii="Times New Roman" w:hAnsi="Times New Roman" w:cs="Times New Roman"/>
          <w:lang w:val="es-419"/>
        </w:rPr>
      </w:pPr>
    </w:p>
    <w:p w14:paraId="60312CDA" w14:textId="34096F10" w:rsidR="00A674B4" w:rsidRPr="000C3BEC" w:rsidRDefault="00A674B4" w:rsidP="009A7D7E">
      <w:pPr>
        <w:pStyle w:val="Ttulo2"/>
        <w:numPr>
          <w:ilvl w:val="0"/>
          <w:numId w:val="2"/>
        </w:numPr>
        <w:rPr>
          <w:rFonts w:ascii="Times New Roman" w:hAnsi="Times New Roman" w:cs="Times New Roman"/>
          <w:color w:val="auto"/>
          <w:lang w:val="es-419"/>
        </w:rPr>
      </w:pPr>
      <w:bookmarkStart w:id="7" w:name="_Toc217240043"/>
      <w:r w:rsidRPr="009A7D7E">
        <w:rPr>
          <w:rFonts w:ascii="Times New Roman" w:hAnsi="Times New Roman" w:cs="Times New Roman"/>
          <w:color w:val="auto"/>
          <w:sz w:val="28"/>
          <w:szCs w:val="28"/>
          <w:lang w:val="es-419"/>
        </w:rPr>
        <w:t>Conclusión</w:t>
      </w:r>
      <w:bookmarkEnd w:id="7"/>
    </w:p>
    <w:p w14:paraId="66A62E55" w14:textId="77777777" w:rsidR="00A674B4" w:rsidRPr="000C3BEC" w:rsidRDefault="00A674B4" w:rsidP="00A674B4">
      <w:p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La decisión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Retain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permite explotar capacidades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cloud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sin comprometer seguridad ni cumplimiento, encajando en una estrategia híbrida madura.</w:t>
      </w:r>
    </w:p>
    <w:p w14:paraId="104C684B" w14:textId="70D3B8BA" w:rsidR="000C3BEC" w:rsidRPr="000C3BEC" w:rsidRDefault="000C3BEC">
      <w:p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br w:type="page"/>
      </w:r>
    </w:p>
    <w:p w14:paraId="5E49D0EC" w14:textId="77777777" w:rsidR="00A674B4" w:rsidRPr="009A7D7E" w:rsidRDefault="00A674B4" w:rsidP="000C3BEC">
      <w:pPr>
        <w:pStyle w:val="Ttulo1"/>
        <w:rPr>
          <w:rFonts w:ascii="Times New Roman" w:hAnsi="Times New Roman" w:cs="Times New Roman"/>
          <w:color w:val="auto"/>
          <w:sz w:val="36"/>
          <w:szCs w:val="36"/>
          <w:lang w:val="es-419"/>
        </w:rPr>
      </w:pPr>
      <w:bookmarkStart w:id="8" w:name="_Toc217240044"/>
      <w:r w:rsidRPr="009A7D7E">
        <w:rPr>
          <w:rFonts w:ascii="Times New Roman" w:hAnsi="Times New Roman" w:cs="Times New Roman"/>
          <w:color w:val="auto"/>
          <w:sz w:val="36"/>
          <w:szCs w:val="36"/>
          <w:lang w:val="es-419"/>
        </w:rPr>
        <w:lastRenderedPageBreak/>
        <w:t>Aplicación 2 – Migración de Aplicaciones no Modernizadas</w:t>
      </w:r>
      <w:bookmarkEnd w:id="8"/>
    </w:p>
    <w:p w14:paraId="50E0D91B" w14:textId="4A6314FB" w:rsidR="00A674B4" w:rsidRPr="00F64023" w:rsidRDefault="00A674B4" w:rsidP="000C3BEC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id="9" w:name="_Toc217240045"/>
      <w:r w:rsidRPr="00F64023">
        <w:rPr>
          <w:color w:val="auto"/>
          <w:sz w:val="28"/>
          <w:szCs w:val="28"/>
          <w:lang w:val="es-419"/>
        </w:rPr>
        <w:t>Descubrimiento de la aplicación</w:t>
      </w:r>
      <w:bookmarkEnd w:id="9"/>
    </w:p>
    <w:p w14:paraId="5BB290B5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Motivación de la aplicación</w:t>
      </w:r>
    </w:p>
    <w:p w14:paraId="6C6648EB" w14:textId="77777777" w:rsidR="00A674B4" w:rsidRPr="000C3BEC" w:rsidRDefault="00A674B4" w:rsidP="00A674B4">
      <w:p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Con el objetivo de liberar capacidad en el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datacenter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y avanzar en la transición al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cloud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, se identifican aplicaciones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legacy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sin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roadmap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 de modernización ni dependencias críticas que puedan migrarse de forma directa.</w:t>
      </w:r>
    </w:p>
    <w:p w14:paraId="7667D446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Número de usuarios / departamentos</w:t>
      </w:r>
    </w:p>
    <w:p w14:paraId="3911635D" w14:textId="77777777" w:rsidR="00A674B4" w:rsidRPr="000C3BEC" w:rsidRDefault="00A674B4" w:rsidP="000C3BEC">
      <w:pPr>
        <w:pStyle w:val="PargrafodaLista"/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Usuarios internos</w:t>
      </w:r>
    </w:p>
    <w:p w14:paraId="6C79CE11" w14:textId="77777777" w:rsidR="00A674B4" w:rsidRPr="000C3BEC" w:rsidRDefault="00A674B4" w:rsidP="000C3BEC">
      <w:pPr>
        <w:pStyle w:val="PargrafodaLista"/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Departamentos: IT, Operaciones y Soporte</w:t>
      </w:r>
    </w:p>
    <w:p w14:paraId="0622D8F1" w14:textId="77777777" w:rsidR="00A674B4" w:rsidRPr="000C3BEC" w:rsidRDefault="00A674B4" w:rsidP="000C3BEC">
      <w:pPr>
        <w:pStyle w:val="PargrafodaLista"/>
        <w:numPr>
          <w:ilvl w:val="0"/>
          <w:numId w:val="15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Entre 50 y 200 usuarios por aplicación</w:t>
      </w:r>
    </w:p>
    <w:p w14:paraId="6DD44104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Tipología de usuario</w:t>
      </w:r>
    </w:p>
    <w:p w14:paraId="5D9F8B43" w14:textId="77777777" w:rsidR="00A674B4" w:rsidRPr="000C3BEC" w:rsidRDefault="00A674B4" w:rsidP="000C3BEC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Usuarios corporativos</w:t>
      </w:r>
    </w:p>
    <w:p w14:paraId="5939A338" w14:textId="77777777" w:rsidR="00A674B4" w:rsidRPr="000C3BEC" w:rsidRDefault="00A674B4" w:rsidP="000C3BEC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Administradores IT</w:t>
      </w:r>
    </w:p>
    <w:p w14:paraId="561AE9C2" w14:textId="185CE68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Frecuencia de uso</w:t>
      </w:r>
    </w:p>
    <w:p w14:paraId="01622F09" w14:textId="77777777" w:rsidR="00A674B4" w:rsidRPr="000C3BEC" w:rsidRDefault="00A674B4" w:rsidP="000C3BEC">
      <w:pPr>
        <w:pStyle w:val="PargrafodaLista"/>
        <w:numPr>
          <w:ilvl w:val="0"/>
          <w:numId w:val="17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Uso diario</w:t>
      </w:r>
    </w:p>
    <w:p w14:paraId="274905E9" w14:textId="77777777" w:rsidR="00A674B4" w:rsidRPr="000C3BEC" w:rsidRDefault="00A674B4" w:rsidP="000C3BEC">
      <w:pPr>
        <w:pStyle w:val="PargrafodaLista"/>
        <w:numPr>
          <w:ilvl w:val="0"/>
          <w:numId w:val="17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Cargas estables y predecibles</w:t>
      </w:r>
    </w:p>
    <w:p w14:paraId="097D1280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Quién la desarrolló</w:t>
      </w:r>
    </w:p>
    <w:p w14:paraId="6A7332ED" w14:textId="77777777" w:rsidR="00A674B4" w:rsidRPr="000C3BEC" w:rsidRDefault="00A674B4" w:rsidP="000C3BEC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Desarrollo interno y aplicaciones heredadas</w:t>
      </w:r>
    </w:p>
    <w:p w14:paraId="1D2577BA" w14:textId="77777777" w:rsidR="00A674B4" w:rsidRPr="000C3BEC" w:rsidRDefault="00A674B4" w:rsidP="000C3BEC">
      <w:pPr>
        <w:pStyle w:val="PargrafodaLista"/>
        <w:numPr>
          <w:ilvl w:val="0"/>
          <w:numId w:val="18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Arquitecturas tradicionales basadas en VMware</w:t>
      </w:r>
    </w:p>
    <w:p w14:paraId="531A1193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Estado de la aplicación</w:t>
      </w:r>
    </w:p>
    <w:p w14:paraId="50DE95B0" w14:textId="77777777" w:rsidR="00A674B4" w:rsidRPr="000C3BEC" w:rsidRDefault="00A674B4" w:rsidP="000C3BEC">
      <w:pPr>
        <w:pStyle w:val="PargrafodaLista"/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Estables</w:t>
      </w:r>
    </w:p>
    <w:p w14:paraId="48007D56" w14:textId="77777777" w:rsidR="00A674B4" w:rsidRPr="000C3BEC" w:rsidRDefault="00A674B4" w:rsidP="000C3BEC">
      <w:pPr>
        <w:pStyle w:val="PargrafodaLista"/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Sin evolución funcional prevista</w:t>
      </w:r>
    </w:p>
    <w:p w14:paraId="6DC69DED" w14:textId="77777777" w:rsidR="00A674B4" w:rsidRPr="000C3BEC" w:rsidRDefault="00A674B4" w:rsidP="000C3BEC">
      <w:pPr>
        <w:pStyle w:val="PargrafodaLista"/>
        <w:numPr>
          <w:ilvl w:val="0"/>
          <w:numId w:val="19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 xml:space="preserve">Coste elevado de mantenimiento </w:t>
      </w:r>
      <w:proofErr w:type="spellStart"/>
      <w:r w:rsidRPr="000C3BEC">
        <w:rPr>
          <w:rFonts w:ascii="Times New Roman" w:hAnsi="Times New Roman" w:cs="Times New Roman"/>
          <w:sz w:val="22"/>
          <w:szCs w:val="22"/>
          <w:lang w:val="es-419"/>
        </w:rPr>
        <w:t>on</w:t>
      </w:r>
      <w:proofErr w:type="spellEnd"/>
      <w:r w:rsidRPr="000C3BEC">
        <w:rPr>
          <w:rFonts w:ascii="Times New Roman" w:hAnsi="Times New Roman" w:cs="Times New Roman"/>
          <w:sz w:val="22"/>
          <w:szCs w:val="22"/>
          <w:lang w:val="es-419"/>
        </w:rPr>
        <w:t>-premise</w:t>
      </w:r>
    </w:p>
    <w:p w14:paraId="24643DB8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b/>
          <w:bCs/>
          <w:sz w:val="22"/>
          <w:szCs w:val="22"/>
          <w:lang w:val="es-419"/>
        </w:rPr>
        <w:t>Recursos requeridos</w:t>
      </w:r>
    </w:p>
    <w:p w14:paraId="0E423BC5" w14:textId="77777777" w:rsidR="00A674B4" w:rsidRPr="000C3BEC" w:rsidRDefault="00A674B4" w:rsidP="000C3BEC">
      <w:pPr>
        <w:pStyle w:val="PargrafodaLista"/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Máquinas virtuales</w:t>
      </w:r>
    </w:p>
    <w:p w14:paraId="59B847AF" w14:textId="77777777" w:rsidR="00A674B4" w:rsidRPr="000C3BEC" w:rsidRDefault="00A674B4" w:rsidP="000C3BEC">
      <w:pPr>
        <w:pStyle w:val="PargrafodaLista"/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Red corporativa</w:t>
      </w:r>
    </w:p>
    <w:p w14:paraId="4F50C3CD" w14:textId="6CFCACA6" w:rsidR="00A674B4" w:rsidRPr="009A7D7E" w:rsidRDefault="00A674B4" w:rsidP="00A674B4">
      <w:pPr>
        <w:pStyle w:val="PargrafodaLista"/>
        <w:numPr>
          <w:ilvl w:val="0"/>
          <w:numId w:val="21"/>
        </w:numPr>
        <w:rPr>
          <w:rFonts w:ascii="Times New Roman" w:hAnsi="Times New Roman" w:cs="Times New Roman"/>
          <w:sz w:val="22"/>
          <w:szCs w:val="22"/>
          <w:lang w:val="es-419"/>
        </w:rPr>
      </w:pPr>
      <w:r w:rsidRPr="000C3BEC">
        <w:rPr>
          <w:rFonts w:ascii="Times New Roman" w:hAnsi="Times New Roman" w:cs="Times New Roman"/>
          <w:sz w:val="22"/>
          <w:szCs w:val="22"/>
          <w:lang w:val="es-419"/>
        </w:rPr>
        <w:t>Integración con identidad corporativa</w:t>
      </w:r>
    </w:p>
    <w:p w14:paraId="549FD7BE" w14:textId="20177676" w:rsidR="00A674B4" w:rsidRPr="00F64023" w:rsidRDefault="00A674B4" w:rsidP="00A674B4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id="10" w:name="_Toc217240046"/>
      <w:r w:rsidRPr="00F64023">
        <w:rPr>
          <w:color w:val="auto"/>
          <w:sz w:val="28"/>
          <w:szCs w:val="28"/>
          <w:lang w:val="es-419"/>
        </w:rPr>
        <w:t>Métricas relevantes</w:t>
      </w:r>
      <w:bookmarkEnd w:id="10"/>
    </w:p>
    <w:p w14:paraId="13247A14" w14:textId="77777777" w:rsidR="00A674B4" w:rsidRPr="000C3BEC" w:rsidRDefault="00A674B4" w:rsidP="000C3BEC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>Criticidad: Media</w:t>
      </w:r>
    </w:p>
    <w:p w14:paraId="42436492" w14:textId="77777777" w:rsidR="00A674B4" w:rsidRPr="000C3BEC" w:rsidRDefault="00A674B4" w:rsidP="000C3BEC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>Escalabilidad requerida: Baja</w:t>
      </w:r>
    </w:p>
    <w:p w14:paraId="03CF0C46" w14:textId="77777777" w:rsidR="00A674B4" w:rsidRPr="000C3BEC" w:rsidRDefault="00A674B4" w:rsidP="000C3BEC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>Dependencias externas: Muy bajas</w:t>
      </w:r>
    </w:p>
    <w:p w14:paraId="484F7E00" w14:textId="07249C3D" w:rsidR="00A674B4" w:rsidRPr="009A7D7E" w:rsidRDefault="00A674B4" w:rsidP="00A674B4">
      <w:pPr>
        <w:pStyle w:val="PargrafodaLista"/>
        <w:numPr>
          <w:ilvl w:val="0"/>
          <w:numId w:val="20"/>
        </w:num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 xml:space="preserve">Coste </w:t>
      </w:r>
      <w:proofErr w:type="spellStart"/>
      <w:r w:rsidRPr="000C3BEC">
        <w:rPr>
          <w:rFonts w:ascii="Times New Roman" w:hAnsi="Times New Roman" w:cs="Times New Roman"/>
          <w:lang w:val="es-419"/>
        </w:rPr>
        <w:t>on</w:t>
      </w:r>
      <w:proofErr w:type="spellEnd"/>
      <w:r w:rsidRPr="000C3BEC">
        <w:rPr>
          <w:rFonts w:ascii="Times New Roman" w:hAnsi="Times New Roman" w:cs="Times New Roman"/>
          <w:lang w:val="es-419"/>
        </w:rPr>
        <w:t>-premise: Alto</w:t>
      </w:r>
    </w:p>
    <w:p w14:paraId="50556314" w14:textId="69ABF589" w:rsidR="00A674B4" w:rsidRPr="00F64023" w:rsidRDefault="00A674B4" w:rsidP="00A674B4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id="11" w:name="_Toc217240047"/>
      <w:r w:rsidRPr="00F64023">
        <w:rPr>
          <w:color w:val="auto"/>
          <w:sz w:val="28"/>
          <w:szCs w:val="28"/>
          <w:lang w:val="es-419"/>
        </w:rPr>
        <w:lastRenderedPageBreak/>
        <w:t xml:space="preserve">Evaluación y decisión (6 </w:t>
      </w:r>
      <w:proofErr w:type="spellStart"/>
      <w:r w:rsidRPr="00F64023">
        <w:rPr>
          <w:color w:val="auto"/>
          <w:sz w:val="28"/>
          <w:szCs w:val="28"/>
          <w:lang w:val="es-419"/>
        </w:rPr>
        <w:t>R’s</w:t>
      </w:r>
      <w:proofErr w:type="spellEnd"/>
      <w:r w:rsidRPr="00F64023">
        <w:rPr>
          <w:color w:val="auto"/>
          <w:sz w:val="28"/>
          <w:szCs w:val="28"/>
          <w:lang w:val="es-419"/>
        </w:rPr>
        <w:t>)</w:t>
      </w:r>
      <w:bookmarkEnd w:id="11"/>
    </w:p>
    <w:p w14:paraId="76C6CD7B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0C3BEC">
        <w:rPr>
          <w:rFonts w:ascii="Times New Roman" w:hAnsi="Times New Roman" w:cs="Times New Roman"/>
          <w:b/>
          <w:bCs/>
          <w:lang w:val="es-419"/>
        </w:rPr>
        <w:t xml:space="preserve">Decisión tomada: </w:t>
      </w:r>
      <w:proofErr w:type="spellStart"/>
      <w:r w:rsidRPr="000C3BEC">
        <w:rPr>
          <w:rFonts w:ascii="Times New Roman" w:hAnsi="Times New Roman" w:cs="Times New Roman"/>
          <w:b/>
          <w:bCs/>
          <w:lang w:val="es-419"/>
        </w:rPr>
        <w:t>Rehost</w:t>
      </w:r>
      <w:proofErr w:type="spellEnd"/>
      <w:r w:rsidRPr="000C3BEC">
        <w:rPr>
          <w:rFonts w:ascii="Times New Roman" w:hAnsi="Times New Roman" w:cs="Times New Roman"/>
          <w:b/>
          <w:bCs/>
          <w:lang w:val="es-419"/>
        </w:rPr>
        <w:t xml:space="preserve"> (</w:t>
      </w:r>
      <w:proofErr w:type="spellStart"/>
      <w:r w:rsidRPr="000C3BEC">
        <w:rPr>
          <w:rFonts w:ascii="Times New Roman" w:hAnsi="Times New Roman" w:cs="Times New Roman"/>
          <w:b/>
          <w:bCs/>
          <w:lang w:val="es-419"/>
        </w:rPr>
        <w:t>Lift</w:t>
      </w:r>
      <w:proofErr w:type="spellEnd"/>
      <w:r w:rsidRPr="000C3BEC">
        <w:rPr>
          <w:rFonts w:ascii="Times New Roman" w:hAnsi="Times New Roman" w:cs="Times New Roman"/>
          <w:b/>
          <w:bCs/>
          <w:lang w:val="es-419"/>
        </w:rPr>
        <w:t xml:space="preserve"> &amp; Shift)</w:t>
      </w:r>
    </w:p>
    <w:p w14:paraId="171666FA" w14:textId="77777777" w:rsidR="00A674B4" w:rsidRPr="000C3BEC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0C3BEC">
        <w:rPr>
          <w:rFonts w:ascii="Times New Roman" w:hAnsi="Times New Roman" w:cs="Times New Roman"/>
          <w:b/>
          <w:bCs/>
          <w:lang w:val="es-419"/>
        </w:rPr>
        <w:t>Método</w:t>
      </w:r>
    </w:p>
    <w:p w14:paraId="358809B8" w14:textId="1022FA2B" w:rsidR="00A674B4" w:rsidRPr="000C3BEC" w:rsidRDefault="00A674B4" w:rsidP="00A674B4">
      <w:p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 xml:space="preserve">Migración directa de las máquinas virtuales al Google Cloud VMware </w:t>
      </w:r>
      <w:proofErr w:type="spellStart"/>
      <w:r w:rsidRPr="000C3BEC">
        <w:rPr>
          <w:rFonts w:ascii="Times New Roman" w:hAnsi="Times New Roman" w:cs="Times New Roman"/>
          <w:lang w:val="es-419"/>
        </w:rPr>
        <w:t>Engine</w:t>
      </w:r>
      <w:proofErr w:type="spellEnd"/>
      <w:r w:rsidRPr="000C3BEC">
        <w:rPr>
          <w:rFonts w:ascii="Times New Roman" w:hAnsi="Times New Roman" w:cs="Times New Roman"/>
          <w:lang w:val="es-419"/>
        </w:rPr>
        <w:t xml:space="preserve">, manteniendo arquitectura, sistemas operativos y configuraciones actuales. Todo el tráfico continúa pasando por </w:t>
      </w:r>
      <w:proofErr w:type="spellStart"/>
      <w:r w:rsidRPr="000C3BEC">
        <w:rPr>
          <w:rFonts w:ascii="Times New Roman" w:hAnsi="Times New Roman" w:cs="Times New Roman"/>
          <w:lang w:val="es-419"/>
        </w:rPr>
        <w:t>on</w:t>
      </w:r>
      <w:proofErr w:type="spellEnd"/>
      <w:r w:rsidRPr="000C3BEC">
        <w:rPr>
          <w:rFonts w:ascii="Times New Roman" w:hAnsi="Times New Roman" w:cs="Times New Roman"/>
          <w:lang w:val="es-419"/>
        </w:rPr>
        <w:t>-premise, sin salida directa a internet.</w:t>
      </w:r>
    </w:p>
    <w:p w14:paraId="2324DCD9" w14:textId="0F1841B8" w:rsidR="00A674B4" w:rsidRPr="009A7D7E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0C3BEC">
        <w:rPr>
          <w:rFonts w:ascii="Times New Roman" w:hAnsi="Times New Roman" w:cs="Times New Roman"/>
          <w:b/>
          <w:bCs/>
          <w:lang w:val="es-419"/>
        </w:rPr>
        <w:t>Justificación</w:t>
      </w:r>
    </w:p>
    <w:p w14:paraId="256EC2A3" w14:textId="309DE784" w:rsidR="00A674B4" w:rsidRPr="009A7D7E" w:rsidRDefault="00A674B4" w:rsidP="009A7D7E">
      <w:pPr>
        <w:pStyle w:val="PargrafodaLista"/>
        <w:numPr>
          <w:ilvl w:val="0"/>
          <w:numId w:val="2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 xml:space="preserve">Reducción rápida de consumo de </w:t>
      </w:r>
      <w:proofErr w:type="spellStart"/>
      <w:r w:rsidRPr="009A7D7E">
        <w:rPr>
          <w:rFonts w:ascii="Times New Roman" w:hAnsi="Times New Roman" w:cs="Times New Roman"/>
          <w:lang w:val="es-419"/>
        </w:rPr>
        <w:t>datacenter</w:t>
      </w:r>
      <w:proofErr w:type="spellEnd"/>
    </w:p>
    <w:p w14:paraId="6518017E" w14:textId="34C78B38" w:rsidR="00A674B4" w:rsidRPr="009A7D7E" w:rsidRDefault="00A674B4" w:rsidP="009A7D7E">
      <w:pPr>
        <w:pStyle w:val="PargrafodaLista"/>
        <w:numPr>
          <w:ilvl w:val="0"/>
          <w:numId w:val="2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Bajo riesgo</w:t>
      </w:r>
    </w:p>
    <w:p w14:paraId="051C9887" w14:textId="6634BC22" w:rsidR="00A674B4" w:rsidRPr="009A7D7E" w:rsidRDefault="00A674B4" w:rsidP="009A7D7E">
      <w:pPr>
        <w:pStyle w:val="PargrafodaLista"/>
        <w:numPr>
          <w:ilvl w:val="0"/>
          <w:numId w:val="2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Sin cambios en la aplicación</w:t>
      </w:r>
    </w:p>
    <w:p w14:paraId="6083F495" w14:textId="419C0409" w:rsidR="00A674B4" w:rsidRPr="009A7D7E" w:rsidRDefault="00A674B4" w:rsidP="00A674B4">
      <w:pPr>
        <w:pStyle w:val="PargrafodaLista"/>
        <w:numPr>
          <w:ilvl w:val="0"/>
          <w:numId w:val="2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Integración con Entra ID y redes corporativas</w:t>
      </w:r>
    </w:p>
    <w:p w14:paraId="7114E9DB" w14:textId="55772E59" w:rsidR="00A674B4" w:rsidRPr="00F64023" w:rsidRDefault="00A674B4" w:rsidP="009A7D7E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id="12" w:name="_Toc217240048"/>
      <w:r w:rsidRPr="00F64023">
        <w:rPr>
          <w:color w:val="auto"/>
          <w:sz w:val="28"/>
          <w:szCs w:val="28"/>
          <w:lang w:val="es-419"/>
        </w:rPr>
        <w:t>Beneficios</w:t>
      </w:r>
      <w:bookmarkEnd w:id="12"/>
    </w:p>
    <w:p w14:paraId="5453F5E7" w14:textId="7A77DEEF" w:rsidR="00A674B4" w:rsidRPr="009A7D7E" w:rsidRDefault="00A674B4" w:rsidP="009A7D7E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Liberación de espacio físico</w:t>
      </w:r>
    </w:p>
    <w:p w14:paraId="07DAEE3E" w14:textId="63B078E6" w:rsidR="00A674B4" w:rsidRPr="009A7D7E" w:rsidRDefault="00A674B4" w:rsidP="009A7D7E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Continuidad operativa</w:t>
      </w:r>
    </w:p>
    <w:p w14:paraId="13815F60" w14:textId="041AF5FC" w:rsidR="00A674B4" w:rsidRPr="009A7D7E" w:rsidRDefault="00A674B4" w:rsidP="009A7D7E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Reducción de costes de infraestructura</w:t>
      </w:r>
    </w:p>
    <w:p w14:paraId="2E30E044" w14:textId="5FC35969" w:rsidR="00A674B4" w:rsidRPr="009A7D7E" w:rsidRDefault="00A674B4" w:rsidP="00A674B4">
      <w:pPr>
        <w:pStyle w:val="PargrafodaLista"/>
        <w:numPr>
          <w:ilvl w:val="0"/>
          <w:numId w:val="2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Base para futuras decisiones de modernización</w:t>
      </w:r>
    </w:p>
    <w:p w14:paraId="241853EA" w14:textId="7BE20FF0" w:rsidR="00A674B4" w:rsidRPr="00F64023" w:rsidRDefault="00A674B4" w:rsidP="009A7D7E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id="13" w:name="_Toc217240049"/>
      <w:r w:rsidRPr="00F64023">
        <w:rPr>
          <w:color w:val="auto"/>
          <w:sz w:val="28"/>
          <w:szCs w:val="28"/>
          <w:lang w:val="es-419"/>
        </w:rPr>
        <w:t>Riesgos</w:t>
      </w:r>
      <w:bookmarkEnd w:id="13"/>
    </w:p>
    <w:p w14:paraId="514CE808" w14:textId="77777777" w:rsidR="00A674B4" w:rsidRPr="009A7D7E" w:rsidRDefault="00A674B4" w:rsidP="009A7D7E">
      <w:pPr>
        <w:pStyle w:val="PargrafodaLista"/>
        <w:numPr>
          <w:ilvl w:val="0"/>
          <w:numId w:val="2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Arrastre de deuda técnica</w:t>
      </w:r>
    </w:p>
    <w:p w14:paraId="384325BE" w14:textId="77777777" w:rsidR="00A674B4" w:rsidRPr="009A7D7E" w:rsidRDefault="00A674B4" w:rsidP="009A7D7E">
      <w:pPr>
        <w:pStyle w:val="PargrafodaLista"/>
        <w:numPr>
          <w:ilvl w:val="0"/>
          <w:numId w:val="2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 xml:space="preserve">Costes </w:t>
      </w:r>
      <w:proofErr w:type="spellStart"/>
      <w:r w:rsidRPr="009A7D7E">
        <w:rPr>
          <w:rFonts w:ascii="Times New Roman" w:hAnsi="Times New Roman" w:cs="Times New Roman"/>
          <w:lang w:val="es-419"/>
        </w:rPr>
        <w:t>cloud</w:t>
      </w:r>
      <w:proofErr w:type="spellEnd"/>
      <w:r w:rsidRPr="009A7D7E">
        <w:rPr>
          <w:rFonts w:ascii="Times New Roman" w:hAnsi="Times New Roman" w:cs="Times New Roman"/>
          <w:lang w:val="es-419"/>
        </w:rPr>
        <w:t xml:space="preserve"> si no se optimiza</w:t>
      </w:r>
    </w:p>
    <w:p w14:paraId="54D3D108" w14:textId="1FE0EDA1" w:rsidR="00A674B4" w:rsidRPr="009A7D7E" w:rsidRDefault="00A674B4" w:rsidP="00A674B4">
      <w:pPr>
        <w:pStyle w:val="PargrafodaLista"/>
        <w:numPr>
          <w:ilvl w:val="0"/>
          <w:numId w:val="2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No mejora funcional inmediata</w:t>
      </w:r>
    </w:p>
    <w:p w14:paraId="5D070DF9" w14:textId="38A08AED" w:rsidR="00A674B4" w:rsidRPr="00F64023" w:rsidRDefault="00A674B4" w:rsidP="009A7D7E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id="14" w:name="_Toc217240050"/>
      <w:r w:rsidRPr="00F64023">
        <w:rPr>
          <w:color w:val="auto"/>
          <w:sz w:val="28"/>
          <w:szCs w:val="28"/>
          <w:lang w:val="es-419"/>
        </w:rPr>
        <w:t>Evaluación numérica</w:t>
      </w:r>
      <w:bookmarkEnd w:id="14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A7D7E" w14:paraId="4DA373C2" w14:textId="77777777" w:rsidTr="009A7D7E">
        <w:tc>
          <w:tcPr>
            <w:tcW w:w="4247" w:type="dxa"/>
          </w:tcPr>
          <w:p w14:paraId="765025D5" w14:textId="4985B82F" w:rsidR="009A7D7E" w:rsidRPr="00F64023" w:rsidRDefault="009A7D7E" w:rsidP="009A7D7E">
            <w:pPr>
              <w:rPr>
                <w:rFonts w:ascii="Times New Roman" w:hAnsi="Times New Roman" w:cs="Times New Roman"/>
                <w:b/>
                <w:bCs/>
                <w:lang w:val="es-419"/>
              </w:rPr>
            </w:pPr>
            <w:r w:rsidRPr="00F64023">
              <w:rPr>
                <w:rFonts w:ascii="Times New Roman" w:hAnsi="Times New Roman" w:cs="Times New Roman"/>
                <w:b/>
                <w:bCs/>
                <w:lang w:val="es-419"/>
              </w:rPr>
              <w:t>Parámetro</w:t>
            </w:r>
          </w:p>
        </w:tc>
        <w:tc>
          <w:tcPr>
            <w:tcW w:w="4247" w:type="dxa"/>
          </w:tcPr>
          <w:p w14:paraId="7BC848F2" w14:textId="3D489E04" w:rsidR="009A7D7E" w:rsidRPr="00F64023" w:rsidRDefault="009A7D7E" w:rsidP="009A7D7E">
            <w:pPr>
              <w:rPr>
                <w:rFonts w:ascii="Times New Roman" w:hAnsi="Times New Roman" w:cs="Times New Roman"/>
                <w:b/>
                <w:bCs/>
                <w:lang w:val="es-419"/>
              </w:rPr>
            </w:pPr>
            <w:r w:rsidRPr="00F64023">
              <w:rPr>
                <w:rFonts w:ascii="Times New Roman" w:hAnsi="Times New Roman" w:cs="Times New Roman"/>
                <w:b/>
                <w:bCs/>
                <w:lang w:val="es-419"/>
              </w:rPr>
              <w:t>Valor</w:t>
            </w:r>
          </w:p>
        </w:tc>
      </w:tr>
      <w:tr w:rsidR="009A7D7E" w14:paraId="4A3E26C2" w14:textId="77777777" w:rsidTr="009A7D7E">
        <w:tc>
          <w:tcPr>
            <w:tcW w:w="4247" w:type="dxa"/>
          </w:tcPr>
          <w:p w14:paraId="129CBF75" w14:textId="5A9A3384" w:rsidR="009A7D7E" w:rsidRDefault="009A7D7E" w:rsidP="009A7D7E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Tiempo de migración</w:t>
            </w:r>
          </w:p>
        </w:tc>
        <w:tc>
          <w:tcPr>
            <w:tcW w:w="4247" w:type="dxa"/>
          </w:tcPr>
          <w:p w14:paraId="2269A726" w14:textId="3E3DC71E" w:rsidR="009A7D7E" w:rsidRDefault="009A7D7E" w:rsidP="009A7D7E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2</w:t>
            </w:r>
          </w:p>
        </w:tc>
      </w:tr>
      <w:tr w:rsidR="009A7D7E" w14:paraId="6EE1C9D5" w14:textId="77777777" w:rsidTr="009A7D7E">
        <w:tc>
          <w:tcPr>
            <w:tcW w:w="4247" w:type="dxa"/>
          </w:tcPr>
          <w:p w14:paraId="4D61C508" w14:textId="295D3462" w:rsidR="009A7D7E" w:rsidRDefault="009A7D7E" w:rsidP="009A7D7E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Coste / esfuerzo</w:t>
            </w:r>
          </w:p>
        </w:tc>
        <w:tc>
          <w:tcPr>
            <w:tcW w:w="4247" w:type="dxa"/>
          </w:tcPr>
          <w:p w14:paraId="3AD0949B" w14:textId="2567914D" w:rsidR="009A7D7E" w:rsidRDefault="009A7D7E" w:rsidP="009A7D7E">
            <w:pPr>
              <w:rPr>
                <w:rFonts w:ascii="Times New Roman" w:hAnsi="Times New Roman" w:cs="Times New Roman"/>
                <w:lang w:val="es-419"/>
              </w:rPr>
            </w:pPr>
            <w:r>
              <w:rPr>
                <w:rFonts w:ascii="Times New Roman" w:hAnsi="Times New Roman" w:cs="Times New Roman"/>
                <w:lang w:val="es-419"/>
              </w:rPr>
              <w:t>2</w:t>
            </w:r>
          </w:p>
        </w:tc>
      </w:tr>
    </w:tbl>
    <w:p w14:paraId="5E881221" w14:textId="5838A51C" w:rsidR="00A674B4" w:rsidRPr="00F64023" w:rsidRDefault="00A674B4" w:rsidP="009A7D7E">
      <w:pPr>
        <w:pStyle w:val="Ttulo2"/>
        <w:numPr>
          <w:ilvl w:val="0"/>
          <w:numId w:val="14"/>
        </w:numPr>
        <w:rPr>
          <w:color w:val="auto"/>
          <w:sz w:val="28"/>
          <w:szCs w:val="28"/>
          <w:lang w:val="es-419"/>
        </w:rPr>
      </w:pPr>
      <w:bookmarkStart w:id="15" w:name="_Toc217240051"/>
      <w:r w:rsidRPr="00F64023">
        <w:rPr>
          <w:color w:val="auto"/>
          <w:sz w:val="28"/>
          <w:szCs w:val="28"/>
          <w:lang w:val="es-419"/>
        </w:rPr>
        <w:t>Conclusión</w:t>
      </w:r>
      <w:bookmarkEnd w:id="15"/>
    </w:p>
    <w:p w14:paraId="33D695CE" w14:textId="77777777" w:rsidR="00A674B4" w:rsidRPr="000C3BEC" w:rsidRDefault="00A674B4" w:rsidP="00A674B4">
      <w:p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 xml:space="preserve">El </w:t>
      </w:r>
      <w:proofErr w:type="spellStart"/>
      <w:r w:rsidRPr="000C3BEC">
        <w:rPr>
          <w:rFonts w:ascii="Times New Roman" w:hAnsi="Times New Roman" w:cs="Times New Roman"/>
          <w:lang w:val="es-419"/>
        </w:rPr>
        <w:t>Rehost</w:t>
      </w:r>
      <w:proofErr w:type="spellEnd"/>
      <w:r w:rsidRPr="000C3BEC">
        <w:rPr>
          <w:rFonts w:ascii="Times New Roman" w:hAnsi="Times New Roman" w:cs="Times New Roman"/>
          <w:lang w:val="es-419"/>
        </w:rPr>
        <w:t xml:space="preserve"> es la opción más eficiente para avanzar rápidamente en la transición al </w:t>
      </w:r>
      <w:proofErr w:type="spellStart"/>
      <w:r w:rsidRPr="000C3BEC">
        <w:rPr>
          <w:rFonts w:ascii="Times New Roman" w:hAnsi="Times New Roman" w:cs="Times New Roman"/>
          <w:lang w:val="es-419"/>
        </w:rPr>
        <w:t>cloud</w:t>
      </w:r>
      <w:proofErr w:type="spellEnd"/>
      <w:r w:rsidRPr="000C3BEC">
        <w:rPr>
          <w:rFonts w:ascii="Times New Roman" w:hAnsi="Times New Roman" w:cs="Times New Roman"/>
          <w:lang w:val="es-419"/>
        </w:rPr>
        <w:t xml:space="preserve"> sin comprometer la estabilidad.</w:t>
      </w:r>
    </w:p>
    <w:p w14:paraId="4A3DD3AE" w14:textId="5A20FE43" w:rsidR="009A7D7E" w:rsidRDefault="009A7D7E">
      <w:pPr>
        <w:rPr>
          <w:rFonts w:ascii="Times New Roman" w:hAnsi="Times New Roman" w:cs="Times New Roman"/>
          <w:lang w:val="es-419"/>
        </w:rPr>
      </w:pPr>
      <w:r>
        <w:rPr>
          <w:rFonts w:ascii="Times New Roman" w:hAnsi="Times New Roman" w:cs="Times New Roman"/>
          <w:lang w:val="es-419"/>
        </w:rPr>
        <w:br w:type="page"/>
      </w:r>
    </w:p>
    <w:p w14:paraId="3EC72DA0" w14:textId="77777777" w:rsidR="00A674B4" w:rsidRPr="000C3BEC" w:rsidRDefault="00A674B4" w:rsidP="00A674B4">
      <w:pPr>
        <w:rPr>
          <w:rFonts w:ascii="Times New Roman" w:hAnsi="Times New Roman" w:cs="Times New Roman"/>
          <w:lang w:val="es-419"/>
        </w:rPr>
      </w:pPr>
    </w:p>
    <w:p w14:paraId="40EE9DDE" w14:textId="77777777" w:rsidR="00A674B4" w:rsidRPr="00F64023" w:rsidRDefault="00A674B4" w:rsidP="009A7D7E">
      <w:pPr>
        <w:pStyle w:val="Ttulo1"/>
        <w:rPr>
          <w:color w:val="auto"/>
          <w:sz w:val="36"/>
          <w:szCs w:val="36"/>
          <w:lang w:val="es-419"/>
        </w:rPr>
      </w:pPr>
      <w:bookmarkStart w:id="16" w:name="_Toc217240052"/>
      <w:r w:rsidRPr="00F64023">
        <w:rPr>
          <w:color w:val="auto"/>
          <w:sz w:val="36"/>
          <w:szCs w:val="36"/>
          <w:lang w:val="es-419"/>
        </w:rPr>
        <w:t>Aplicación 3 – Plataforma de Analítica de Campañas Comerciales</w:t>
      </w:r>
      <w:bookmarkEnd w:id="16"/>
    </w:p>
    <w:p w14:paraId="192F93C3" w14:textId="7570646C" w:rsidR="00A674B4" w:rsidRPr="00F64023" w:rsidRDefault="00A674B4" w:rsidP="009A7D7E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id="17" w:name="_Toc217240053"/>
      <w:r w:rsidRPr="00F64023">
        <w:rPr>
          <w:color w:val="auto"/>
          <w:sz w:val="28"/>
          <w:szCs w:val="28"/>
          <w:lang w:val="es-419"/>
        </w:rPr>
        <w:t>Descubrimiento de la aplicación</w:t>
      </w:r>
      <w:bookmarkEnd w:id="17"/>
    </w:p>
    <w:p w14:paraId="5144526A" w14:textId="77777777" w:rsidR="00A674B4" w:rsidRPr="009A7D7E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Motivación de la aplicación</w:t>
      </w:r>
    </w:p>
    <w:p w14:paraId="291ECDC9" w14:textId="078C45BD" w:rsidR="00A674B4" w:rsidRPr="000C3BEC" w:rsidRDefault="00A674B4" w:rsidP="00A674B4">
      <w:p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 xml:space="preserve">Esta plataforma permite analizar el rendimiento de campañas comerciales mediante procesos </w:t>
      </w:r>
      <w:proofErr w:type="spellStart"/>
      <w:r w:rsidRPr="000C3BEC">
        <w:rPr>
          <w:rFonts w:ascii="Times New Roman" w:hAnsi="Times New Roman" w:cs="Times New Roman"/>
          <w:lang w:val="es-419"/>
        </w:rPr>
        <w:t>batch</w:t>
      </w:r>
      <w:proofErr w:type="spellEnd"/>
      <w:r w:rsidRPr="000C3BEC">
        <w:rPr>
          <w:rFonts w:ascii="Times New Roman" w:hAnsi="Times New Roman" w:cs="Times New Roman"/>
          <w:lang w:val="es-419"/>
        </w:rPr>
        <w:t xml:space="preserve"> y generación de informes para áreas de negocio.</w:t>
      </w:r>
    </w:p>
    <w:p w14:paraId="51B7D266" w14:textId="799F2805" w:rsidR="00A674B4" w:rsidRPr="009A7D7E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Número de usuarios / departamentos</w:t>
      </w:r>
    </w:p>
    <w:p w14:paraId="2F4CF94E" w14:textId="645DB2BF" w:rsidR="00A674B4" w:rsidRPr="009A7D7E" w:rsidRDefault="00A674B4" w:rsidP="009A7D7E">
      <w:pPr>
        <w:pStyle w:val="PargrafodaLista"/>
        <w:numPr>
          <w:ilvl w:val="0"/>
          <w:numId w:val="25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150 usuarios</w:t>
      </w:r>
    </w:p>
    <w:p w14:paraId="521DBCCA" w14:textId="6D030BCC" w:rsidR="00A674B4" w:rsidRPr="009A7D7E" w:rsidRDefault="00A674B4" w:rsidP="00A674B4">
      <w:pPr>
        <w:pStyle w:val="PargrafodaLista"/>
        <w:numPr>
          <w:ilvl w:val="0"/>
          <w:numId w:val="25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Marketing, Comercial y Dirección</w:t>
      </w:r>
    </w:p>
    <w:p w14:paraId="156F2DFD" w14:textId="33DF0E77" w:rsidR="00A674B4" w:rsidRPr="009A7D7E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Tipología de usuario</w:t>
      </w:r>
    </w:p>
    <w:p w14:paraId="7CF0D2E2" w14:textId="12B7E529" w:rsidR="00A674B4" w:rsidRPr="009A7D7E" w:rsidRDefault="00A674B4" w:rsidP="009A7D7E">
      <w:pPr>
        <w:pStyle w:val="PargrafodaLista"/>
        <w:numPr>
          <w:ilvl w:val="0"/>
          <w:numId w:val="26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Analistas</w:t>
      </w:r>
    </w:p>
    <w:p w14:paraId="7ED0D115" w14:textId="7441ABCD" w:rsidR="00A674B4" w:rsidRPr="009A7D7E" w:rsidRDefault="00A674B4" w:rsidP="00A674B4">
      <w:pPr>
        <w:pStyle w:val="PargrafodaLista"/>
        <w:numPr>
          <w:ilvl w:val="0"/>
          <w:numId w:val="26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Usuarios de negocio (lectura)</w:t>
      </w:r>
    </w:p>
    <w:p w14:paraId="7EFA7C05" w14:textId="2AEDB91C" w:rsidR="00A674B4" w:rsidRPr="009A7D7E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Frecuencia de uso</w:t>
      </w:r>
    </w:p>
    <w:p w14:paraId="1BBB650C" w14:textId="7CE3304C" w:rsidR="00A674B4" w:rsidRPr="009A7D7E" w:rsidRDefault="00A674B4" w:rsidP="009A7D7E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Uso semanal y mensual</w:t>
      </w:r>
    </w:p>
    <w:p w14:paraId="15903EC8" w14:textId="6E06AF7C" w:rsidR="00A674B4" w:rsidRPr="009A7D7E" w:rsidRDefault="00A674B4" w:rsidP="00A674B4">
      <w:pPr>
        <w:pStyle w:val="PargrafodaLista"/>
        <w:numPr>
          <w:ilvl w:val="0"/>
          <w:numId w:val="27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Procesos intensivos en cierres de campaña</w:t>
      </w:r>
    </w:p>
    <w:p w14:paraId="7EADC22C" w14:textId="759FD776" w:rsidR="00A674B4" w:rsidRPr="009A7D7E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Quién la desarrolló</w:t>
      </w:r>
    </w:p>
    <w:p w14:paraId="575B0252" w14:textId="1019C8E0" w:rsidR="00A674B4" w:rsidRPr="009A7D7E" w:rsidRDefault="00A674B4" w:rsidP="009A7D7E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Proveedor externo</w:t>
      </w:r>
    </w:p>
    <w:p w14:paraId="7441B154" w14:textId="38550E6F" w:rsidR="00A674B4" w:rsidRPr="009A7D7E" w:rsidRDefault="00A674B4" w:rsidP="00A674B4">
      <w:pPr>
        <w:pStyle w:val="PargrafodaLista"/>
        <w:numPr>
          <w:ilvl w:val="0"/>
          <w:numId w:val="28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 xml:space="preserve">Arquitectura orientada a </w:t>
      </w:r>
      <w:proofErr w:type="spellStart"/>
      <w:r w:rsidRPr="009A7D7E">
        <w:rPr>
          <w:rFonts w:ascii="Times New Roman" w:hAnsi="Times New Roman" w:cs="Times New Roman"/>
          <w:lang w:val="es-419"/>
        </w:rPr>
        <w:t>reporting</w:t>
      </w:r>
      <w:proofErr w:type="spellEnd"/>
    </w:p>
    <w:p w14:paraId="14F6273C" w14:textId="2E2F4262" w:rsidR="00A674B4" w:rsidRPr="009A7D7E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Estado de la aplicación</w:t>
      </w:r>
    </w:p>
    <w:p w14:paraId="725FA5D5" w14:textId="6612853D" w:rsidR="00A674B4" w:rsidRPr="009A7D7E" w:rsidRDefault="00A674B4" w:rsidP="009A7D7E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Funcional</w:t>
      </w:r>
    </w:p>
    <w:p w14:paraId="29B3384A" w14:textId="6F8E549E" w:rsidR="00A674B4" w:rsidRPr="009A7D7E" w:rsidRDefault="00A674B4" w:rsidP="009A7D7E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Escalabilidad limitada</w:t>
      </w:r>
    </w:p>
    <w:p w14:paraId="54536C5B" w14:textId="2A4695F2" w:rsidR="00A674B4" w:rsidRPr="009A7D7E" w:rsidRDefault="00A674B4" w:rsidP="00A674B4">
      <w:pPr>
        <w:pStyle w:val="PargrafodaLista"/>
        <w:numPr>
          <w:ilvl w:val="0"/>
          <w:numId w:val="33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Infraestructura infrautilizada fuera de campañas</w:t>
      </w:r>
    </w:p>
    <w:p w14:paraId="434F7745" w14:textId="7D8BD1A7" w:rsidR="00A674B4" w:rsidRPr="009A7D7E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Recursos requeridos</w:t>
      </w:r>
    </w:p>
    <w:p w14:paraId="2F5AA7B5" w14:textId="7E124FC4" w:rsidR="00A674B4" w:rsidRPr="009A7D7E" w:rsidRDefault="00A674B4" w:rsidP="009A7D7E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 xml:space="preserve">Servidores </w:t>
      </w:r>
      <w:proofErr w:type="spellStart"/>
      <w:r w:rsidRPr="009A7D7E">
        <w:rPr>
          <w:rFonts w:ascii="Times New Roman" w:hAnsi="Times New Roman" w:cs="Times New Roman"/>
          <w:lang w:val="es-419"/>
        </w:rPr>
        <w:t>batch</w:t>
      </w:r>
      <w:proofErr w:type="spellEnd"/>
    </w:p>
    <w:p w14:paraId="199629BC" w14:textId="1F8B1E65" w:rsidR="00A674B4" w:rsidRPr="009A7D7E" w:rsidRDefault="00A674B4" w:rsidP="009A7D7E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Base de datos analítica</w:t>
      </w:r>
    </w:p>
    <w:p w14:paraId="30CBC29A" w14:textId="77777777" w:rsidR="00A674B4" w:rsidRDefault="00A674B4" w:rsidP="009A7D7E">
      <w:pPr>
        <w:pStyle w:val="PargrafodaLista"/>
        <w:numPr>
          <w:ilvl w:val="0"/>
          <w:numId w:val="30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Almacenamiento histórico</w:t>
      </w:r>
    </w:p>
    <w:p w14:paraId="326A55E5" w14:textId="77777777" w:rsidR="009A7D7E" w:rsidRPr="009A7D7E" w:rsidRDefault="009A7D7E" w:rsidP="009A7D7E">
      <w:pPr>
        <w:rPr>
          <w:rFonts w:ascii="Times New Roman" w:hAnsi="Times New Roman" w:cs="Times New Roman"/>
          <w:lang w:val="es-419"/>
        </w:rPr>
      </w:pPr>
    </w:p>
    <w:p w14:paraId="136FAD97" w14:textId="3060CF7A" w:rsidR="00A674B4" w:rsidRPr="00F64023" w:rsidRDefault="00A674B4" w:rsidP="00A674B4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id="18" w:name="_Toc217240054"/>
      <w:r w:rsidRPr="00F64023">
        <w:rPr>
          <w:color w:val="auto"/>
          <w:sz w:val="28"/>
          <w:szCs w:val="28"/>
          <w:lang w:val="es-419"/>
        </w:rPr>
        <w:t>Métricas relevantes</w:t>
      </w:r>
      <w:bookmarkEnd w:id="18"/>
    </w:p>
    <w:p w14:paraId="7F80F405" w14:textId="77F6F36B" w:rsidR="00A674B4" w:rsidRPr="009A7D7E" w:rsidRDefault="00A674B4" w:rsidP="009A7D7E">
      <w:pPr>
        <w:pStyle w:val="PargrafodaLista"/>
        <w:numPr>
          <w:ilvl w:val="0"/>
          <w:numId w:val="31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Volumen de datos: Alto</w:t>
      </w:r>
    </w:p>
    <w:p w14:paraId="5499D4E1" w14:textId="57E54489" w:rsidR="00A674B4" w:rsidRPr="009A7D7E" w:rsidRDefault="00A674B4" w:rsidP="009A7D7E">
      <w:pPr>
        <w:pStyle w:val="PargrafodaLista"/>
        <w:numPr>
          <w:ilvl w:val="0"/>
          <w:numId w:val="31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Latencia requerida: Baja</w:t>
      </w:r>
    </w:p>
    <w:p w14:paraId="0D8ECF92" w14:textId="11830E92" w:rsidR="00A674B4" w:rsidRPr="009A7D7E" w:rsidRDefault="00A674B4" w:rsidP="009A7D7E">
      <w:pPr>
        <w:pStyle w:val="PargrafodaLista"/>
        <w:numPr>
          <w:ilvl w:val="0"/>
          <w:numId w:val="31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lastRenderedPageBreak/>
        <w:t>Elasticidad: Alta</w:t>
      </w:r>
    </w:p>
    <w:p w14:paraId="3ABDDCDF" w14:textId="77777777" w:rsidR="00A674B4" w:rsidRPr="009A7D7E" w:rsidRDefault="00A674B4" w:rsidP="009A7D7E">
      <w:pPr>
        <w:pStyle w:val="PargrafodaLista"/>
        <w:numPr>
          <w:ilvl w:val="0"/>
          <w:numId w:val="31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Sensibilidad del dato: Media</w:t>
      </w:r>
    </w:p>
    <w:p w14:paraId="0D828AF8" w14:textId="52D56196" w:rsidR="00A674B4" w:rsidRPr="00F64023" w:rsidRDefault="00A674B4" w:rsidP="00A674B4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id="19" w:name="_Toc217240055"/>
      <w:r w:rsidRPr="00F64023">
        <w:rPr>
          <w:color w:val="auto"/>
          <w:sz w:val="28"/>
          <w:szCs w:val="28"/>
          <w:lang w:val="es-419"/>
        </w:rPr>
        <w:t xml:space="preserve">Evaluación y decisión (6 </w:t>
      </w:r>
      <w:proofErr w:type="spellStart"/>
      <w:r w:rsidRPr="00F64023">
        <w:rPr>
          <w:color w:val="auto"/>
          <w:sz w:val="28"/>
          <w:szCs w:val="28"/>
          <w:lang w:val="es-419"/>
        </w:rPr>
        <w:t>R’s</w:t>
      </w:r>
      <w:proofErr w:type="spellEnd"/>
      <w:r w:rsidRPr="00F64023">
        <w:rPr>
          <w:color w:val="auto"/>
          <w:sz w:val="28"/>
          <w:szCs w:val="28"/>
          <w:lang w:val="es-419"/>
        </w:rPr>
        <w:t>)</w:t>
      </w:r>
      <w:bookmarkEnd w:id="19"/>
    </w:p>
    <w:p w14:paraId="5723168B" w14:textId="5F0DAC27" w:rsidR="00A674B4" w:rsidRPr="009A7D7E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 xml:space="preserve">Decisión tomada: </w:t>
      </w:r>
      <w:proofErr w:type="spellStart"/>
      <w:r w:rsidRPr="009A7D7E">
        <w:rPr>
          <w:rFonts w:ascii="Times New Roman" w:hAnsi="Times New Roman" w:cs="Times New Roman"/>
          <w:b/>
          <w:bCs/>
          <w:lang w:val="es-419"/>
        </w:rPr>
        <w:t>Replatform</w:t>
      </w:r>
      <w:proofErr w:type="spellEnd"/>
    </w:p>
    <w:p w14:paraId="7824B027" w14:textId="77777777" w:rsidR="00A674B4" w:rsidRPr="009A7D7E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Método</w:t>
      </w:r>
    </w:p>
    <w:p w14:paraId="780C72E5" w14:textId="43AFD2B8" w:rsidR="00A674B4" w:rsidRPr="000C3BEC" w:rsidRDefault="00A674B4" w:rsidP="00A674B4">
      <w:p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 xml:space="preserve">Migración de la capa de procesamiento y analítica a servicios gestionados en Google Cloud, manteniendo las fuentes críticas de datos en el </w:t>
      </w:r>
      <w:proofErr w:type="spellStart"/>
      <w:r w:rsidRPr="000C3BEC">
        <w:rPr>
          <w:rFonts w:ascii="Times New Roman" w:hAnsi="Times New Roman" w:cs="Times New Roman"/>
          <w:lang w:val="es-419"/>
        </w:rPr>
        <w:t>datacenter</w:t>
      </w:r>
      <w:proofErr w:type="spellEnd"/>
      <w:r w:rsidRPr="000C3BEC">
        <w:rPr>
          <w:rFonts w:ascii="Times New Roman" w:hAnsi="Times New Roman" w:cs="Times New Roman"/>
          <w:lang w:val="es-419"/>
        </w:rPr>
        <w:t>.</w:t>
      </w:r>
    </w:p>
    <w:p w14:paraId="7DACEC9D" w14:textId="2A924D41" w:rsidR="00A674B4" w:rsidRPr="009A7D7E" w:rsidRDefault="00A674B4" w:rsidP="00A674B4">
      <w:pPr>
        <w:rPr>
          <w:rFonts w:ascii="Times New Roman" w:hAnsi="Times New Roman" w:cs="Times New Roman"/>
          <w:b/>
          <w:bCs/>
          <w:lang w:val="es-419"/>
        </w:rPr>
      </w:pPr>
      <w:r w:rsidRPr="009A7D7E">
        <w:rPr>
          <w:rFonts w:ascii="Times New Roman" w:hAnsi="Times New Roman" w:cs="Times New Roman"/>
          <w:b/>
          <w:bCs/>
          <w:lang w:val="es-419"/>
        </w:rPr>
        <w:t>Justificación</w:t>
      </w:r>
    </w:p>
    <w:p w14:paraId="4FDEDC0A" w14:textId="49AA7E78" w:rsidR="00A674B4" w:rsidRPr="009A7D7E" w:rsidRDefault="00A674B4" w:rsidP="009A7D7E">
      <w:pPr>
        <w:pStyle w:val="PargrafodaLista"/>
        <w:numPr>
          <w:ilvl w:val="0"/>
          <w:numId w:val="3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Reducción de costes fijos</w:t>
      </w:r>
    </w:p>
    <w:p w14:paraId="748FF201" w14:textId="2CC2A2DA" w:rsidR="00A674B4" w:rsidRPr="009A7D7E" w:rsidRDefault="00A674B4" w:rsidP="009A7D7E">
      <w:pPr>
        <w:pStyle w:val="PargrafodaLista"/>
        <w:numPr>
          <w:ilvl w:val="0"/>
          <w:numId w:val="3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Escalabilidad bajo demanda</w:t>
      </w:r>
    </w:p>
    <w:p w14:paraId="38793C3D" w14:textId="41EE5631" w:rsidR="00A674B4" w:rsidRPr="009A7D7E" w:rsidRDefault="00A674B4" w:rsidP="009A7D7E">
      <w:pPr>
        <w:pStyle w:val="PargrafodaLista"/>
        <w:numPr>
          <w:ilvl w:val="0"/>
          <w:numId w:val="3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Mejora de tiempos de procesamiento</w:t>
      </w:r>
    </w:p>
    <w:p w14:paraId="4FE72E71" w14:textId="7574B856" w:rsidR="00A674B4" w:rsidRPr="009A7D7E" w:rsidRDefault="00A674B4" w:rsidP="00A674B4">
      <w:pPr>
        <w:pStyle w:val="PargrafodaLista"/>
        <w:numPr>
          <w:ilvl w:val="0"/>
          <w:numId w:val="32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Sin rediseño completo de la aplicación</w:t>
      </w:r>
    </w:p>
    <w:p w14:paraId="1D7453A1" w14:textId="30CEF712" w:rsidR="00A674B4" w:rsidRPr="00F64023" w:rsidRDefault="00A674B4" w:rsidP="00A674B4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id="20" w:name="_Toc217240056"/>
      <w:r w:rsidRPr="00F64023">
        <w:rPr>
          <w:color w:val="auto"/>
          <w:sz w:val="28"/>
          <w:szCs w:val="28"/>
          <w:lang w:val="es-419"/>
        </w:rPr>
        <w:t>Beneficios</w:t>
      </w:r>
      <w:bookmarkEnd w:id="20"/>
    </w:p>
    <w:p w14:paraId="6129BD3E" w14:textId="6A0FDBBD" w:rsidR="00A674B4" w:rsidRPr="009A7D7E" w:rsidRDefault="00A674B4" w:rsidP="009A7D7E">
      <w:pPr>
        <w:pStyle w:val="PargrafodaLista"/>
        <w:numPr>
          <w:ilvl w:val="0"/>
          <w:numId w:val="3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Optimización de costes</w:t>
      </w:r>
    </w:p>
    <w:p w14:paraId="589E3C86" w14:textId="7D6DC816" w:rsidR="00A674B4" w:rsidRPr="009A7D7E" w:rsidRDefault="00A674B4" w:rsidP="009A7D7E">
      <w:pPr>
        <w:pStyle w:val="PargrafodaLista"/>
        <w:numPr>
          <w:ilvl w:val="0"/>
          <w:numId w:val="3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Mayor agilidad</w:t>
      </w:r>
    </w:p>
    <w:p w14:paraId="0804E32D" w14:textId="77A1E714" w:rsidR="00A674B4" w:rsidRPr="009A7D7E" w:rsidRDefault="00A674B4" w:rsidP="009A7D7E">
      <w:pPr>
        <w:pStyle w:val="PargrafodaLista"/>
        <w:numPr>
          <w:ilvl w:val="0"/>
          <w:numId w:val="3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Mejor soporte a picos de carga</w:t>
      </w:r>
    </w:p>
    <w:p w14:paraId="1905319A" w14:textId="70E13E2C" w:rsidR="00A674B4" w:rsidRPr="009A7D7E" w:rsidRDefault="00A674B4" w:rsidP="00A674B4">
      <w:pPr>
        <w:pStyle w:val="PargrafodaLista"/>
        <w:numPr>
          <w:ilvl w:val="0"/>
          <w:numId w:val="34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Preparación para analítica avanzada</w:t>
      </w:r>
    </w:p>
    <w:p w14:paraId="5236EA44" w14:textId="2E49B8D2" w:rsidR="00A674B4" w:rsidRPr="00F64023" w:rsidRDefault="00A674B4" w:rsidP="00A674B4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id="21" w:name="_Toc217240057"/>
      <w:r w:rsidRPr="00F64023">
        <w:rPr>
          <w:color w:val="auto"/>
          <w:sz w:val="28"/>
          <w:szCs w:val="28"/>
          <w:lang w:val="es-419"/>
        </w:rPr>
        <w:t>Riesgos</w:t>
      </w:r>
      <w:bookmarkEnd w:id="21"/>
    </w:p>
    <w:p w14:paraId="0B0D0B7C" w14:textId="5D4420C3" w:rsidR="00A674B4" w:rsidRPr="009A7D7E" w:rsidRDefault="00A674B4" w:rsidP="009A7D7E">
      <w:pPr>
        <w:pStyle w:val="PargrafodaLista"/>
        <w:numPr>
          <w:ilvl w:val="0"/>
          <w:numId w:val="35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Ajuste de procesos existentes</w:t>
      </w:r>
    </w:p>
    <w:p w14:paraId="1BF283B8" w14:textId="19A9B5D4" w:rsidR="00A674B4" w:rsidRPr="009A7D7E" w:rsidRDefault="00A674B4" w:rsidP="009A7D7E">
      <w:pPr>
        <w:pStyle w:val="PargrafodaLista"/>
        <w:numPr>
          <w:ilvl w:val="0"/>
          <w:numId w:val="35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 xml:space="preserve">Curva de aprendizaje </w:t>
      </w:r>
      <w:proofErr w:type="spellStart"/>
      <w:r w:rsidRPr="009A7D7E">
        <w:rPr>
          <w:rFonts w:ascii="Times New Roman" w:hAnsi="Times New Roman" w:cs="Times New Roman"/>
          <w:lang w:val="es-419"/>
        </w:rPr>
        <w:t>cloud</w:t>
      </w:r>
      <w:proofErr w:type="spellEnd"/>
    </w:p>
    <w:p w14:paraId="41B3E69C" w14:textId="77777777" w:rsidR="00A674B4" w:rsidRPr="009A7D7E" w:rsidRDefault="00A674B4" w:rsidP="009A7D7E">
      <w:pPr>
        <w:pStyle w:val="PargrafodaLista"/>
        <w:numPr>
          <w:ilvl w:val="0"/>
          <w:numId w:val="35"/>
        </w:numPr>
        <w:rPr>
          <w:rFonts w:ascii="Times New Roman" w:hAnsi="Times New Roman" w:cs="Times New Roman"/>
          <w:lang w:val="es-419"/>
        </w:rPr>
      </w:pPr>
      <w:r w:rsidRPr="009A7D7E">
        <w:rPr>
          <w:rFonts w:ascii="Times New Roman" w:hAnsi="Times New Roman" w:cs="Times New Roman"/>
          <w:lang w:val="es-419"/>
        </w:rPr>
        <w:t>Control del consumo</w:t>
      </w:r>
    </w:p>
    <w:p w14:paraId="2DA2D46D" w14:textId="77777777" w:rsidR="00A674B4" w:rsidRPr="000C3BEC" w:rsidRDefault="00A674B4" w:rsidP="00A674B4">
      <w:pPr>
        <w:rPr>
          <w:rFonts w:ascii="Times New Roman" w:hAnsi="Times New Roman" w:cs="Times New Roman"/>
          <w:lang w:val="es-419"/>
        </w:rPr>
      </w:pPr>
    </w:p>
    <w:p w14:paraId="5ABC26B3" w14:textId="5180AEBB" w:rsidR="00A674B4" w:rsidRPr="00F64023" w:rsidRDefault="00A674B4" w:rsidP="009A7D7E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id="22" w:name="_Toc217240058"/>
      <w:r w:rsidRPr="00F64023">
        <w:rPr>
          <w:color w:val="auto"/>
          <w:sz w:val="28"/>
          <w:szCs w:val="28"/>
          <w:lang w:val="es-419"/>
        </w:rPr>
        <w:t>Evaluación numérica</w:t>
      </w:r>
      <w:bookmarkEnd w:id="22"/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9A7D7E" w14:paraId="3D6D353F" w14:textId="77777777" w:rsidTr="009A7D7E">
        <w:tc>
          <w:tcPr>
            <w:tcW w:w="4247" w:type="dxa"/>
          </w:tcPr>
          <w:p w14:paraId="763D4E5D" w14:textId="5B85D436" w:rsidR="009A7D7E" w:rsidRDefault="009A7D7E" w:rsidP="00A674B4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Parámetro</w:t>
            </w:r>
          </w:p>
        </w:tc>
        <w:tc>
          <w:tcPr>
            <w:tcW w:w="4247" w:type="dxa"/>
          </w:tcPr>
          <w:p w14:paraId="28F440F8" w14:textId="36C9E6B9" w:rsidR="009A7D7E" w:rsidRDefault="009A7D7E" w:rsidP="00A674B4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Valor</w:t>
            </w:r>
          </w:p>
        </w:tc>
      </w:tr>
      <w:tr w:rsidR="009A7D7E" w14:paraId="11F1DF87" w14:textId="77777777" w:rsidTr="009A7D7E">
        <w:tc>
          <w:tcPr>
            <w:tcW w:w="4247" w:type="dxa"/>
          </w:tcPr>
          <w:p w14:paraId="21A092D9" w14:textId="545900A5" w:rsidR="009A7D7E" w:rsidRDefault="009A7D7E" w:rsidP="00A674B4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Tiempo de migración</w:t>
            </w:r>
          </w:p>
        </w:tc>
        <w:tc>
          <w:tcPr>
            <w:tcW w:w="4247" w:type="dxa"/>
          </w:tcPr>
          <w:p w14:paraId="282E43F5" w14:textId="37D78B0C" w:rsidR="009A7D7E" w:rsidRDefault="009A7D7E" w:rsidP="00A674B4">
            <w:pPr>
              <w:rPr>
                <w:rFonts w:ascii="Times New Roman" w:hAnsi="Times New Roman" w:cs="Times New Roman"/>
                <w:lang w:val="es-419"/>
              </w:rPr>
            </w:pPr>
            <w:r>
              <w:rPr>
                <w:rFonts w:ascii="Times New Roman" w:hAnsi="Times New Roman" w:cs="Times New Roman"/>
                <w:lang w:val="es-419"/>
              </w:rPr>
              <w:t>4</w:t>
            </w:r>
          </w:p>
        </w:tc>
      </w:tr>
      <w:tr w:rsidR="009A7D7E" w14:paraId="75F8BC4F" w14:textId="77777777" w:rsidTr="009A7D7E">
        <w:tc>
          <w:tcPr>
            <w:tcW w:w="4247" w:type="dxa"/>
          </w:tcPr>
          <w:p w14:paraId="07190980" w14:textId="1226E7CC" w:rsidR="009A7D7E" w:rsidRDefault="009A7D7E" w:rsidP="00A674B4">
            <w:pPr>
              <w:rPr>
                <w:rFonts w:ascii="Times New Roman" w:hAnsi="Times New Roman" w:cs="Times New Roman"/>
                <w:lang w:val="es-419"/>
              </w:rPr>
            </w:pPr>
            <w:r w:rsidRPr="000C3BEC">
              <w:rPr>
                <w:rFonts w:ascii="Times New Roman" w:hAnsi="Times New Roman" w:cs="Times New Roman"/>
                <w:lang w:val="es-419"/>
              </w:rPr>
              <w:t>Coste / esfuerzo</w:t>
            </w:r>
          </w:p>
        </w:tc>
        <w:tc>
          <w:tcPr>
            <w:tcW w:w="4247" w:type="dxa"/>
          </w:tcPr>
          <w:p w14:paraId="668E239A" w14:textId="62FE2A37" w:rsidR="009A7D7E" w:rsidRDefault="009A7D7E" w:rsidP="00A674B4">
            <w:pPr>
              <w:rPr>
                <w:rFonts w:ascii="Times New Roman" w:hAnsi="Times New Roman" w:cs="Times New Roman"/>
                <w:lang w:val="es-419"/>
              </w:rPr>
            </w:pPr>
            <w:r>
              <w:rPr>
                <w:rFonts w:ascii="Times New Roman" w:hAnsi="Times New Roman" w:cs="Times New Roman"/>
                <w:lang w:val="es-419"/>
              </w:rPr>
              <w:t>3</w:t>
            </w:r>
          </w:p>
        </w:tc>
      </w:tr>
    </w:tbl>
    <w:p w14:paraId="18AC7A65" w14:textId="4D511F97" w:rsidR="00A674B4" w:rsidRPr="000C3BEC" w:rsidRDefault="00A674B4" w:rsidP="00A674B4">
      <w:pPr>
        <w:rPr>
          <w:rFonts w:ascii="Times New Roman" w:hAnsi="Times New Roman" w:cs="Times New Roman"/>
          <w:lang w:val="es-419"/>
        </w:rPr>
      </w:pPr>
    </w:p>
    <w:p w14:paraId="2BE03847" w14:textId="40CE3E57" w:rsidR="00A674B4" w:rsidRPr="00F64023" w:rsidRDefault="00A674B4" w:rsidP="009A7D7E">
      <w:pPr>
        <w:pStyle w:val="Ttulo2"/>
        <w:numPr>
          <w:ilvl w:val="0"/>
          <w:numId w:val="29"/>
        </w:numPr>
        <w:rPr>
          <w:color w:val="auto"/>
          <w:sz w:val="28"/>
          <w:szCs w:val="28"/>
          <w:lang w:val="es-419"/>
        </w:rPr>
      </w:pPr>
      <w:bookmarkStart w:id="23" w:name="_Toc217240059"/>
      <w:r w:rsidRPr="00F64023">
        <w:rPr>
          <w:color w:val="auto"/>
          <w:sz w:val="28"/>
          <w:szCs w:val="28"/>
          <w:lang w:val="es-419"/>
        </w:rPr>
        <w:t>Conclusión</w:t>
      </w:r>
      <w:bookmarkEnd w:id="23"/>
    </w:p>
    <w:p w14:paraId="53DBCF7D" w14:textId="77777777" w:rsidR="00A674B4" w:rsidRPr="000C3BEC" w:rsidRDefault="00A674B4" w:rsidP="00A674B4">
      <w:pPr>
        <w:rPr>
          <w:rFonts w:ascii="Times New Roman" w:hAnsi="Times New Roman" w:cs="Times New Roman"/>
          <w:lang w:val="es-419"/>
        </w:rPr>
      </w:pPr>
    </w:p>
    <w:p w14:paraId="6CCFBCE6" w14:textId="32B3C421" w:rsidR="00A674B4" w:rsidRPr="000C3BEC" w:rsidRDefault="00A674B4" w:rsidP="00A674B4">
      <w:pPr>
        <w:rPr>
          <w:rFonts w:ascii="Times New Roman" w:hAnsi="Times New Roman" w:cs="Times New Roman"/>
          <w:lang w:val="es-419"/>
        </w:rPr>
      </w:pPr>
      <w:r w:rsidRPr="000C3BEC">
        <w:rPr>
          <w:rFonts w:ascii="Times New Roman" w:hAnsi="Times New Roman" w:cs="Times New Roman"/>
          <w:lang w:val="es-419"/>
        </w:rPr>
        <w:t xml:space="preserve">La opción </w:t>
      </w:r>
      <w:proofErr w:type="spellStart"/>
      <w:r w:rsidRPr="000C3BEC">
        <w:rPr>
          <w:rFonts w:ascii="Times New Roman" w:hAnsi="Times New Roman" w:cs="Times New Roman"/>
          <w:lang w:val="es-419"/>
        </w:rPr>
        <w:t>Replatform</w:t>
      </w:r>
      <w:proofErr w:type="spellEnd"/>
      <w:r w:rsidRPr="000C3BEC">
        <w:rPr>
          <w:rFonts w:ascii="Times New Roman" w:hAnsi="Times New Roman" w:cs="Times New Roman"/>
          <w:lang w:val="es-419"/>
        </w:rPr>
        <w:t xml:space="preserve"> permite modernizar parcialmente la aplicación, obteniendo beneficios claros sin asumir riesgos excesivos.</w:t>
      </w:r>
    </w:p>
    <w:sectPr w:rsidR="00A674B4" w:rsidRPr="000C3BE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E1FD3"/>
    <w:multiLevelType w:val="hybridMultilevel"/>
    <w:tmpl w:val="4314E21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2A478C2"/>
    <w:multiLevelType w:val="hybridMultilevel"/>
    <w:tmpl w:val="E5185C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162B09"/>
    <w:multiLevelType w:val="hybridMultilevel"/>
    <w:tmpl w:val="55CE2A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DBE5370"/>
    <w:multiLevelType w:val="hybridMultilevel"/>
    <w:tmpl w:val="76C4D55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5C3B11"/>
    <w:multiLevelType w:val="hybridMultilevel"/>
    <w:tmpl w:val="648CCE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61B2EEA"/>
    <w:multiLevelType w:val="hybridMultilevel"/>
    <w:tmpl w:val="F90CD44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9673160"/>
    <w:multiLevelType w:val="hybridMultilevel"/>
    <w:tmpl w:val="DADE0A8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713E9A"/>
    <w:multiLevelType w:val="hybridMultilevel"/>
    <w:tmpl w:val="506EE61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0BA3D2C"/>
    <w:multiLevelType w:val="hybridMultilevel"/>
    <w:tmpl w:val="BFB4071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195064B"/>
    <w:multiLevelType w:val="hybridMultilevel"/>
    <w:tmpl w:val="4EE4DAC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FB45C2"/>
    <w:multiLevelType w:val="hybridMultilevel"/>
    <w:tmpl w:val="A880B3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60432BB"/>
    <w:multiLevelType w:val="hybridMultilevel"/>
    <w:tmpl w:val="B504CC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57039E"/>
    <w:multiLevelType w:val="hybridMultilevel"/>
    <w:tmpl w:val="0C429A9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95F5492"/>
    <w:multiLevelType w:val="hybridMultilevel"/>
    <w:tmpl w:val="471E97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E27510F"/>
    <w:multiLevelType w:val="hybridMultilevel"/>
    <w:tmpl w:val="E9EE16A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E8A2863"/>
    <w:multiLevelType w:val="hybridMultilevel"/>
    <w:tmpl w:val="1A908B3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13914E6"/>
    <w:multiLevelType w:val="hybridMultilevel"/>
    <w:tmpl w:val="DBCA7CDC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2300C07"/>
    <w:multiLevelType w:val="hybridMultilevel"/>
    <w:tmpl w:val="002CF3F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A575206"/>
    <w:multiLevelType w:val="hybridMultilevel"/>
    <w:tmpl w:val="D0C470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0995F88"/>
    <w:multiLevelType w:val="hybridMultilevel"/>
    <w:tmpl w:val="781E8E5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5737EBE"/>
    <w:multiLevelType w:val="hybridMultilevel"/>
    <w:tmpl w:val="49862B0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76F3679"/>
    <w:multiLevelType w:val="hybridMultilevel"/>
    <w:tmpl w:val="017E7A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9296924"/>
    <w:multiLevelType w:val="hybridMultilevel"/>
    <w:tmpl w:val="17C68B6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9D24BF2"/>
    <w:multiLevelType w:val="hybridMultilevel"/>
    <w:tmpl w:val="B52E16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1850F6E"/>
    <w:multiLevelType w:val="hybridMultilevel"/>
    <w:tmpl w:val="2188DD3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12543B"/>
    <w:multiLevelType w:val="hybridMultilevel"/>
    <w:tmpl w:val="67A0E9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E886462"/>
    <w:multiLevelType w:val="hybridMultilevel"/>
    <w:tmpl w:val="B51ECFB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AD6DA9"/>
    <w:multiLevelType w:val="hybridMultilevel"/>
    <w:tmpl w:val="909ACBC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014209A"/>
    <w:multiLevelType w:val="hybridMultilevel"/>
    <w:tmpl w:val="EB8AB75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BB78B2"/>
    <w:multiLevelType w:val="hybridMultilevel"/>
    <w:tmpl w:val="2E6C69A4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6FC771E0"/>
    <w:multiLevelType w:val="hybridMultilevel"/>
    <w:tmpl w:val="DCC653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70495E01"/>
    <w:multiLevelType w:val="hybridMultilevel"/>
    <w:tmpl w:val="1908CE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0D868EE"/>
    <w:multiLevelType w:val="hybridMultilevel"/>
    <w:tmpl w:val="7272072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755C1AB6"/>
    <w:multiLevelType w:val="hybridMultilevel"/>
    <w:tmpl w:val="CEE0E91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7E026AA"/>
    <w:multiLevelType w:val="hybridMultilevel"/>
    <w:tmpl w:val="28303CD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97106333">
    <w:abstractNumId w:val="29"/>
  </w:num>
  <w:num w:numId="2" w16cid:durableId="471682102">
    <w:abstractNumId w:val="17"/>
  </w:num>
  <w:num w:numId="3" w16cid:durableId="1359816959">
    <w:abstractNumId w:val="30"/>
  </w:num>
  <w:num w:numId="4" w16cid:durableId="158085937">
    <w:abstractNumId w:val="13"/>
  </w:num>
  <w:num w:numId="5" w16cid:durableId="458189594">
    <w:abstractNumId w:val="3"/>
  </w:num>
  <w:num w:numId="6" w16cid:durableId="1292980554">
    <w:abstractNumId w:val="19"/>
  </w:num>
  <w:num w:numId="7" w16cid:durableId="1759718367">
    <w:abstractNumId w:val="18"/>
  </w:num>
  <w:num w:numId="8" w16cid:durableId="1834100293">
    <w:abstractNumId w:val="24"/>
  </w:num>
  <w:num w:numId="9" w16cid:durableId="1471249534">
    <w:abstractNumId w:val="23"/>
  </w:num>
  <w:num w:numId="10" w16cid:durableId="1097600229">
    <w:abstractNumId w:val="32"/>
  </w:num>
  <w:num w:numId="11" w16cid:durableId="1696148955">
    <w:abstractNumId w:val="34"/>
  </w:num>
  <w:num w:numId="12" w16cid:durableId="788280795">
    <w:abstractNumId w:val="21"/>
  </w:num>
  <w:num w:numId="13" w16cid:durableId="1267731146">
    <w:abstractNumId w:val="7"/>
  </w:num>
  <w:num w:numId="14" w16cid:durableId="684983908">
    <w:abstractNumId w:val="8"/>
  </w:num>
  <w:num w:numId="15" w16cid:durableId="1915044580">
    <w:abstractNumId w:val="28"/>
  </w:num>
  <w:num w:numId="16" w16cid:durableId="1868640120">
    <w:abstractNumId w:val="20"/>
  </w:num>
  <w:num w:numId="17" w16cid:durableId="398018117">
    <w:abstractNumId w:val="2"/>
  </w:num>
  <w:num w:numId="18" w16cid:durableId="909731115">
    <w:abstractNumId w:val="31"/>
  </w:num>
  <w:num w:numId="19" w16cid:durableId="782917862">
    <w:abstractNumId w:val="5"/>
  </w:num>
  <w:num w:numId="20" w16cid:durableId="1569730812">
    <w:abstractNumId w:val="26"/>
  </w:num>
  <w:num w:numId="21" w16cid:durableId="348793800">
    <w:abstractNumId w:val="27"/>
  </w:num>
  <w:num w:numId="22" w16cid:durableId="698051388">
    <w:abstractNumId w:val="11"/>
  </w:num>
  <w:num w:numId="23" w16cid:durableId="1174149489">
    <w:abstractNumId w:val="14"/>
  </w:num>
  <w:num w:numId="24" w16cid:durableId="164978549">
    <w:abstractNumId w:val="25"/>
  </w:num>
  <w:num w:numId="25" w16cid:durableId="35200963">
    <w:abstractNumId w:val="16"/>
  </w:num>
  <w:num w:numId="26" w16cid:durableId="881676276">
    <w:abstractNumId w:val="4"/>
  </w:num>
  <w:num w:numId="27" w16cid:durableId="1787381200">
    <w:abstractNumId w:val="1"/>
  </w:num>
  <w:num w:numId="28" w16cid:durableId="846020209">
    <w:abstractNumId w:val="12"/>
  </w:num>
  <w:num w:numId="29" w16cid:durableId="472673804">
    <w:abstractNumId w:val="22"/>
  </w:num>
  <w:num w:numId="30" w16cid:durableId="1923292048">
    <w:abstractNumId w:val="9"/>
  </w:num>
  <w:num w:numId="31" w16cid:durableId="487526090">
    <w:abstractNumId w:val="0"/>
  </w:num>
  <w:num w:numId="32" w16cid:durableId="1810316685">
    <w:abstractNumId w:val="6"/>
  </w:num>
  <w:num w:numId="33" w16cid:durableId="1984659048">
    <w:abstractNumId w:val="10"/>
  </w:num>
  <w:num w:numId="34" w16cid:durableId="43719705">
    <w:abstractNumId w:val="15"/>
  </w:num>
  <w:num w:numId="35" w16cid:durableId="164234798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74B4"/>
    <w:rsid w:val="000C3BEC"/>
    <w:rsid w:val="0015283F"/>
    <w:rsid w:val="001A6CC7"/>
    <w:rsid w:val="00334C35"/>
    <w:rsid w:val="009A7D7E"/>
    <w:rsid w:val="00A674B4"/>
    <w:rsid w:val="00F4233A"/>
    <w:rsid w:val="00F640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651358E"/>
  <w15:chartTrackingRefBased/>
  <w15:docId w15:val="{CBE8DA45-C5CE-421F-BBA1-BC7F787B87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A674B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A674B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674B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A674B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A674B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A674B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A674B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A674B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A674B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A674B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A674B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A674B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A674B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A674B4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A674B4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A674B4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A674B4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A674B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A674B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A674B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A674B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A674B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A674B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A674B4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A674B4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A674B4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A674B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A674B4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A674B4"/>
    <w:rPr>
      <w:b/>
      <w:bCs/>
      <w:smallCaps/>
      <w:color w:val="0F4761" w:themeColor="accent1" w:themeShade="BF"/>
      <w:spacing w:val="5"/>
    </w:rPr>
  </w:style>
  <w:style w:type="table" w:styleId="Tabelacomgrade">
    <w:name w:val="Table Grid"/>
    <w:basedOn w:val="Tabelanormal"/>
    <w:uiPriority w:val="39"/>
    <w:rsid w:val="000C3B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CabealhodoSumrio">
    <w:name w:val="TOC Heading"/>
    <w:basedOn w:val="Ttulo1"/>
    <w:next w:val="Normal"/>
    <w:uiPriority w:val="39"/>
    <w:unhideWhenUsed/>
    <w:qFormat/>
    <w:rsid w:val="000C3BEC"/>
    <w:pPr>
      <w:spacing w:before="240" w:after="0" w:line="259" w:lineRule="auto"/>
      <w:outlineLvl w:val="9"/>
    </w:pPr>
    <w:rPr>
      <w:kern w:val="0"/>
      <w:sz w:val="32"/>
      <w:szCs w:val="32"/>
      <w:lang w:eastAsia="pt-BR"/>
      <w14:ligatures w14:val="none"/>
    </w:rPr>
  </w:style>
  <w:style w:type="paragraph" w:styleId="Sumrio1">
    <w:name w:val="toc 1"/>
    <w:basedOn w:val="Normal"/>
    <w:next w:val="Normal"/>
    <w:autoRedefine/>
    <w:uiPriority w:val="39"/>
    <w:unhideWhenUsed/>
    <w:rsid w:val="000C3BEC"/>
    <w:pPr>
      <w:spacing w:after="100"/>
    </w:pPr>
  </w:style>
  <w:style w:type="paragraph" w:styleId="Sumrio2">
    <w:name w:val="toc 2"/>
    <w:basedOn w:val="Normal"/>
    <w:next w:val="Normal"/>
    <w:autoRedefine/>
    <w:uiPriority w:val="39"/>
    <w:unhideWhenUsed/>
    <w:rsid w:val="000C3BEC"/>
    <w:pPr>
      <w:spacing w:after="100"/>
      <w:ind w:left="240"/>
    </w:pPr>
  </w:style>
  <w:style w:type="character" w:styleId="Hyperlink">
    <w:name w:val="Hyperlink"/>
    <w:basedOn w:val="Fontepargpadro"/>
    <w:uiPriority w:val="99"/>
    <w:unhideWhenUsed/>
    <w:rsid w:val="000C3BE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E94A80-2F93-44C0-80CE-24C0D31BED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8</Pages>
  <Words>1300</Words>
  <Characters>7024</Characters>
  <Application>Microsoft Office Word</Application>
  <DocSecurity>0</DocSecurity>
  <Lines>58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Huanca Gutierrez</dc:creator>
  <cp:keywords/>
  <dc:description/>
  <cp:lastModifiedBy>Daniel Huanca Gutierrez</cp:lastModifiedBy>
  <cp:revision>1</cp:revision>
  <dcterms:created xsi:type="dcterms:W3CDTF">2025-12-21T22:38:00Z</dcterms:created>
  <dcterms:modified xsi:type="dcterms:W3CDTF">2025-12-21T23:14:00Z</dcterms:modified>
</cp:coreProperties>
</file>