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Buat query jika mencari employee name dan status employee?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SELECT emp_name, emp_status FROM tbl_employee;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Buat query untuk menampilkan nama employee yang statusnya resign berserta gaji yang diperoleh?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SELECT emp.emp_name, inc.emp_income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FROM tbl_employee emp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JOIN tbl_income inc ON emp.emp_code = inc.emp_code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WHERE emp.emp_status = 'R';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Buat query untuk menampilkan emp_code, nama, status, income dan sorting berdasarkan income paling besar?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SELECT emp.emp_code, emp.emp_name, emp.emp_status, inc.emp_income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FROM tbl_employee emp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JOIN tbl_income inc ON emp.emp_code = inc.emp_code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ORDER BY inc.emp_income DESC;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