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2D55" w14:textId="644830F1" w:rsidR="00353B2B" w:rsidRPr="007E1080" w:rsidRDefault="00353B2B" w:rsidP="00353B2B">
      <w:pPr>
        <w:pStyle w:val="Ttulo1"/>
        <w:ind w:firstLine="708"/>
      </w:pPr>
      <w:r>
        <w:t>Análisis para toma de decisión</w:t>
      </w:r>
    </w:p>
    <w:p w14:paraId="20FAA97D" w14:textId="7347D402" w:rsidR="006458D5" w:rsidRDefault="00845A2E" w:rsidP="000631C5">
      <w:pPr>
        <w:rPr>
          <w:rFonts w:asciiTheme="minorHAnsi" w:hAnsiTheme="minorHAnsi" w:cstheme="minorHAnsi"/>
        </w:rPr>
      </w:pPr>
      <w:r>
        <w:rPr>
          <w:rFonts w:asciiTheme="minorHAnsi" w:hAnsiTheme="minorHAnsi" w:cstheme="minorHAnsi"/>
        </w:rPr>
        <w:t>Objetivo: Analizar las diferentes alternativas de solución, basándose en criterios predefinidos, para seleccionar la opción óptima.</w:t>
      </w:r>
    </w:p>
    <w:p w14:paraId="4766CF96" w14:textId="77777777" w:rsidR="00461E62" w:rsidRPr="007E1080" w:rsidRDefault="00461E62" w:rsidP="00461E62">
      <w:pPr>
        <w:pStyle w:val="Ttulo1"/>
        <w:rPr>
          <w:sz w:val="24"/>
          <w:szCs w:val="24"/>
        </w:rPr>
      </w:pPr>
      <w:r>
        <w:rPr>
          <w:sz w:val="24"/>
          <w:szCs w:val="24"/>
        </w:rPr>
        <w:t>Diagrama de flujo</w:t>
      </w:r>
    </w:p>
    <w:p w14:paraId="2C30A9BD" w14:textId="478A16D3" w:rsidR="006458D5" w:rsidRDefault="00B76AB3" w:rsidP="000631C5">
      <w:r>
        <w:rPr>
          <w:noProof/>
        </w:rPr>
        <w:drawing>
          <wp:inline distT="0" distB="0" distL="0" distR="0" wp14:anchorId="14B0FC5B" wp14:editId="405C726D">
            <wp:extent cx="4912242" cy="7373281"/>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1678" cy="7402455"/>
                    </a:xfrm>
                    <a:prstGeom prst="rect">
                      <a:avLst/>
                    </a:prstGeom>
                    <a:noFill/>
                    <a:ln>
                      <a:noFill/>
                    </a:ln>
                  </pic:spPr>
                </pic:pic>
              </a:graphicData>
            </a:graphic>
          </wp:inline>
        </w:drawing>
      </w:r>
    </w:p>
    <w:p w14:paraId="28EBF441" w14:textId="4291C3BF" w:rsidR="000631C5" w:rsidRPr="000631C5" w:rsidRDefault="004C584B" w:rsidP="000631C5">
      <w:pPr>
        <w:pStyle w:val="Ttulo1"/>
        <w:ind w:left="-709"/>
      </w:pPr>
      <w:r>
        <w:rPr>
          <w:sz w:val="24"/>
          <w:szCs w:val="24"/>
        </w:rPr>
        <w:lastRenderedPageBreak/>
        <w:t>Descripción general del proceso</w:t>
      </w:r>
    </w:p>
    <w:p w14:paraId="0C12B5C1" w14:textId="77777777" w:rsidR="00245CEE" w:rsidRPr="001C7A50" w:rsidRDefault="00245CEE">
      <w:pPr>
        <w:rPr>
          <w:rFonts w:asciiTheme="minorHAnsi" w:hAnsiTheme="minorHAnsi" w:cstheme="minorHAnsi"/>
          <w:sz w:val="22"/>
        </w:rPr>
      </w:pPr>
    </w:p>
    <w:tbl>
      <w:tblPr>
        <w:tblW w:w="9641" w:type="dxa"/>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7304"/>
      </w:tblGrid>
      <w:tr w:rsidR="004B0232" w:rsidRPr="001C7A50" w14:paraId="75E4D91F" w14:textId="77777777" w:rsidTr="007F31A2">
        <w:trPr>
          <w:trHeight w:val="401"/>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8D8B60" w14:textId="67C74DCA" w:rsidR="004B0232" w:rsidRPr="00172995" w:rsidRDefault="004B0232" w:rsidP="007F31A2">
            <w:pPr>
              <w:jc w:val="left"/>
              <w:rPr>
                <w:rFonts w:asciiTheme="minorHAnsi" w:hAnsiTheme="minorHAnsi" w:cstheme="minorHAnsi"/>
                <w:b/>
                <w:bCs/>
                <w:szCs w:val="20"/>
              </w:rPr>
            </w:pPr>
            <w:r>
              <w:rPr>
                <w:rFonts w:asciiTheme="minorHAnsi" w:hAnsiTheme="minorHAnsi" w:cstheme="minorHAnsi"/>
                <w:b/>
                <w:bCs/>
                <w:szCs w:val="20"/>
              </w:rPr>
              <w:t>Dueño de procedimiento</w:t>
            </w:r>
          </w:p>
        </w:tc>
        <w:tc>
          <w:tcPr>
            <w:tcW w:w="7304" w:type="dxa"/>
            <w:tcBorders>
              <w:top w:val="single" w:sz="4" w:space="0" w:color="auto"/>
              <w:left w:val="single" w:sz="4" w:space="0" w:color="auto"/>
              <w:bottom w:val="single" w:sz="4" w:space="0" w:color="auto"/>
              <w:right w:val="single" w:sz="4" w:space="0" w:color="auto"/>
            </w:tcBorders>
            <w:vAlign w:val="center"/>
          </w:tcPr>
          <w:p w14:paraId="1428A23E" w14:textId="0217829C" w:rsidR="004B0232" w:rsidRPr="0099410F" w:rsidRDefault="00F121BC" w:rsidP="007F31A2">
            <w:pPr>
              <w:jc w:val="left"/>
              <w:rPr>
                <w:rFonts w:asciiTheme="minorHAnsi" w:hAnsiTheme="minorHAnsi" w:cstheme="minorHAnsi"/>
                <w:szCs w:val="20"/>
              </w:rPr>
            </w:pPr>
            <w:r>
              <w:rPr>
                <w:rFonts w:asciiTheme="minorHAnsi" w:hAnsiTheme="minorHAnsi" w:cstheme="minorHAnsi"/>
                <w:szCs w:val="20"/>
              </w:rPr>
              <w:t>Gerente de proyectos</w:t>
            </w:r>
          </w:p>
        </w:tc>
      </w:tr>
      <w:tr w:rsidR="007A6B20" w:rsidRPr="001C7A50" w14:paraId="37DF85E2" w14:textId="77777777" w:rsidTr="007F31A2">
        <w:trPr>
          <w:trHeight w:val="401"/>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112BC1" w14:textId="77777777" w:rsidR="00245CEE" w:rsidRPr="00172995" w:rsidRDefault="00245CEE" w:rsidP="007F31A2">
            <w:pPr>
              <w:jc w:val="left"/>
              <w:rPr>
                <w:rFonts w:asciiTheme="minorHAnsi" w:hAnsiTheme="minorHAnsi" w:cstheme="minorHAnsi"/>
                <w:b/>
                <w:bCs/>
                <w:szCs w:val="20"/>
              </w:rPr>
            </w:pPr>
            <w:r>
              <w:rPr>
                <w:rFonts w:asciiTheme="minorHAnsi" w:hAnsiTheme="minorHAnsi" w:cstheme="minorHAnsi"/>
                <w:b/>
                <w:bCs/>
                <w:szCs w:val="20"/>
              </w:rPr>
              <w:t>Políticas</w:t>
            </w:r>
          </w:p>
          <w:p w14:paraId="652A7CB5" w14:textId="60EB75C0" w:rsidR="00B60C6A" w:rsidRPr="00172995" w:rsidRDefault="00B60C6A" w:rsidP="007F31A2">
            <w:pPr>
              <w:jc w:val="left"/>
              <w:rPr>
                <w:rFonts w:asciiTheme="minorHAnsi" w:hAnsiTheme="minorHAnsi" w:cstheme="minorHAnsi"/>
                <w:b/>
                <w:bCs/>
                <w:szCs w:val="20"/>
              </w:rPr>
            </w:pPr>
          </w:p>
        </w:tc>
        <w:tc>
          <w:tcPr>
            <w:tcW w:w="7304" w:type="dxa"/>
            <w:tcBorders>
              <w:top w:val="single" w:sz="4" w:space="0" w:color="auto"/>
              <w:left w:val="single" w:sz="4" w:space="0" w:color="auto"/>
              <w:bottom w:val="single" w:sz="4" w:space="0" w:color="auto"/>
              <w:right w:val="single" w:sz="4" w:space="0" w:color="auto"/>
            </w:tcBorders>
            <w:vAlign w:val="center"/>
          </w:tcPr>
          <w:p w14:paraId="4770ADCE" w14:textId="5FDF7CB1" w:rsidR="005621F8" w:rsidRPr="0099410F" w:rsidRDefault="002F6FD8" w:rsidP="007F31A2">
            <w:pPr>
              <w:pStyle w:val="Prrafodelista"/>
              <w:numPr>
                <w:ilvl w:val="0"/>
                <w:numId w:val="16"/>
              </w:numPr>
              <w:jc w:val="left"/>
              <w:rPr>
                <w:rFonts w:asciiTheme="minorHAnsi" w:hAnsiTheme="minorHAnsi" w:cstheme="minorHAnsi"/>
                <w:szCs w:val="20"/>
              </w:rPr>
            </w:pPr>
            <w:r>
              <w:rPr>
                <w:rFonts w:asciiTheme="minorHAnsi" w:hAnsiTheme="minorHAnsi" w:cstheme="minorHAnsi"/>
                <w:szCs w:val="20"/>
              </w:rPr>
              <w:t xml:space="preserve">Se validará mediante el documento "Escenarios de Evaluación Formal", en la sección 4 titulada "Casos de Aplicación", cuándo se debe utilizar este procedimiento. </w:t>
            </w:r>
          </w:p>
          <w:p w14:paraId="63149D66" w14:textId="77777777" w:rsidR="00D625C2" w:rsidRPr="00D625C2" w:rsidRDefault="00D625C2" w:rsidP="00D625C2">
            <w:pPr>
              <w:pStyle w:val="Prrafodelista"/>
              <w:numPr>
                <w:ilvl w:val="0"/>
                <w:numId w:val="16"/>
              </w:numPr>
              <w:jc w:val="left"/>
              <w:rPr>
                <w:rFonts w:asciiTheme="minorHAnsi" w:hAnsiTheme="minorHAnsi" w:cstheme="minorHAnsi"/>
                <w:szCs w:val="20"/>
              </w:rPr>
            </w:pPr>
            <w:r>
              <w:rPr>
                <w:rFonts w:asciiTheme="minorHAnsi" w:hAnsiTheme="minorHAnsi" w:cstheme="minorHAnsi"/>
                <w:szCs w:val="20"/>
              </w:rPr>
              <w:t>Se deberá establecer un voto para toma de una decisión o bien ajustar los criterios y ponderaciones para evaluar las alternativas en caso de empate sobre 2 o más alternativas.</w:t>
            </w:r>
          </w:p>
          <w:p w14:paraId="29FF07EB" w14:textId="51F97863" w:rsidR="00E93D33" w:rsidRPr="0099410F" w:rsidRDefault="0061127E" w:rsidP="007F31A2">
            <w:pPr>
              <w:pStyle w:val="Prrafodelista"/>
              <w:numPr>
                <w:ilvl w:val="0"/>
                <w:numId w:val="16"/>
              </w:numPr>
              <w:jc w:val="left"/>
              <w:rPr>
                <w:rFonts w:asciiTheme="minorHAnsi" w:hAnsiTheme="minorHAnsi" w:cstheme="minorHAnsi"/>
                <w:szCs w:val="20"/>
              </w:rPr>
            </w:pPr>
            <w:r>
              <w:rPr>
                <w:rFonts w:asciiTheme="minorHAnsi" w:hAnsiTheme="minorHAnsi" w:cstheme="minorHAnsi"/>
                <w:szCs w:val="20"/>
              </w:rPr>
              <w:t>Se deberá de revisar la vigencia de los escenarios de evaluación formal de manera semestral.</w:t>
            </w:r>
          </w:p>
        </w:tc>
      </w:tr>
      <w:tr w:rsidR="007A6B20" w:rsidRPr="001C7A50" w14:paraId="11421C3C" w14:textId="77777777" w:rsidTr="007F31A2">
        <w:trPr>
          <w:trHeight w:val="405"/>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1FFBD5" w14:textId="77777777" w:rsidR="00245CEE" w:rsidRPr="00172995" w:rsidRDefault="00245CEE" w:rsidP="007F31A2">
            <w:pPr>
              <w:jc w:val="left"/>
              <w:rPr>
                <w:rFonts w:asciiTheme="minorHAnsi" w:hAnsiTheme="minorHAnsi" w:cstheme="minorHAnsi"/>
                <w:b/>
                <w:bCs/>
                <w:szCs w:val="20"/>
              </w:rPr>
            </w:pPr>
            <w:r>
              <w:rPr>
                <w:rFonts w:asciiTheme="minorHAnsi" w:hAnsiTheme="minorHAnsi" w:cstheme="minorHAnsi"/>
                <w:b/>
                <w:bCs/>
                <w:szCs w:val="20"/>
              </w:rPr>
              <w:t>Entradas</w:t>
            </w:r>
          </w:p>
        </w:tc>
        <w:tc>
          <w:tcPr>
            <w:tcW w:w="7304" w:type="dxa"/>
            <w:tcBorders>
              <w:top w:val="single" w:sz="4" w:space="0" w:color="auto"/>
              <w:left w:val="single" w:sz="4" w:space="0" w:color="auto"/>
              <w:bottom w:val="single" w:sz="4" w:space="0" w:color="auto"/>
              <w:right w:val="single" w:sz="4" w:space="0" w:color="auto"/>
            </w:tcBorders>
            <w:vAlign w:val="center"/>
          </w:tcPr>
          <w:p w14:paraId="070CCDDC" w14:textId="2548A6F2" w:rsidR="00EF6091" w:rsidRPr="0099410F" w:rsidRDefault="0066190F" w:rsidP="007F31A2">
            <w:pPr>
              <w:jc w:val="left"/>
              <w:rPr>
                <w:rFonts w:asciiTheme="minorHAnsi" w:hAnsiTheme="minorHAnsi" w:cstheme="minorHAnsi"/>
                <w:lang w:val="es-ES"/>
              </w:rPr>
            </w:pPr>
            <w:r>
              <w:rPr>
                <w:rFonts w:asciiTheme="minorHAnsi" w:hAnsiTheme="minorHAnsi" w:cstheme="minorHAnsi"/>
              </w:rPr>
              <w:t>Que se cumpla con un escenario para evaluar con diferentes alternativas de acuerdo con los escenarios establecidos en la organización que requieren de una toma de decisión formal.</w:t>
            </w:r>
          </w:p>
        </w:tc>
      </w:tr>
      <w:tr w:rsidR="000539B9" w:rsidRPr="001C7A50" w14:paraId="36A40909" w14:textId="77777777" w:rsidTr="007F31A2">
        <w:trPr>
          <w:trHeight w:val="405"/>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23DC15" w14:textId="17F10903" w:rsidR="000539B9" w:rsidRPr="00172995" w:rsidRDefault="00AD7BBA" w:rsidP="007F31A2">
            <w:pPr>
              <w:jc w:val="left"/>
              <w:rPr>
                <w:rFonts w:asciiTheme="minorHAnsi" w:hAnsiTheme="minorHAnsi" w:cstheme="minorHAnsi"/>
                <w:b/>
                <w:bCs/>
                <w:szCs w:val="20"/>
              </w:rPr>
            </w:pPr>
            <w:r>
              <w:rPr>
                <w:rFonts w:asciiTheme="minorHAnsi" w:hAnsiTheme="minorHAnsi" w:cstheme="minorHAnsi"/>
                <w:b/>
                <w:bCs/>
                <w:sz w:val="18"/>
                <w:szCs w:val="18"/>
              </w:rPr>
              <w:t>C</w:t>
            </w:r>
            <w:r>
              <w:rPr>
                <w:b/>
                <w:bCs/>
                <w:sz w:val="18"/>
                <w:szCs w:val="22"/>
              </w:rPr>
              <w:t>riterios de entrada</w:t>
            </w:r>
          </w:p>
        </w:tc>
        <w:tc>
          <w:tcPr>
            <w:tcW w:w="7304" w:type="dxa"/>
            <w:tcBorders>
              <w:top w:val="single" w:sz="4" w:space="0" w:color="auto"/>
              <w:left w:val="single" w:sz="4" w:space="0" w:color="auto"/>
              <w:bottom w:val="single" w:sz="4" w:space="0" w:color="auto"/>
              <w:right w:val="single" w:sz="4" w:space="0" w:color="auto"/>
            </w:tcBorders>
            <w:vAlign w:val="center"/>
          </w:tcPr>
          <w:p w14:paraId="0BBEED58" w14:textId="66C96AAC" w:rsidR="000539B9" w:rsidRPr="0099410F" w:rsidRDefault="00AD7BBA" w:rsidP="007F31A2">
            <w:pPr>
              <w:jc w:val="left"/>
              <w:rPr>
                <w:rFonts w:asciiTheme="minorHAnsi" w:hAnsiTheme="minorHAnsi" w:cstheme="minorHAnsi"/>
              </w:rPr>
            </w:pPr>
            <w:r>
              <w:rPr>
                <w:rStyle w:val="normaltextrun"/>
                <w:rFonts w:asciiTheme="minorHAnsi" w:hAnsiTheme="minorHAnsi" w:cstheme="minorHAnsi"/>
                <w:szCs w:val="20"/>
                <w:shd w:val="clear" w:color="auto" w:fill="FFFFFF"/>
              </w:rPr>
              <w:t>Cumplir con los escenarios que requieren un análisis formal de alternativa, descrito en el documento FT-Escenarios de evaluación formal</w:t>
            </w:r>
            <w:r>
              <w:rPr>
                <w:rStyle w:val="eop"/>
                <w:rFonts w:asciiTheme="minorHAnsi" w:hAnsiTheme="minorHAnsi" w:cstheme="minorHAnsi"/>
                <w:szCs w:val="20"/>
                <w:shd w:val="clear" w:color="auto" w:fill="FFFFFF"/>
              </w:rPr>
              <w:t> </w:t>
            </w:r>
          </w:p>
        </w:tc>
      </w:tr>
      <w:tr w:rsidR="00491A18" w:rsidRPr="001C7A50" w14:paraId="397B7B7E" w14:textId="77777777" w:rsidTr="007F31A2">
        <w:trPr>
          <w:trHeight w:val="428"/>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1DCD3" w14:textId="374ACEF9" w:rsidR="00491A18" w:rsidRPr="00172995" w:rsidRDefault="00491A18" w:rsidP="007F31A2">
            <w:pPr>
              <w:jc w:val="left"/>
              <w:rPr>
                <w:rFonts w:asciiTheme="minorHAnsi" w:hAnsiTheme="minorHAnsi" w:cstheme="minorHAnsi"/>
                <w:szCs w:val="20"/>
              </w:rPr>
            </w:pPr>
            <w:r>
              <w:rPr>
                <w:rFonts w:asciiTheme="minorHAnsi" w:hAnsiTheme="minorHAnsi" w:cstheme="minorHAnsi"/>
                <w:b/>
                <w:bCs/>
                <w:szCs w:val="20"/>
              </w:rPr>
              <w:t>Salidas</w:t>
            </w:r>
          </w:p>
        </w:tc>
        <w:tc>
          <w:tcPr>
            <w:tcW w:w="7304" w:type="dxa"/>
            <w:tcBorders>
              <w:top w:val="single" w:sz="4" w:space="0" w:color="auto"/>
              <w:left w:val="single" w:sz="4" w:space="0" w:color="auto"/>
              <w:bottom w:val="single" w:sz="4" w:space="0" w:color="auto"/>
              <w:right w:val="single" w:sz="4" w:space="0" w:color="auto"/>
            </w:tcBorders>
            <w:vAlign w:val="center"/>
          </w:tcPr>
          <w:p w14:paraId="69C158E0" w14:textId="74A12F18" w:rsidR="00491A18" w:rsidRPr="00B53525" w:rsidRDefault="002724EE" w:rsidP="00B53525">
            <w:pPr>
              <w:pStyle w:val="Prrafodelista"/>
              <w:numPr>
                <w:ilvl w:val="0"/>
                <w:numId w:val="18"/>
              </w:numPr>
              <w:jc w:val="left"/>
              <w:rPr>
                <w:rFonts w:asciiTheme="minorHAnsi" w:hAnsiTheme="minorHAnsi" w:cstheme="minorHAnsi"/>
                <w:szCs w:val="20"/>
              </w:rPr>
            </w:pPr>
            <w:r>
              <w:rPr>
                <w:rStyle w:val="ExplicacinSeccin"/>
                <w:rFonts w:asciiTheme="minorHAnsi" w:hAnsiTheme="minorHAnsi" w:cstheme="minorHAnsi"/>
                <w:color w:val="auto"/>
                <w:szCs w:val="20"/>
              </w:rPr>
              <w:t>Evaluación de las alternativas.</w:t>
            </w:r>
          </w:p>
        </w:tc>
      </w:tr>
      <w:tr w:rsidR="000539B9" w:rsidRPr="001C7A50" w14:paraId="6B284AD3" w14:textId="77777777" w:rsidTr="007F31A2">
        <w:trPr>
          <w:trHeight w:val="428"/>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A4DBE5" w14:textId="7E7CE0AF" w:rsidR="000539B9" w:rsidRPr="00172995" w:rsidRDefault="00962144" w:rsidP="007F31A2">
            <w:pPr>
              <w:jc w:val="left"/>
              <w:rPr>
                <w:rFonts w:asciiTheme="minorHAnsi" w:hAnsiTheme="minorHAnsi" w:cstheme="minorHAnsi"/>
                <w:b/>
                <w:bCs/>
                <w:szCs w:val="20"/>
              </w:rPr>
            </w:pPr>
            <w:r>
              <w:rPr>
                <w:rFonts w:asciiTheme="minorHAnsi" w:hAnsiTheme="minorHAnsi" w:cstheme="minorHAnsi"/>
                <w:b/>
                <w:bCs/>
                <w:sz w:val="18"/>
                <w:szCs w:val="18"/>
              </w:rPr>
              <w:t>C</w:t>
            </w:r>
            <w:r>
              <w:rPr>
                <w:b/>
                <w:bCs/>
                <w:sz w:val="18"/>
                <w:szCs w:val="22"/>
              </w:rPr>
              <w:t>riterio de salida</w:t>
            </w:r>
          </w:p>
        </w:tc>
        <w:tc>
          <w:tcPr>
            <w:tcW w:w="7304" w:type="dxa"/>
            <w:tcBorders>
              <w:top w:val="single" w:sz="4" w:space="0" w:color="auto"/>
              <w:left w:val="single" w:sz="4" w:space="0" w:color="auto"/>
              <w:bottom w:val="single" w:sz="4" w:space="0" w:color="auto"/>
              <w:right w:val="single" w:sz="4" w:space="0" w:color="auto"/>
            </w:tcBorders>
            <w:vAlign w:val="center"/>
          </w:tcPr>
          <w:p w14:paraId="07949BC3" w14:textId="3EF40840" w:rsidR="000539B9" w:rsidRPr="0099410F" w:rsidRDefault="00962144" w:rsidP="007F31A2">
            <w:pPr>
              <w:jc w:val="left"/>
              <w:rPr>
                <w:rStyle w:val="ExplicacinSeccin"/>
                <w:rFonts w:asciiTheme="minorHAnsi" w:hAnsiTheme="minorHAnsi" w:cstheme="minorHAnsi"/>
                <w:color w:val="auto"/>
                <w:szCs w:val="20"/>
              </w:rPr>
            </w:pPr>
            <w:r>
              <w:rPr>
                <w:rStyle w:val="normaltextrun"/>
                <w:rFonts w:asciiTheme="minorHAnsi" w:hAnsiTheme="minorHAnsi" w:cstheme="minorHAnsi"/>
                <w:szCs w:val="20"/>
                <w:shd w:val="clear" w:color="auto" w:fill="FFFFFF"/>
              </w:rPr>
              <w:t>Decisión establecida de acuerdo con la evaluación de alternativas.</w:t>
            </w:r>
            <w:r>
              <w:rPr>
                <w:rStyle w:val="eop"/>
                <w:rFonts w:asciiTheme="minorHAnsi" w:hAnsiTheme="minorHAnsi" w:cstheme="minorHAnsi"/>
                <w:szCs w:val="20"/>
                <w:shd w:val="clear" w:color="auto" w:fill="FFFFFF"/>
              </w:rPr>
              <w:t> </w:t>
            </w:r>
          </w:p>
        </w:tc>
      </w:tr>
      <w:tr w:rsidR="00491A18" w:rsidRPr="001C7A50" w14:paraId="50123890" w14:textId="77777777" w:rsidTr="007F31A2">
        <w:trPr>
          <w:trHeight w:val="399"/>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042502" w14:textId="4D06D935" w:rsidR="00491A18" w:rsidRPr="00172995" w:rsidRDefault="00491A18" w:rsidP="007F31A2">
            <w:pPr>
              <w:jc w:val="left"/>
              <w:rPr>
                <w:rFonts w:asciiTheme="minorHAnsi" w:hAnsiTheme="minorHAnsi" w:cstheme="minorHAnsi"/>
                <w:b/>
                <w:bCs/>
                <w:szCs w:val="20"/>
              </w:rPr>
            </w:pPr>
            <w:r>
              <w:rPr>
                <w:rFonts w:asciiTheme="minorHAnsi" w:hAnsiTheme="minorHAnsi" w:cstheme="minorHAnsi"/>
                <w:b/>
                <w:bCs/>
                <w:szCs w:val="20"/>
              </w:rPr>
              <w:t>Herramientas</w:t>
            </w:r>
          </w:p>
        </w:tc>
        <w:tc>
          <w:tcPr>
            <w:tcW w:w="7304" w:type="dxa"/>
            <w:tcBorders>
              <w:top w:val="single" w:sz="4" w:space="0" w:color="auto"/>
              <w:left w:val="single" w:sz="4" w:space="0" w:color="auto"/>
              <w:bottom w:val="single" w:sz="4" w:space="0" w:color="auto"/>
              <w:right w:val="single" w:sz="4" w:space="0" w:color="auto"/>
            </w:tcBorders>
            <w:vAlign w:val="center"/>
          </w:tcPr>
          <w:p w14:paraId="2F792E4E" w14:textId="4382E669" w:rsidR="59C19828" w:rsidRPr="007F31A2" w:rsidRDefault="00697DD8" w:rsidP="00DF2E10">
            <w:pPr>
              <w:pStyle w:val="Prrafodelista"/>
              <w:numPr>
                <w:ilvl w:val="0"/>
                <w:numId w:val="17"/>
              </w:numPr>
              <w:jc w:val="left"/>
              <w:rPr>
                <w:rFonts w:asciiTheme="minorHAnsi" w:hAnsiTheme="minorHAnsi" w:cstheme="minorHAnsi"/>
                <w:szCs w:val="20"/>
              </w:rPr>
            </w:pPr>
            <w:r>
              <w:rPr>
                <w:rFonts w:asciiTheme="minorHAnsi" w:hAnsiTheme="minorHAnsi" w:cstheme="minorHAnsi"/>
                <w:szCs w:val="20"/>
              </w:rPr>
              <w:t>FT-Análisis para toma de decisiones.</w:t>
            </w:r>
          </w:p>
          <w:p w14:paraId="5A8DF76A" w14:textId="31C40D46" w:rsidR="005C4250" w:rsidRPr="007F31A2" w:rsidRDefault="00D31FF6" w:rsidP="00DF2E10">
            <w:pPr>
              <w:pStyle w:val="Prrafodelista"/>
              <w:numPr>
                <w:ilvl w:val="0"/>
                <w:numId w:val="17"/>
              </w:numPr>
              <w:jc w:val="left"/>
              <w:rPr>
                <w:rFonts w:asciiTheme="minorHAnsi" w:hAnsiTheme="minorHAnsi" w:cstheme="minorHAnsi"/>
                <w:szCs w:val="20"/>
              </w:rPr>
            </w:pPr>
            <w:r>
              <w:rPr>
                <w:rFonts w:asciiTheme="minorHAnsi" w:hAnsiTheme="minorHAnsi" w:cstheme="minorHAnsi"/>
                <w:szCs w:val="20"/>
              </w:rPr>
              <w:t>FT-Concentrado de decisiones.</w:t>
            </w:r>
          </w:p>
          <w:p w14:paraId="2D0C6883" w14:textId="6EEBD960" w:rsidR="00DE5B87" w:rsidRPr="007F31A2" w:rsidRDefault="00D31FF6" w:rsidP="00DF2E10">
            <w:pPr>
              <w:pStyle w:val="Prrafodelista"/>
              <w:numPr>
                <w:ilvl w:val="0"/>
                <w:numId w:val="17"/>
              </w:numPr>
              <w:jc w:val="left"/>
              <w:rPr>
                <w:rFonts w:asciiTheme="minorHAnsi" w:hAnsiTheme="minorHAnsi" w:cstheme="minorHAnsi"/>
              </w:rPr>
            </w:pPr>
            <w:r>
              <w:rPr>
                <w:rStyle w:val="ExplicacinSeccin"/>
                <w:rFonts w:asciiTheme="minorHAnsi" w:hAnsiTheme="minorHAnsi" w:cstheme="minorHAnsi"/>
                <w:color w:val="auto"/>
              </w:rPr>
              <w:t>DZ-Escenarios evaluación formal.</w:t>
            </w:r>
          </w:p>
        </w:tc>
      </w:tr>
      <w:tr w:rsidR="00491A18" w:rsidRPr="001C7A50" w14:paraId="4DCA2797" w14:textId="77777777" w:rsidTr="007F31A2">
        <w:trPr>
          <w:trHeight w:val="553"/>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04A100" w14:textId="303A1F41" w:rsidR="00491A18" w:rsidRPr="00172995" w:rsidRDefault="00B03983" w:rsidP="007F31A2">
            <w:pPr>
              <w:jc w:val="left"/>
              <w:rPr>
                <w:rFonts w:asciiTheme="minorHAnsi" w:hAnsiTheme="minorHAnsi" w:cstheme="minorHAnsi"/>
                <w:b/>
                <w:bCs/>
                <w:szCs w:val="20"/>
              </w:rPr>
            </w:pPr>
            <w:r>
              <w:rPr>
                <w:rFonts w:asciiTheme="minorHAnsi" w:hAnsiTheme="minorHAnsi" w:cstheme="minorHAnsi"/>
                <w:b/>
                <w:bCs/>
                <w:szCs w:val="20"/>
              </w:rPr>
              <w:t>Métricas</w:t>
            </w:r>
          </w:p>
        </w:tc>
        <w:tc>
          <w:tcPr>
            <w:tcW w:w="7304" w:type="dxa"/>
            <w:tcBorders>
              <w:top w:val="single" w:sz="4" w:space="0" w:color="auto"/>
              <w:left w:val="single" w:sz="4" w:space="0" w:color="auto"/>
              <w:bottom w:val="single" w:sz="4" w:space="0" w:color="auto"/>
              <w:right w:val="single" w:sz="4" w:space="0" w:color="auto"/>
            </w:tcBorders>
            <w:vAlign w:val="center"/>
          </w:tcPr>
          <w:p w14:paraId="28A14469" w14:textId="11C1FB7A" w:rsidR="00491A18" w:rsidRPr="00B54516" w:rsidRDefault="00D3536E" w:rsidP="00B54516">
            <w:pPr>
              <w:rPr>
                <w:rFonts w:asciiTheme="minorHAnsi" w:hAnsiTheme="minorHAnsi" w:cstheme="minorHAnsi"/>
              </w:rPr>
            </w:pPr>
            <w:r>
              <w:rPr>
                <w:rFonts w:asciiTheme="minorHAnsi" w:hAnsiTheme="minorHAnsi" w:cstheme="minorHAnsi"/>
              </w:rPr>
              <w:t>Ninguna</w:t>
            </w:r>
          </w:p>
        </w:tc>
      </w:tr>
    </w:tbl>
    <w:p w14:paraId="5F5DB594" w14:textId="77777777" w:rsidR="00245CEE" w:rsidRDefault="00245CEE">
      <w:pPr>
        <w:rPr>
          <w:rFonts w:asciiTheme="minorHAnsi" w:hAnsiTheme="minorHAnsi" w:cstheme="minorHAnsi"/>
        </w:rPr>
      </w:pPr>
    </w:p>
    <w:p w14:paraId="290BD3EC" w14:textId="67D884C2" w:rsidR="003C2178" w:rsidRPr="001C7A50" w:rsidRDefault="003C2178">
      <w:pPr>
        <w:rPr>
          <w:rFonts w:asciiTheme="minorHAnsi" w:hAnsiTheme="minorHAnsi" w:cstheme="minorHAnsi"/>
        </w:rPr>
      </w:pPr>
    </w:p>
    <w:p w14:paraId="32687AF6" w14:textId="2C76B5AB" w:rsidR="00A7252A" w:rsidRPr="001C7A50" w:rsidRDefault="00245CEE" w:rsidP="003802CF">
      <w:pPr>
        <w:pStyle w:val="Ttulo1"/>
        <w:ind w:left="-709"/>
        <w:jc w:val="left"/>
        <w:rPr>
          <w:rFonts w:asciiTheme="minorHAnsi" w:hAnsiTheme="minorHAnsi" w:cstheme="minorBidi"/>
        </w:rPr>
      </w:pPr>
      <w:r>
        <w:rPr>
          <w:rFonts w:cstheme="majorHAnsi"/>
          <w:sz w:val="24"/>
          <w:szCs w:val="24"/>
        </w:rPr>
        <w:t>Actividades</w:t>
      </w:r>
    </w:p>
    <w:tbl>
      <w:tblPr>
        <w:tblStyle w:val="Tablaconcuadrcula"/>
        <w:tblW w:w="5000" w:type="pct"/>
        <w:tblLook w:val="04A0" w:firstRow="1" w:lastRow="0" w:firstColumn="1" w:lastColumn="0" w:noHBand="0" w:noVBand="1"/>
      </w:tblPr>
      <w:tblGrid>
        <w:gridCol w:w="609"/>
        <w:gridCol w:w="1279"/>
        <w:gridCol w:w="3560"/>
        <w:gridCol w:w="1561"/>
        <w:gridCol w:w="1485"/>
      </w:tblGrid>
      <w:tr w:rsidR="00BE40D0" w14:paraId="0EFB48E0" w14:textId="77777777" w:rsidTr="00D432B6">
        <w:trPr>
          <w:trHeight w:val="389"/>
          <w:tblHeader/>
        </w:trPr>
        <w:tc>
          <w:tcPr>
            <w:tcW w:w="364" w:type="pct"/>
            <w:shd w:val="clear" w:color="auto" w:fill="D9D9D9" w:themeFill="background1" w:themeFillShade="D9"/>
          </w:tcPr>
          <w:p w14:paraId="78B08799" w14:textId="77777777" w:rsidR="00BE40D0" w:rsidRPr="00DA00E7" w:rsidRDefault="00BE40D0" w:rsidP="00BE40D0">
            <w:pPr>
              <w:jc w:val="center"/>
              <w:rPr>
                <w:rFonts w:asciiTheme="minorHAnsi" w:hAnsiTheme="minorHAnsi" w:cstheme="minorHAnsi"/>
                <w:b/>
                <w:bCs/>
                <w:szCs w:val="20"/>
              </w:rPr>
            </w:pPr>
            <w:r>
              <w:rPr>
                <w:rFonts w:asciiTheme="minorHAnsi" w:hAnsiTheme="minorHAnsi" w:cstheme="minorHAnsi"/>
                <w:b/>
                <w:bCs/>
                <w:szCs w:val="20"/>
              </w:rPr>
              <w:t>Paso</w:t>
            </w:r>
          </w:p>
        </w:tc>
        <w:tc>
          <w:tcPr>
            <w:tcW w:w="883" w:type="pct"/>
            <w:shd w:val="clear" w:color="auto" w:fill="D9D9D9" w:themeFill="background1" w:themeFillShade="D9"/>
          </w:tcPr>
          <w:p w14:paraId="274EF9C3" w14:textId="77777777" w:rsidR="00BE40D0" w:rsidRPr="00DA00E7" w:rsidRDefault="00BE40D0">
            <w:pPr>
              <w:jc w:val="center"/>
              <w:rPr>
                <w:rFonts w:asciiTheme="minorHAnsi" w:hAnsiTheme="minorHAnsi" w:cstheme="minorHAnsi"/>
                <w:b/>
                <w:bCs/>
                <w:szCs w:val="20"/>
              </w:rPr>
            </w:pPr>
            <w:r>
              <w:rPr>
                <w:rFonts w:asciiTheme="minorHAnsi" w:hAnsiTheme="minorHAnsi" w:cstheme="minorHAnsi"/>
                <w:b/>
                <w:bCs/>
                <w:szCs w:val="20"/>
              </w:rPr>
              <w:t>Actividad</w:t>
            </w:r>
          </w:p>
        </w:tc>
        <w:tc>
          <w:tcPr>
            <w:tcW w:w="2427" w:type="pct"/>
            <w:shd w:val="clear" w:color="auto" w:fill="D9D9D9" w:themeFill="background1" w:themeFillShade="D9"/>
          </w:tcPr>
          <w:p w14:paraId="1BD06703" w14:textId="77777777" w:rsidR="00BE40D0" w:rsidRPr="00DA00E7" w:rsidRDefault="00BE40D0">
            <w:pPr>
              <w:jc w:val="center"/>
              <w:rPr>
                <w:rFonts w:asciiTheme="minorHAnsi" w:hAnsiTheme="minorHAnsi" w:cstheme="minorHAnsi"/>
                <w:b/>
                <w:bCs/>
                <w:szCs w:val="20"/>
              </w:rPr>
            </w:pPr>
            <w:r>
              <w:rPr>
                <w:rFonts w:asciiTheme="minorHAnsi" w:hAnsiTheme="minorHAnsi" w:cstheme="minorHAnsi"/>
                <w:b/>
                <w:bCs/>
                <w:szCs w:val="20"/>
              </w:rPr>
              <w:t>Descripción</w:t>
            </w:r>
          </w:p>
        </w:tc>
        <w:tc>
          <w:tcPr>
            <w:tcW w:w="736" w:type="pct"/>
            <w:shd w:val="clear" w:color="auto" w:fill="D9D9D9" w:themeFill="background1" w:themeFillShade="D9"/>
          </w:tcPr>
          <w:p w14:paraId="250CA845" w14:textId="631CDBEC" w:rsidR="00BE40D0" w:rsidRPr="00DA00E7" w:rsidRDefault="00E82F1C">
            <w:pPr>
              <w:jc w:val="center"/>
              <w:rPr>
                <w:rFonts w:asciiTheme="minorHAnsi" w:hAnsiTheme="minorHAnsi" w:cstheme="minorHAnsi"/>
                <w:b/>
                <w:bCs/>
                <w:szCs w:val="20"/>
              </w:rPr>
            </w:pPr>
            <w:r>
              <w:rPr>
                <w:rFonts w:asciiTheme="minorHAnsi" w:hAnsiTheme="minorHAnsi" w:cstheme="minorHAnsi"/>
                <w:b/>
                <w:bCs/>
                <w:szCs w:val="20"/>
              </w:rPr>
              <w:t xml:space="preserve">Salida </w:t>
            </w:r>
          </w:p>
        </w:tc>
        <w:tc>
          <w:tcPr>
            <w:tcW w:w="590" w:type="pct"/>
            <w:shd w:val="clear" w:color="auto" w:fill="D9D9D9" w:themeFill="background1" w:themeFillShade="D9"/>
          </w:tcPr>
          <w:p w14:paraId="29B13998" w14:textId="0FAB755F" w:rsidR="00BE40D0" w:rsidRPr="00DA00E7" w:rsidRDefault="00BE40D0">
            <w:pPr>
              <w:jc w:val="center"/>
              <w:rPr>
                <w:rFonts w:asciiTheme="minorHAnsi" w:hAnsiTheme="minorHAnsi" w:cstheme="minorHAnsi"/>
                <w:b/>
                <w:bCs/>
                <w:szCs w:val="20"/>
              </w:rPr>
            </w:pPr>
            <w:r>
              <w:rPr>
                <w:rFonts w:asciiTheme="minorHAnsi" w:hAnsiTheme="minorHAnsi" w:cstheme="minorHAnsi"/>
                <w:b/>
                <w:bCs/>
                <w:szCs w:val="20"/>
              </w:rPr>
              <w:t xml:space="preserve">Rol </w:t>
            </w:r>
          </w:p>
        </w:tc>
      </w:tr>
      <w:tr w:rsidR="00BE40D0" w14:paraId="67118F70" w14:textId="77777777" w:rsidTr="00D432B6">
        <w:trPr>
          <w:trHeight w:val="1150"/>
        </w:trPr>
        <w:tc>
          <w:tcPr>
            <w:tcW w:w="364" w:type="pct"/>
            <w:shd w:val="clear" w:color="auto" w:fill="D9D9D9" w:themeFill="background1" w:themeFillShade="D9"/>
          </w:tcPr>
          <w:p w14:paraId="592765E2"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1</w:t>
            </w:r>
          </w:p>
        </w:tc>
        <w:tc>
          <w:tcPr>
            <w:tcW w:w="883" w:type="pct"/>
          </w:tcPr>
          <w:p w14:paraId="577C64E5" w14:textId="3635CBD4" w:rsidR="00BE40D0" w:rsidRPr="0099410F" w:rsidRDefault="00BE40D0">
            <w:pPr>
              <w:rPr>
                <w:rFonts w:asciiTheme="minorHAnsi" w:hAnsiTheme="minorHAnsi" w:cstheme="minorHAnsi"/>
                <w:szCs w:val="20"/>
              </w:rPr>
            </w:pPr>
            <w:r>
              <w:rPr>
                <w:rFonts w:asciiTheme="minorHAnsi" w:hAnsiTheme="minorHAnsi" w:cstheme="minorHAnsi"/>
                <w:szCs w:val="20"/>
              </w:rPr>
              <w:t>Determinar necesidad de aplicar un análisis de decisión</w:t>
            </w:r>
          </w:p>
        </w:tc>
        <w:tc>
          <w:tcPr>
            <w:tcW w:w="2427" w:type="pct"/>
          </w:tcPr>
          <w:p w14:paraId="5A377E34" w14:textId="6211B95E" w:rsidR="00BE40D0" w:rsidRPr="0099410F" w:rsidRDefault="00BE40D0">
            <w:pPr>
              <w:rPr>
                <w:rFonts w:asciiTheme="minorHAnsi" w:hAnsiTheme="minorHAnsi" w:cstheme="minorHAnsi"/>
                <w:szCs w:val="20"/>
              </w:rPr>
            </w:pPr>
            <w:r>
              <w:rPr>
                <w:rFonts w:asciiTheme="minorHAnsi" w:hAnsiTheme="minorHAnsi" w:cstheme="minorHAnsi"/>
                <w:szCs w:val="20"/>
              </w:rPr>
              <w:t>Identificar de acuerdo con los escenarios de evaluación si nuestro motivo de análisis aplica para un análisis formal (Consultar: “escenarios de evaluación formal”) de no cumplir con el escenario termina el proceso</w:t>
            </w:r>
          </w:p>
        </w:tc>
        <w:tc>
          <w:tcPr>
            <w:tcW w:w="736" w:type="pct"/>
          </w:tcPr>
          <w:p w14:paraId="1DF18901" w14:textId="3EB294D0" w:rsidR="00BE40D0" w:rsidRPr="0099410F" w:rsidRDefault="00196D0B">
            <w:pPr>
              <w:rPr>
                <w:rFonts w:asciiTheme="minorHAnsi" w:hAnsiTheme="minorHAnsi" w:cstheme="minorHAnsi"/>
                <w:szCs w:val="20"/>
              </w:rPr>
            </w:pPr>
            <w:r>
              <w:rPr>
                <w:rFonts w:asciiTheme="minorHAnsi" w:hAnsiTheme="minorHAnsi" w:cstheme="minorHAnsi"/>
                <w:color w:val="000000" w:themeColor="text1"/>
                <w:szCs w:val="20"/>
              </w:rPr>
              <w:t xml:space="preserve">Decisión </w:t>
            </w:r>
            <w:r>
              <w:rPr>
                <w:rFonts w:asciiTheme="minorHAnsi" w:hAnsiTheme="minorHAnsi" w:cstheme="minorHAnsi"/>
                <w:color w:val="000000" w:themeColor="text1"/>
                <w:szCs w:val="20"/>
              </w:rPr>
              <w:br/>
              <w:t xml:space="preserve">sí o no utilizar el análisis de decisión </w:t>
            </w:r>
          </w:p>
        </w:tc>
        <w:tc>
          <w:tcPr>
            <w:tcW w:w="590" w:type="pct"/>
          </w:tcPr>
          <w:p w14:paraId="77D5FB2B" w14:textId="59FC1D83" w:rsidR="00BE40D0" w:rsidRPr="0099410F" w:rsidRDefault="00DF2E10">
            <w:pPr>
              <w:rPr>
                <w:rFonts w:asciiTheme="minorHAnsi" w:hAnsiTheme="minorHAnsi" w:cstheme="minorHAnsi"/>
                <w:szCs w:val="20"/>
              </w:rPr>
            </w:pPr>
            <w:r>
              <w:rPr>
                <w:rFonts w:asciiTheme="minorHAnsi" w:hAnsiTheme="minorHAnsi" w:cstheme="minorHAnsi"/>
                <w:szCs w:val="20"/>
              </w:rPr>
              <w:t>Líder de proyecto</w:t>
            </w:r>
          </w:p>
        </w:tc>
      </w:tr>
      <w:tr w:rsidR="00BE40D0" w14:paraId="121F30D5" w14:textId="77777777" w:rsidTr="00D432B6">
        <w:trPr>
          <w:trHeight w:val="699"/>
        </w:trPr>
        <w:tc>
          <w:tcPr>
            <w:tcW w:w="364" w:type="pct"/>
            <w:shd w:val="clear" w:color="auto" w:fill="D9D9D9" w:themeFill="background1" w:themeFillShade="D9"/>
          </w:tcPr>
          <w:p w14:paraId="27B8AE68"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2</w:t>
            </w:r>
          </w:p>
        </w:tc>
        <w:tc>
          <w:tcPr>
            <w:tcW w:w="883" w:type="pct"/>
          </w:tcPr>
          <w:p w14:paraId="730782C7" w14:textId="1FE824E4" w:rsidR="00BE40D0" w:rsidRPr="0099410F" w:rsidRDefault="00BE40D0">
            <w:pPr>
              <w:rPr>
                <w:rFonts w:asciiTheme="minorHAnsi" w:hAnsiTheme="minorHAnsi" w:cstheme="minorHAnsi"/>
                <w:szCs w:val="20"/>
              </w:rPr>
            </w:pPr>
            <w:r>
              <w:rPr>
                <w:rFonts w:asciiTheme="minorHAnsi" w:hAnsiTheme="minorHAnsi" w:cstheme="minorHAnsi"/>
                <w:color w:val="000000" w:themeColor="text1"/>
                <w:szCs w:val="20"/>
              </w:rPr>
              <w:t>Identificar niveles de autoridad</w:t>
            </w:r>
          </w:p>
        </w:tc>
        <w:tc>
          <w:tcPr>
            <w:tcW w:w="2427" w:type="pct"/>
          </w:tcPr>
          <w:p w14:paraId="0230F293" w14:textId="3D209E2F" w:rsidR="00BE40D0" w:rsidRPr="0099410F" w:rsidRDefault="00BE40D0" w:rsidP="00694079">
            <w:pPr>
              <w:spacing w:line="259" w:lineRule="auto"/>
              <w:rPr>
                <w:rFonts w:asciiTheme="minorHAnsi" w:hAnsiTheme="minorHAnsi" w:cstheme="minorHAnsi"/>
                <w:szCs w:val="20"/>
              </w:rPr>
            </w:pPr>
            <w:r>
              <w:rPr>
                <w:rFonts w:asciiTheme="minorHAnsi" w:hAnsiTheme="minorHAnsi" w:cstheme="minorHAnsi"/>
                <w:color w:val="000000" w:themeColor="text1"/>
                <w:szCs w:val="20"/>
              </w:rPr>
              <w:t>Se identifican los roles de “Aprobador, líder de decisión y facilitador” así como sus responsabilidades</w:t>
            </w:r>
          </w:p>
        </w:tc>
        <w:tc>
          <w:tcPr>
            <w:tcW w:w="736" w:type="pct"/>
          </w:tcPr>
          <w:p w14:paraId="2AD6A2A2" w14:textId="4384FB58" w:rsidR="00BE40D0" w:rsidRPr="0099410F" w:rsidRDefault="00196D0B" w:rsidP="008529B0">
            <w:pPr>
              <w:spacing w:line="259" w:lineRule="auto"/>
              <w:rPr>
                <w:rFonts w:asciiTheme="minorHAnsi" w:hAnsiTheme="minorHAnsi" w:cstheme="minorHAnsi"/>
                <w:szCs w:val="20"/>
              </w:rPr>
            </w:pPr>
            <w:r>
              <w:rPr>
                <w:rFonts w:asciiTheme="minorHAnsi" w:hAnsiTheme="minorHAnsi" w:cstheme="minorHAnsi"/>
                <w:color w:val="000000" w:themeColor="text1"/>
                <w:szCs w:val="20"/>
              </w:rPr>
              <w:t xml:space="preserve">Participantes y roles </w:t>
            </w:r>
          </w:p>
        </w:tc>
        <w:tc>
          <w:tcPr>
            <w:tcW w:w="590" w:type="pct"/>
          </w:tcPr>
          <w:p w14:paraId="5588635C" w14:textId="37F88A92" w:rsidR="00BE40D0" w:rsidRPr="0099410F" w:rsidRDefault="00BE40D0" w:rsidP="57F5FA1F">
            <w:pPr>
              <w:spacing w:line="259" w:lineRule="auto"/>
              <w:rPr>
                <w:rFonts w:asciiTheme="minorHAnsi" w:hAnsiTheme="minorHAnsi" w:cstheme="minorHAnsi"/>
                <w:szCs w:val="20"/>
              </w:rPr>
            </w:pPr>
            <w:r>
              <w:rPr>
                <w:rFonts w:asciiTheme="minorHAnsi" w:eastAsia="Calibri" w:hAnsiTheme="minorHAnsi" w:cstheme="minorHAnsi"/>
                <w:color w:val="000000" w:themeColor="text1"/>
                <w:szCs w:val="20"/>
              </w:rPr>
              <w:t>Interesado en solución</w:t>
            </w:r>
          </w:p>
          <w:p w14:paraId="6F224E35" w14:textId="26081BC3" w:rsidR="00BE40D0" w:rsidRPr="0099410F" w:rsidRDefault="00BE40D0">
            <w:pPr>
              <w:rPr>
                <w:rFonts w:asciiTheme="minorHAnsi" w:hAnsiTheme="minorHAnsi" w:cstheme="minorHAnsi"/>
                <w:szCs w:val="20"/>
              </w:rPr>
            </w:pPr>
          </w:p>
        </w:tc>
      </w:tr>
      <w:tr w:rsidR="00BE40D0" w14:paraId="48270E73" w14:textId="77777777" w:rsidTr="00D432B6">
        <w:trPr>
          <w:trHeight w:val="752"/>
        </w:trPr>
        <w:tc>
          <w:tcPr>
            <w:tcW w:w="364" w:type="pct"/>
            <w:shd w:val="clear" w:color="auto" w:fill="D9D9D9" w:themeFill="background1" w:themeFillShade="D9"/>
          </w:tcPr>
          <w:p w14:paraId="51A10C4E"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3</w:t>
            </w:r>
          </w:p>
        </w:tc>
        <w:tc>
          <w:tcPr>
            <w:tcW w:w="883" w:type="pct"/>
          </w:tcPr>
          <w:p w14:paraId="4CA09D5D" w14:textId="48D94F2B" w:rsidR="00BE40D0" w:rsidRPr="0099410F" w:rsidRDefault="00BE40D0" w:rsidP="57F5FA1F">
            <w:pPr>
              <w:spacing w:line="259" w:lineRule="auto"/>
              <w:rPr>
                <w:rFonts w:asciiTheme="minorHAnsi" w:hAnsiTheme="minorHAnsi" w:cstheme="minorHAnsi"/>
                <w:szCs w:val="20"/>
              </w:rPr>
            </w:pPr>
            <w:r>
              <w:rPr>
                <w:rFonts w:asciiTheme="minorHAnsi" w:hAnsiTheme="minorHAnsi" w:cstheme="minorHAnsi"/>
                <w:color w:val="000000" w:themeColor="text1"/>
                <w:szCs w:val="20"/>
              </w:rPr>
              <w:t>Revisar concentrado de decisiones</w:t>
            </w:r>
          </w:p>
          <w:p w14:paraId="2A61FDA1" w14:textId="1D507F0D" w:rsidR="00BE40D0" w:rsidRPr="0099410F" w:rsidRDefault="00BE40D0">
            <w:pPr>
              <w:rPr>
                <w:rFonts w:asciiTheme="minorHAnsi" w:hAnsiTheme="minorHAnsi" w:cstheme="minorHAnsi"/>
                <w:szCs w:val="20"/>
              </w:rPr>
            </w:pPr>
          </w:p>
        </w:tc>
        <w:tc>
          <w:tcPr>
            <w:tcW w:w="2427" w:type="pct"/>
          </w:tcPr>
          <w:p w14:paraId="544BF6FC" w14:textId="6CF15E5D" w:rsidR="00BE40D0" w:rsidRPr="0099410F" w:rsidRDefault="00BE40D0" w:rsidP="57F5FA1F">
            <w:pPr>
              <w:spacing w:line="259" w:lineRule="auto"/>
              <w:rPr>
                <w:rFonts w:asciiTheme="minorHAnsi" w:hAnsiTheme="minorHAnsi" w:cstheme="minorHAnsi"/>
                <w:szCs w:val="20"/>
              </w:rPr>
            </w:pPr>
            <w:r>
              <w:rPr>
                <w:rFonts w:asciiTheme="minorHAnsi" w:hAnsiTheme="minorHAnsi" w:cstheme="minorHAnsi"/>
                <w:color w:val="000000" w:themeColor="text1"/>
                <w:szCs w:val="20"/>
              </w:rPr>
              <w:t>Identificar si previamente se tomó una decisión respecto al problema que se tiene actualmente. (de no existir un análisis previo, saltar a paso 5)</w:t>
            </w:r>
          </w:p>
        </w:tc>
        <w:tc>
          <w:tcPr>
            <w:tcW w:w="736" w:type="pct"/>
          </w:tcPr>
          <w:p w14:paraId="014EF1F3" w14:textId="784CF262" w:rsidR="00BE40D0" w:rsidRPr="0099410F" w:rsidRDefault="000A2239">
            <w:pPr>
              <w:rPr>
                <w:rFonts w:asciiTheme="minorHAnsi" w:hAnsiTheme="minorHAnsi" w:cstheme="minorHAnsi"/>
                <w:szCs w:val="20"/>
              </w:rPr>
            </w:pPr>
            <w:r>
              <w:rPr>
                <w:rFonts w:asciiTheme="minorHAnsi" w:hAnsiTheme="minorHAnsi" w:cstheme="minorHAnsi"/>
                <w:color w:val="000000" w:themeColor="text1"/>
                <w:szCs w:val="20"/>
              </w:rPr>
              <w:t>Concentrada de decisiones</w:t>
            </w:r>
            <w:r>
              <w:rPr>
                <w:rFonts w:asciiTheme="minorHAnsi" w:hAnsiTheme="minorHAnsi" w:cstheme="minorHAnsi"/>
                <w:szCs w:val="20"/>
              </w:rPr>
              <w:t xml:space="preserve"> </w:t>
            </w:r>
          </w:p>
        </w:tc>
        <w:tc>
          <w:tcPr>
            <w:tcW w:w="590" w:type="pct"/>
          </w:tcPr>
          <w:p w14:paraId="63A4E661" w14:textId="7C4460A0" w:rsidR="00BE40D0" w:rsidRPr="0099410F" w:rsidRDefault="00BE40D0" w:rsidP="00694079">
            <w:pPr>
              <w:spacing w:line="259" w:lineRule="auto"/>
              <w:rPr>
                <w:rFonts w:asciiTheme="minorHAnsi" w:hAnsiTheme="minorHAnsi" w:cstheme="minorHAnsi"/>
                <w:szCs w:val="20"/>
              </w:rPr>
            </w:pPr>
            <w:r>
              <w:rPr>
                <w:rFonts w:asciiTheme="minorHAnsi" w:eastAsia="Calibri" w:hAnsiTheme="minorHAnsi" w:cstheme="minorHAnsi"/>
                <w:color w:val="000000" w:themeColor="text1"/>
                <w:szCs w:val="20"/>
              </w:rPr>
              <w:t>Interesado en solución</w:t>
            </w:r>
          </w:p>
        </w:tc>
      </w:tr>
      <w:tr w:rsidR="00BE40D0" w14:paraId="342522C1" w14:textId="77777777" w:rsidTr="00D432B6">
        <w:trPr>
          <w:trHeight w:val="306"/>
        </w:trPr>
        <w:tc>
          <w:tcPr>
            <w:tcW w:w="364" w:type="pct"/>
            <w:shd w:val="clear" w:color="auto" w:fill="D9D9D9" w:themeFill="background1" w:themeFillShade="D9"/>
          </w:tcPr>
          <w:p w14:paraId="1D622B3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4</w:t>
            </w:r>
          </w:p>
        </w:tc>
        <w:tc>
          <w:tcPr>
            <w:tcW w:w="883" w:type="pct"/>
          </w:tcPr>
          <w:p w14:paraId="5A21BEB7" w14:textId="25171EE5" w:rsidR="00BE40D0" w:rsidRPr="0099410F" w:rsidRDefault="00BE40D0">
            <w:pPr>
              <w:rPr>
                <w:rFonts w:asciiTheme="minorHAnsi" w:hAnsiTheme="minorHAnsi" w:cstheme="minorHAnsi"/>
                <w:szCs w:val="20"/>
              </w:rPr>
            </w:pPr>
            <w:r>
              <w:rPr>
                <w:rFonts w:asciiTheme="minorHAnsi" w:hAnsiTheme="minorHAnsi" w:cstheme="minorHAnsi"/>
                <w:color w:val="000000" w:themeColor="text1"/>
                <w:szCs w:val="20"/>
              </w:rPr>
              <w:t>Tomar una decisión.</w:t>
            </w:r>
            <w:r>
              <w:rPr>
                <w:rFonts w:asciiTheme="minorHAnsi" w:hAnsiTheme="minorHAnsi" w:cstheme="minorHAnsi"/>
                <w:szCs w:val="20"/>
              </w:rPr>
              <w:br/>
            </w:r>
            <w:r>
              <w:rPr>
                <w:rFonts w:asciiTheme="minorHAnsi" w:hAnsiTheme="minorHAnsi" w:cstheme="minorHAnsi"/>
                <w:color w:val="000000" w:themeColor="text1"/>
                <w:szCs w:val="20"/>
              </w:rPr>
              <w:t>¿resuelve el motivo de análisis?</w:t>
            </w:r>
          </w:p>
        </w:tc>
        <w:tc>
          <w:tcPr>
            <w:tcW w:w="2427" w:type="pct"/>
          </w:tcPr>
          <w:p w14:paraId="3F2BA1B4" w14:textId="55CAD44C" w:rsidR="00BE40D0" w:rsidRPr="0099410F" w:rsidRDefault="00BE40D0" w:rsidP="57F5FA1F">
            <w:pPr>
              <w:rPr>
                <w:rFonts w:asciiTheme="minorHAnsi" w:hAnsiTheme="minorHAnsi" w:cstheme="minorHAnsi"/>
                <w:color w:val="000000" w:themeColor="text1"/>
                <w:szCs w:val="20"/>
                <w:lang w:val="es-ES"/>
              </w:rPr>
            </w:pPr>
            <w:r>
              <w:rPr>
                <w:rFonts w:asciiTheme="minorHAnsi" w:hAnsiTheme="minorHAnsi" w:cstheme="minorHAnsi"/>
                <w:color w:val="000000" w:themeColor="text1"/>
                <w:szCs w:val="20"/>
              </w:rPr>
              <w:t>El análisis previo no resuelve la necesidad de decisión actual, seguir al paso 5.</w:t>
            </w:r>
          </w:p>
          <w:p w14:paraId="5B9E6079" w14:textId="7D965ED0" w:rsidR="00BE40D0" w:rsidRPr="0099410F" w:rsidRDefault="00BE40D0">
            <w:pPr>
              <w:rPr>
                <w:rFonts w:asciiTheme="minorHAnsi" w:hAnsiTheme="minorHAnsi" w:cstheme="minorHAnsi"/>
                <w:color w:val="000000" w:themeColor="text1"/>
                <w:szCs w:val="20"/>
                <w:lang w:val="es-ES"/>
              </w:rPr>
            </w:pPr>
            <w:r>
              <w:rPr>
                <w:rFonts w:asciiTheme="minorHAnsi" w:hAnsiTheme="minorHAnsi" w:cstheme="minorHAnsi"/>
                <w:color w:val="000000" w:themeColor="text1"/>
                <w:szCs w:val="20"/>
              </w:rPr>
              <w:t>El análisis previo si resuelve el problema, termina el proceso.</w:t>
            </w:r>
          </w:p>
        </w:tc>
        <w:tc>
          <w:tcPr>
            <w:tcW w:w="736" w:type="pct"/>
          </w:tcPr>
          <w:p w14:paraId="65E7F4AC" w14:textId="4F6D08EC" w:rsidR="00BE40D0" w:rsidRPr="0099410F" w:rsidRDefault="00D412BA">
            <w:pPr>
              <w:rPr>
                <w:rFonts w:asciiTheme="minorHAnsi" w:hAnsiTheme="minorHAnsi" w:cstheme="minorHAnsi"/>
                <w:szCs w:val="20"/>
              </w:rPr>
            </w:pPr>
            <w:r>
              <w:rPr>
                <w:rFonts w:asciiTheme="minorHAnsi" w:hAnsiTheme="minorHAnsi" w:cstheme="minorHAnsi"/>
                <w:color w:val="000000" w:themeColor="text1"/>
                <w:szCs w:val="20"/>
              </w:rPr>
              <w:t>N/A</w:t>
            </w:r>
            <w:r>
              <w:rPr>
                <w:rFonts w:asciiTheme="minorHAnsi" w:hAnsiTheme="minorHAnsi" w:cstheme="minorHAnsi"/>
                <w:szCs w:val="20"/>
              </w:rPr>
              <w:t xml:space="preserve"> </w:t>
            </w:r>
          </w:p>
        </w:tc>
        <w:tc>
          <w:tcPr>
            <w:tcW w:w="590" w:type="pct"/>
          </w:tcPr>
          <w:p w14:paraId="5137A26D" w14:textId="31258957" w:rsidR="00BE40D0" w:rsidRPr="0099410F" w:rsidRDefault="00BE40D0" w:rsidP="57F5FA1F">
            <w:pPr>
              <w:spacing w:line="259" w:lineRule="auto"/>
              <w:rPr>
                <w:rFonts w:asciiTheme="minorHAnsi" w:hAnsiTheme="minorHAnsi" w:cstheme="minorHAnsi"/>
                <w:szCs w:val="20"/>
              </w:rPr>
            </w:pPr>
            <w:r>
              <w:rPr>
                <w:rFonts w:asciiTheme="minorHAnsi" w:eastAsia="Calibri" w:hAnsiTheme="minorHAnsi" w:cstheme="minorHAnsi"/>
                <w:color w:val="000000" w:themeColor="text1"/>
                <w:szCs w:val="20"/>
              </w:rPr>
              <w:t>Aprobador</w:t>
            </w:r>
          </w:p>
          <w:p w14:paraId="7787E9E6" w14:textId="43399AE3" w:rsidR="00BE40D0" w:rsidRPr="0099410F" w:rsidRDefault="00BE40D0">
            <w:pPr>
              <w:rPr>
                <w:rFonts w:asciiTheme="minorHAnsi" w:hAnsiTheme="minorHAnsi" w:cstheme="minorHAnsi"/>
                <w:szCs w:val="20"/>
              </w:rPr>
            </w:pPr>
          </w:p>
        </w:tc>
      </w:tr>
      <w:tr w:rsidR="00BE40D0" w14:paraId="7330B45D" w14:textId="77777777" w:rsidTr="00D432B6">
        <w:trPr>
          <w:trHeight w:val="290"/>
        </w:trPr>
        <w:tc>
          <w:tcPr>
            <w:tcW w:w="364" w:type="pct"/>
            <w:shd w:val="clear" w:color="auto" w:fill="D9D9D9" w:themeFill="background1" w:themeFillShade="D9"/>
          </w:tcPr>
          <w:p w14:paraId="0FB31CC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5</w:t>
            </w:r>
          </w:p>
        </w:tc>
        <w:tc>
          <w:tcPr>
            <w:tcW w:w="883" w:type="pct"/>
          </w:tcPr>
          <w:p w14:paraId="6564EABE" w14:textId="77777777" w:rsidR="00BE40D0" w:rsidRPr="0099410F" w:rsidRDefault="00BE40D0">
            <w:pPr>
              <w:rPr>
                <w:rFonts w:asciiTheme="minorHAnsi" w:hAnsiTheme="minorHAnsi" w:cstheme="minorHAnsi"/>
                <w:szCs w:val="20"/>
              </w:rPr>
            </w:pPr>
            <w:r>
              <w:rPr>
                <w:rFonts w:asciiTheme="minorHAnsi" w:hAnsiTheme="minorHAnsi" w:cstheme="minorHAnsi"/>
                <w:szCs w:val="20"/>
              </w:rPr>
              <w:t>Comenzar registro en concentrado de decisiones.</w:t>
            </w:r>
          </w:p>
        </w:tc>
        <w:tc>
          <w:tcPr>
            <w:tcW w:w="2427" w:type="pct"/>
          </w:tcPr>
          <w:p w14:paraId="6B8E680B" w14:textId="204F5C8C" w:rsidR="00BE40D0" w:rsidRPr="0099410F" w:rsidRDefault="00BE40D0">
            <w:pPr>
              <w:rPr>
                <w:rFonts w:asciiTheme="minorHAnsi" w:hAnsiTheme="minorHAnsi" w:cstheme="minorHAnsi"/>
                <w:szCs w:val="20"/>
              </w:rPr>
            </w:pPr>
            <w:r>
              <w:rPr>
                <w:rFonts w:asciiTheme="minorHAnsi" w:hAnsiTheme="minorHAnsi" w:cstheme="minorHAnsi"/>
                <w:szCs w:val="20"/>
              </w:rPr>
              <w:t xml:space="preserve">Se inicia un nuevo registro en la tabla de concentrados de decisiones donde se registra el nivel, ID, área, fecha de inicio, aprobador y asunto de decisión. </w:t>
            </w:r>
          </w:p>
        </w:tc>
        <w:tc>
          <w:tcPr>
            <w:tcW w:w="736" w:type="pct"/>
          </w:tcPr>
          <w:p w14:paraId="513A52D9" w14:textId="43F49529" w:rsidR="00BE40D0" w:rsidRPr="0099410F" w:rsidRDefault="0033597A">
            <w:pPr>
              <w:rPr>
                <w:rFonts w:asciiTheme="minorHAnsi" w:hAnsiTheme="minorHAnsi" w:cstheme="minorHAnsi"/>
                <w:szCs w:val="20"/>
              </w:rPr>
            </w:pPr>
            <w:r>
              <w:rPr>
                <w:rFonts w:asciiTheme="minorHAnsi" w:hAnsiTheme="minorHAnsi" w:cstheme="minorHAnsi"/>
                <w:color w:val="000000" w:themeColor="text1"/>
                <w:szCs w:val="20"/>
              </w:rPr>
              <w:t>Registrar decisión en concentrado de decisiones</w:t>
            </w:r>
          </w:p>
        </w:tc>
        <w:tc>
          <w:tcPr>
            <w:tcW w:w="590" w:type="pct"/>
          </w:tcPr>
          <w:p w14:paraId="3CBE7F91" w14:textId="374357D6" w:rsidR="00BE40D0" w:rsidRPr="0099410F" w:rsidRDefault="00BE40D0">
            <w:pPr>
              <w:rPr>
                <w:rFonts w:asciiTheme="minorHAnsi" w:hAnsiTheme="minorHAnsi" w:cstheme="minorHAnsi"/>
                <w:szCs w:val="20"/>
              </w:rPr>
            </w:pPr>
            <w:r>
              <w:rPr>
                <w:rFonts w:asciiTheme="minorHAnsi" w:hAnsiTheme="minorHAnsi" w:cstheme="minorHAnsi"/>
                <w:szCs w:val="20"/>
              </w:rPr>
              <w:t>Líder de decisión</w:t>
            </w:r>
          </w:p>
        </w:tc>
      </w:tr>
      <w:tr w:rsidR="00BE40D0" w14:paraId="3DC72197" w14:textId="77777777" w:rsidTr="00D432B6">
        <w:trPr>
          <w:trHeight w:val="734"/>
        </w:trPr>
        <w:tc>
          <w:tcPr>
            <w:tcW w:w="364" w:type="pct"/>
            <w:shd w:val="clear" w:color="auto" w:fill="D9D9D9" w:themeFill="background1" w:themeFillShade="D9"/>
          </w:tcPr>
          <w:p w14:paraId="2E845A0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lastRenderedPageBreak/>
              <w:t>6</w:t>
            </w:r>
          </w:p>
        </w:tc>
        <w:tc>
          <w:tcPr>
            <w:tcW w:w="883" w:type="pct"/>
          </w:tcPr>
          <w:p w14:paraId="267FB81C" w14:textId="434BB8C8" w:rsidR="00BE40D0" w:rsidRPr="0099410F" w:rsidRDefault="00BE40D0">
            <w:pPr>
              <w:rPr>
                <w:rFonts w:asciiTheme="minorHAnsi" w:hAnsiTheme="minorHAnsi" w:cstheme="minorHAnsi"/>
                <w:szCs w:val="20"/>
              </w:rPr>
            </w:pPr>
            <w:r>
              <w:rPr>
                <w:rFonts w:asciiTheme="minorHAnsi" w:hAnsiTheme="minorHAnsi" w:cstheme="minorHAnsi"/>
                <w:szCs w:val="20"/>
              </w:rPr>
              <w:t>Registrar el motivo de decisión.</w:t>
            </w:r>
          </w:p>
        </w:tc>
        <w:tc>
          <w:tcPr>
            <w:tcW w:w="2427" w:type="pct"/>
          </w:tcPr>
          <w:p w14:paraId="0CC6C8AA" w14:textId="46B51EB3" w:rsidR="00BE40D0" w:rsidRPr="0099410F" w:rsidRDefault="007557C0">
            <w:pPr>
              <w:rPr>
                <w:rFonts w:asciiTheme="minorHAnsi" w:hAnsiTheme="minorHAnsi" w:cstheme="minorHAnsi"/>
                <w:szCs w:val="20"/>
              </w:rPr>
            </w:pPr>
            <w:r>
              <w:rPr>
                <w:rFonts w:asciiTheme="minorHAnsi" w:hAnsiTheme="minorHAnsi" w:cstheme="minorHAnsi"/>
                <w:szCs w:val="20"/>
              </w:rPr>
              <w:t>Se registra la información solicitada en la Tabla “Registro de decisión”. En caso de no terminar el análisis el mismo día esa celda queda en blanco hasta terminar el análisis.</w:t>
            </w:r>
          </w:p>
        </w:tc>
        <w:tc>
          <w:tcPr>
            <w:tcW w:w="736" w:type="pct"/>
          </w:tcPr>
          <w:p w14:paraId="56DCADA6" w14:textId="316E4630" w:rsidR="00BE40D0" w:rsidRPr="0099410F" w:rsidRDefault="0099714D">
            <w:pPr>
              <w:rPr>
                <w:rFonts w:asciiTheme="minorHAnsi" w:hAnsiTheme="minorHAnsi" w:cstheme="minorHAnsi"/>
                <w:color w:val="000000" w:themeColor="text1"/>
                <w:szCs w:val="20"/>
              </w:rPr>
            </w:pPr>
            <w:r>
              <w:rPr>
                <w:rFonts w:asciiTheme="minorHAnsi" w:hAnsiTheme="minorHAnsi" w:cstheme="minorHAnsi"/>
                <w:color w:val="000000" w:themeColor="text1"/>
                <w:szCs w:val="20"/>
              </w:rPr>
              <w:t>Registro de decisión en análisis para toma de decisión</w:t>
            </w:r>
          </w:p>
        </w:tc>
        <w:tc>
          <w:tcPr>
            <w:tcW w:w="590" w:type="pct"/>
          </w:tcPr>
          <w:p w14:paraId="617AC43C" w14:textId="2D8D84A2"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1709D290" w14:textId="77777777" w:rsidTr="00D432B6">
        <w:trPr>
          <w:trHeight w:val="290"/>
        </w:trPr>
        <w:tc>
          <w:tcPr>
            <w:tcW w:w="364" w:type="pct"/>
            <w:shd w:val="clear" w:color="auto" w:fill="D9D9D9" w:themeFill="background1" w:themeFillShade="D9"/>
          </w:tcPr>
          <w:p w14:paraId="1B6077F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7</w:t>
            </w:r>
          </w:p>
        </w:tc>
        <w:tc>
          <w:tcPr>
            <w:tcW w:w="883" w:type="pct"/>
          </w:tcPr>
          <w:p w14:paraId="5EE838D1" w14:textId="59DB382C" w:rsidR="00BE40D0" w:rsidRPr="0099410F" w:rsidRDefault="00BE40D0">
            <w:pPr>
              <w:rPr>
                <w:rFonts w:asciiTheme="minorHAnsi" w:hAnsiTheme="minorHAnsi" w:cstheme="minorHAnsi"/>
                <w:szCs w:val="20"/>
              </w:rPr>
            </w:pPr>
            <w:r>
              <w:rPr>
                <w:rFonts w:asciiTheme="minorHAnsi" w:hAnsiTheme="minorHAnsi" w:cstheme="minorHAnsi"/>
                <w:szCs w:val="20"/>
              </w:rPr>
              <w:t>Registrar Participantes del análisis</w:t>
            </w:r>
          </w:p>
        </w:tc>
        <w:tc>
          <w:tcPr>
            <w:tcW w:w="2427" w:type="pct"/>
          </w:tcPr>
          <w:p w14:paraId="0DD89933" w14:textId="210EB612" w:rsidR="00BE40D0" w:rsidRPr="0099410F" w:rsidRDefault="002B1682">
            <w:pPr>
              <w:rPr>
                <w:rFonts w:asciiTheme="minorHAnsi" w:hAnsiTheme="minorHAnsi" w:cstheme="minorHAnsi"/>
                <w:szCs w:val="20"/>
              </w:rPr>
            </w:pPr>
            <w:r>
              <w:rPr>
                <w:rFonts w:asciiTheme="minorHAnsi" w:hAnsiTheme="minorHAnsi" w:cstheme="minorHAnsi"/>
                <w:szCs w:val="20"/>
              </w:rPr>
              <w:t xml:space="preserve">Se realiza el registro de decisión, donde se anotó a los participantes, su puesto en la organización y su rol en el análisis </w:t>
            </w:r>
          </w:p>
        </w:tc>
        <w:tc>
          <w:tcPr>
            <w:tcW w:w="736" w:type="pct"/>
          </w:tcPr>
          <w:p w14:paraId="3C26886C" w14:textId="758FB58F" w:rsidR="00BE40D0" w:rsidRPr="0099410F" w:rsidRDefault="002B1682">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Participantes en la decisión </w:t>
            </w:r>
          </w:p>
        </w:tc>
        <w:tc>
          <w:tcPr>
            <w:tcW w:w="590" w:type="pct"/>
          </w:tcPr>
          <w:p w14:paraId="6508A0B3" w14:textId="6AAB1389"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103EAB4B" w14:textId="77777777" w:rsidTr="00D432B6">
        <w:trPr>
          <w:trHeight w:val="306"/>
        </w:trPr>
        <w:tc>
          <w:tcPr>
            <w:tcW w:w="364" w:type="pct"/>
            <w:shd w:val="clear" w:color="auto" w:fill="D9D9D9" w:themeFill="background1" w:themeFillShade="D9"/>
          </w:tcPr>
          <w:p w14:paraId="6EDFA87D"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8</w:t>
            </w:r>
          </w:p>
        </w:tc>
        <w:tc>
          <w:tcPr>
            <w:tcW w:w="883" w:type="pct"/>
          </w:tcPr>
          <w:p w14:paraId="154FBCDF" w14:textId="77777777" w:rsidR="00BE40D0" w:rsidRPr="0099410F" w:rsidRDefault="00BE40D0">
            <w:pPr>
              <w:rPr>
                <w:rFonts w:asciiTheme="minorHAnsi" w:hAnsiTheme="minorHAnsi" w:cstheme="minorHAnsi"/>
                <w:szCs w:val="20"/>
              </w:rPr>
            </w:pPr>
            <w:r>
              <w:rPr>
                <w:rFonts w:asciiTheme="minorHAnsi" w:hAnsiTheme="minorHAnsi" w:cstheme="minorHAnsi"/>
                <w:szCs w:val="20"/>
              </w:rPr>
              <w:t xml:space="preserve">Identificar alternativas </w:t>
            </w:r>
          </w:p>
        </w:tc>
        <w:tc>
          <w:tcPr>
            <w:tcW w:w="2427" w:type="pct"/>
          </w:tcPr>
          <w:p w14:paraId="2F0D7B6C" w14:textId="07B03077" w:rsidR="00BE40D0" w:rsidRPr="0099410F" w:rsidRDefault="00BE40D0">
            <w:pPr>
              <w:rPr>
                <w:rFonts w:asciiTheme="minorHAnsi" w:hAnsiTheme="minorHAnsi" w:cstheme="minorHAnsi"/>
                <w:szCs w:val="20"/>
              </w:rPr>
            </w:pPr>
            <w:r>
              <w:rPr>
                <w:rFonts w:asciiTheme="minorHAnsi" w:hAnsiTheme="minorHAnsi" w:cstheme="minorHAnsi"/>
                <w:szCs w:val="20"/>
              </w:rPr>
              <w:t>Realizar la búsqueda de alternativas, toda la información que complementa la alternativa.</w:t>
            </w:r>
          </w:p>
        </w:tc>
        <w:tc>
          <w:tcPr>
            <w:tcW w:w="736" w:type="pct"/>
          </w:tcPr>
          <w:p w14:paraId="3344B1DB" w14:textId="7314CBCE" w:rsidR="00BE40D0" w:rsidRPr="0099410F" w:rsidRDefault="003451A7">
            <w:pPr>
              <w:rPr>
                <w:rFonts w:asciiTheme="minorHAnsi" w:hAnsiTheme="minorHAnsi" w:cstheme="minorHAnsi"/>
                <w:szCs w:val="20"/>
              </w:rPr>
            </w:pPr>
            <w:r>
              <w:rPr>
                <w:rFonts w:asciiTheme="minorHAnsi" w:hAnsiTheme="minorHAnsi" w:cstheme="minorHAnsi"/>
                <w:szCs w:val="20"/>
              </w:rPr>
              <w:t>Alternativas factibles</w:t>
            </w:r>
          </w:p>
        </w:tc>
        <w:tc>
          <w:tcPr>
            <w:tcW w:w="590" w:type="pct"/>
          </w:tcPr>
          <w:p w14:paraId="4707C5DE" w14:textId="4019508D"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79F68216" w14:textId="77777777" w:rsidTr="00D432B6">
        <w:trPr>
          <w:trHeight w:val="290"/>
        </w:trPr>
        <w:tc>
          <w:tcPr>
            <w:tcW w:w="364" w:type="pct"/>
            <w:shd w:val="clear" w:color="auto" w:fill="D9D9D9" w:themeFill="background1" w:themeFillShade="D9"/>
          </w:tcPr>
          <w:p w14:paraId="4F3E2753"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9</w:t>
            </w:r>
          </w:p>
        </w:tc>
        <w:tc>
          <w:tcPr>
            <w:tcW w:w="883" w:type="pct"/>
          </w:tcPr>
          <w:p w14:paraId="1E777525" w14:textId="77777777" w:rsidR="00BE40D0" w:rsidRPr="0099410F" w:rsidRDefault="00BE40D0">
            <w:pPr>
              <w:rPr>
                <w:rFonts w:asciiTheme="minorHAnsi" w:hAnsiTheme="minorHAnsi" w:cstheme="minorHAnsi"/>
                <w:szCs w:val="20"/>
              </w:rPr>
            </w:pPr>
            <w:r>
              <w:rPr>
                <w:rFonts w:asciiTheme="minorHAnsi" w:hAnsiTheme="minorHAnsi" w:cstheme="minorHAnsi"/>
                <w:szCs w:val="20"/>
              </w:rPr>
              <w:t xml:space="preserve">Registrar alternativas </w:t>
            </w:r>
          </w:p>
        </w:tc>
        <w:tc>
          <w:tcPr>
            <w:tcW w:w="2427" w:type="pct"/>
          </w:tcPr>
          <w:p w14:paraId="67D5C5AF" w14:textId="0BD42B4E" w:rsidR="00BE40D0" w:rsidRPr="0099410F" w:rsidRDefault="005B3BDA">
            <w:pPr>
              <w:rPr>
                <w:rFonts w:asciiTheme="minorHAnsi" w:hAnsiTheme="minorHAnsi" w:cstheme="minorHAnsi"/>
                <w:szCs w:val="20"/>
              </w:rPr>
            </w:pPr>
            <w:r>
              <w:rPr>
                <w:rFonts w:asciiTheme="minorHAnsi" w:hAnsiTheme="minorHAnsi" w:cstheme="minorHAnsi"/>
                <w:szCs w:val="20"/>
              </w:rPr>
              <w:t>Registrar las alternativas</w:t>
            </w:r>
          </w:p>
        </w:tc>
        <w:tc>
          <w:tcPr>
            <w:tcW w:w="736" w:type="pct"/>
          </w:tcPr>
          <w:p w14:paraId="0BEEB2CE" w14:textId="08410741" w:rsidR="00BE40D0" w:rsidRPr="0099410F" w:rsidRDefault="00E11E75">
            <w:pPr>
              <w:rPr>
                <w:rFonts w:asciiTheme="minorHAnsi" w:hAnsiTheme="minorHAnsi" w:cstheme="minorHAnsi"/>
                <w:color w:val="000000" w:themeColor="text1"/>
                <w:szCs w:val="20"/>
              </w:rPr>
            </w:pPr>
            <w:r>
              <w:rPr>
                <w:rFonts w:asciiTheme="minorHAnsi" w:hAnsiTheme="minorHAnsi" w:cstheme="minorHAnsi"/>
                <w:color w:val="000000" w:themeColor="text1"/>
                <w:szCs w:val="20"/>
              </w:rPr>
              <w:t>Alternativas registradas</w:t>
            </w:r>
          </w:p>
        </w:tc>
        <w:tc>
          <w:tcPr>
            <w:tcW w:w="590" w:type="pct"/>
          </w:tcPr>
          <w:p w14:paraId="5AAB555C" w14:textId="6D260EE1"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15E8550E" w14:textId="77777777" w:rsidTr="00D432B6">
        <w:trPr>
          <w:trHeight w:val="290"/>
        </w:trPr>
        <w:tc>
          <w:tcPr>
            <w:tcW w:w="364" w:type="pct"/>
            <w:shd w:val="clear" w:color="auto" w:fill="D9D9D9" w:themeFill="background1" w:themeFillShade="D9"/>
          </w:tcPr>
          <w:p w14:paraId="13B7E086" w14:textId="69BFC98C"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10</w:t>
            </w:r>
          </w:p>
        </w:tc>
        <w:tc>
          <w:tcPr>
            <w:tcW w:w="883" w:type="pct"/>
          </w:tcPr>
          <w:p w14:paraId="102D381E" w14:textId="76A661D1" w:rsidR="00BE40D0" w:rsidRPr="0099410F" w:rsidRDefault="00BE40D0" w:rsidP="00CC2A2B">
            <w:pPr>
              <w:rPr>
                <w:rFonts w:asciiTheme="minorHAnsi" w:hAnsiTheme="minorHAnsi" w:cstheme="minorHAnsi"/>
                <w:szCs w:val="20"/>
              </w:rPr>
            </w:pPr>
            <w:r>
              <w:rPr>
                <w:rFonts w:asciiTheme="minorHAnsi" w:hAnsiTheme="minorHAnsi" w:cstheme="minorHAnsi"/>
                <w:szCs w:val="20"/>
              </w:rPr>
              <w:t>Registrar criterios de decisión y su ponderación</w:t>
            </w:r>
          </w:p>
        </w:tc>
        <w:tc>
          <w:tcPr>
            <w:tcW w:w="2427" w:type="pct"/>
          </w:tcPr>
          <w:p w14:paraId="31CE9CA8" w14:textId="195A5058" w:rsidR="00BE40D0" w:rsidRPr="0099410F" w:rsidRDefault="00BE40D0" w:rsidP="00CC2A2B">
            <w:pPr>
              <w:rPr>
                <w:rFonts w:asciiTheme="minorHAnsi" w:hAnsiTheme="minorHAnsi" w:cstheme="minorHAnsi"/>
                <w:szCs w:val="20"/>
              </w:rPr>
            </w:pPr>
            <w:r>
              <w:rPr>
                <w:rFonts w:asciiTheme="minorHAnsi" w:hAnsiTheme="minorHAnsi" w:cstheme="minorHAnsi"/>
                <w:szCs w:val="20"/>
              </w:rPr>
              <w:t>Se registrarán los criterios de decisión</w:t>
            </w:r>
            <w:r>
              <w:rPr>
                <w:rFonts w:asciiTheme="minorHAnsi" w:hAnsiTheme="minorHAnsi" w:cstheme="minorHAnsi"/>
                <w:i/>
                <w:iCs/>
                <w:color w:val="595959" w:themeColor="text1" w:themeTint="A6"/>
                <w:szCs w:val="20"/>
              </w:rPr>
              <w:t>, estos pueden ser predefinidos o seleccionados por el líder de decisión</w:t>
            </w:r>
            <w:r>
              <w:rPr>
                <w:rFonts w:asciiTheme="minorHAnsi" w:hAnsiTheme="minorHAnsi" w:cstheme="minorHAnsi"/>
                <w:color w:val="595959" w:themeColor="text1" w:themeTint="A6"/>
                <w:szCs w:val="20"/>
              </w:rPr>
              <w:t xml:space="preserve"> </w:t>
            </w:r>
            <w:r>
              <w:rPr>
                <w:rFonts w:asciiTheme="minorHAnsi" w:hAnsiTheme="minorHAnsi" w:cstheme="minorHAnsi"/>
                <w:szCs w:val="20"/>
              </w:rPr>
              <w:t>según sea el caso.</w:t>
            </w:r>
          </w:p>
        </w:tc>
        <w:tc>
          <w:tcPr>
            <w:tcW w:w="736" w:type="pct"/>
          </w:tcPr>
          <w:p w14:paraId="5E5CB6FD" w14:textId="30F70287" w:rsidR="00BE40D0" w:rsidRPr="0099410F" w:rsidRDefault="001C0773"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Criterios claros y coherentes</w:t>
            </w:r>
          </w:p>
        </w:tc>
        <w:tc>
          <w:tcPr>
            <w:tcW w:w="590" w:type="pct"/>
          </w:tcPr>
          <w:p w14:paraId="30ED2D1C" w14:textId="65912D3A"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173F4661" w14:textId="77777777" w:rsidTr="00D432B6">
        <w:trPr>
          <w:trHeight w:val="290"/>
        </w:trPr>
        <w:tc>
          <w:tcPr>
            <w:tcW w:w="364" w:type="pct"/>
            <w:shd w:val="clear" w:color="auto" w:fill="D9D9D9" w:themeFill="background1" w:themeFillShade="D9"/>
          </w:tcPr>
          <w:p w14:paraId="00E973C4" w14:textId="126EAEEC"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11</w:t>
            </w:r>
          </w:p>
        </w:tc>
        <w:tc>
          <w:tcPr>
            <w:tcW w:w="883" w:type="pct"/>
          </w:tcPr>
          <w:p w14:paraId="170ADDBA" w14:textId="63EE6F77" w:rsidR="00BE40D0" w:rsidRPr="0099410F" w:rsidRDefault="00BE40D0" w:rsidP="00CC2A2B">
            <w:pPr>
              <w:rPr>
                <w:rFonts w:asciiTheme="minorHAnsi" w:hAnsiTheme="minorHAnsi" w:cstheme="minorHAnsi"/>
                <w:szCs w:val="20"/>
              </w:rPr>
            </w:pPr>
            <w:r>
              <w:rPr>
                <w:rFonts w:asciiTheme="minorHAnsi" w:hAnsiTheme="minorHAnsi" w:cstheme="minorHAnsi"/>
                <w:szCs w:val="20"/>
              </w:rPr>
              <w:t>Definir método de evaluación</w:t>
            </w:r>
          </w:p>
        </w:tc>
        <w:tc>
          <w:tcPr>
            <w:tcW w:w="2427" w:type="pct"/>
          </w:tcPr>
          <w:p w14:paraId="16E8F2E7" w14:textId="23608C06" w:rsidR="00BE40D0" w:rsidRPr="0099410F" w:rsidRDefault="00BE40D0" w:rsidP="00CC2A2B">
            <w:pPr>
              <w:pStyle w:val="Sinespaciado"/>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 xml:space="preserve">Definir métodos de evaluación </w:t>
            </w:r>
            <w:r>
              <w:rPr>
                <w:rStyle w:val="ExplicacinSeccin"/>
                <w:rFonts w:eastAsia="Times New Roman" w:cstheme="minorHAnsi"/>
                <w:color w:val="auto"/>
                <w:sz w:val="20"/>
                <w:szCs w:val="20"/>
                <w:lang w:eastAsia="es-ES"/>
              </w:rPr>
              <w:t>qué</w:t>
            </w:r>
            <w:r>
              <w:rPr>
                <w:rStyle w:val="ExplicacinSeccin"/>
                <w:rFonts w:eastAsia="Times New Roman" w:cstheme="minorHAnsi"/>
                <w:sz w:val="20"/>
                <w:szCs w:val="20"/>
                <w:lang w:eastAsia="es-ES"/>
              </w:rPr>
              <w:t xml:space="preserve"> </w:t>
            </w:r>
            <w:r>
              <w:rPr>
                <w:rStyle w:val="ExplicacinSeccin"/>
                <w:rFonts w:eastAsia="Times New Roman" w:cstheme="minorHAnsi"/>
                <w:color w:val="auto"/>
                <w:sz w:val="20"/>
                <w:szCs w:val="20"/>
                <w:lang w:val="es-ES" w:eastAsia="es-ES"/>
              </w:rPr>
              <w:t>se utilizarán para evaluar los criterios.</w:t>
            </w:r>
          </w:p>
          <w:p w14:paraId="01BB4E18" w14:textId="4103E622"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Los métodos establecidos en la organización están en el documento “escenarios de evaluación formal”, en el apartado “métodos de evaluación”.</w:t>
            </w:r>
          </w:p>
        </w:tc>
        <w:tc>
          <w:tcPr>
            <w:tcW w:w="736" w:type="pct"/>
          </w:tcPr>
          <w:p w14:paraId="3B48DDD9" w14:textId="17934758" w:rsidR="00BE40D0" w:rsidRPr="0099410F" w:rsidRDefault="00C42685" w:rsidP="00CC2A2B">
            <w:pPr>
              <w:rPr>
                <w:rFonts w:asciiTheme="minorHAnsi" w:hAnsiTheme="minorHAnsi" w:cstheme="minorHAnsi"/>
                <w:szCs w:val="20"/>
              </w:rPr>
            </w:pPr>
            <w:r>
              <w:rPr>
                <w:rFonts w:asciiTheme="minorHAnsi" w:hAnsiTheme="minorHAnsi" w:cstheme="minorHAnsi"/>
                <w:color w:val="000000" w:themeColor="text1"/>
                <w:szCs w:val="20"/>
              </w:rPr>
              <w:t>Método de evaluación</w:t>
            </w:r>
          </w:p>
        </w:tc>
        <w:tc>
          <w:tcPr>
            <w:tcW w:w="590" w:type="pct"/>
          </w:tcPr>
          <w:p w14:paraId="6F61D542" w14:textId="4F87969E" w:rsidR="00BE40D0" w:rsidRPr="0099410F" w:rsidRDefault="00BE40D0" w:rsidP="00CC2A2B">
            <w:pPr>
              <w:rPr>
                <w:rFonts w:asciiTheme="minorHAnsi" w:hAnsiTheme="minorHAnsi" w:cstheme="minorHAnsi"/>
                <w:szCs w:val="20"/>
              </w:rPr>
            </w:pPr>
            <w:r>
              <w:rPr>
                <w:rFonts w:asciiTheme="minorHAnsi" w:hAnsiTheme="minorHAnsi" w:cstheme="minorHAnsi"/>
                <w:szCs w:val="20"/>
              </w:rPr>
              <w:t>Líder de decisión</w:t>
            </w:r>
          </w:p>
        </w:tc>
      </w:tr>
      <w:tr w:rsidR="00BE40D0" w14:paraId="7ED679CB" w14:textId="77777777" w:rsidTr="00D432B6">
        <w:trPr>
          <w:trHeight w:val="290"/>
        </w:trPr>
        <w:tc>
          <w:tcPr>
            <w:tcW w:w="364" w:type="pct"/>
            <w:shd w:val="clear" w:color="auto" w:fill="D9D9D9" w:themeFill="background1" w:themeFillShade="D9"/>
          </w:tcPr>
          <w:p w14:paraId="717BC563" w14:textId="2161DDCA"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12</w:t>
            </w:r>
          </w:p>
        </w:tc>
        <w:tc>
          <w:tcPr>
            <w:tcW w:w="883" w:type="pct"/>
          </w:tcPr>
          <w:p w14:paraId="3450521D" w14:textId="5E68F35E"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Registrar método de evaluación </w:t>
            </w:r>
          </w:p>
        </w:tc>
        <w:tc>
          <w:tcPr>
            <w:tcW w:w="2427" w:type="pct"/>
          </w:tcPr>
          <w:p w14:paraId="086AF2C9" w14:textId="36456587" w:rsidR="00BE40D0" w:rsidRPr="0099410F" w:rsidRDefault="00BE40D0" w:rsidP="00CC2A2B">
            <w:pPr>
              <w:rPr>
                <w:rFonts w:asciiTheme="minorHAnsi" w:hAnsiTheme="minorHAnsi" w:cstheme="minorHAnsi"/>
                <w:szCs w:val="20"/>
              </w:rPr>
            </w:pPr>
            <w:r>
              <w:rPr>
                <w:rFonts w:asciiTheme="minorHAnsi" w:hAnsiTheme="minorHAnsi" w:cstheme="minorHAnsi"/>
                <w:szCs w:val="20"/>
              </w:rPr>
              <w:t>Registrar métodos de evaluación definido por el líder de decisión</w:t>
            </w:r>
          </w:p>
        </w:tc>
        <w:tc>
          <w:tcPr>
            <w:tcW w:w="736" w:type="pct"/>
          </w:tcPr>
          <w:p w14:paraId="72670F85" w14:textId="6FD73468" w:rsidR="00BE40D0" w:rsidRPr="0099410F" w:rsidRDefault="006F5060"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Registrar método</w:t>
            </w:r>
          </w:p>
        </w:tc>
        <w:tc>
          <w:tcPr>
            <w:tcW w:w="590" w:type="pct"/>
          </w:tcPr>
          <w:p w14:paraId="6FDCA5ED" w14:textId="4B927381"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3C92CACC" w14:textId="77777777" w:rsidTr="00D432B6">
        <w:trPr>
          <w:trHeight w:val="290"/>
        </w:trPr>
        <w:tc>
          <w:tcPr>
            <w:tcW w:w="364" w:type="pct"/>
            <w:shd w:val="clear" w:color="auto" w:fill="D9D9D9" w:themeFill="background1" w:themeFillShade="D9"/>
          </w:tcPr>
          <w:p w14:paraId="050B54F7" w14:textId="67544A2A"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13</w:t>
            </w:r>
          </w:p>
        </w:tc>
        <w:tc>
          <w:tcPr>
            <w:tcW w:w="883" w:type="pct"/>
          </w:tcPr>
          <w:p w14:paraId="1EC730B8"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Coordinar la reunión de análisis de alternativas</w:t>
            </w:r>
          </w:p>
        </w:tc>
        <w:tc>
          <w:tcPr>
            <w:tcW w:w="2427" w:type="pct"/>
          </w:tcPr>
          <w:p w14:paraId="5AA4C408" w14:textId="245D6196" w:rsidR="00BE40D0" w:rsidRPr="0099410F" w:rsidRDefault="00BE40D0" w:rsidP="00CC2A2B">
            <w:pPr>
              <w:pStyle w:val="Sinespaciado"/>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 xml:space="preserve">Coordinar la intervención de los participantes necesarios identificados según el escenario de decisión. </w:t>
            </w:r>
            <w:r>
              <w:rPr>
                <w:rStyle w:val="ExplicacinSeccin"/>
                <w:rFonts w:eastAsia="Times New Roman" w:cstheme="minorHAnsi"/>
                <w:color w:val="auto"/>
                <w:sz w:val="20"/>
                <w:szCs w:val="20"/>
                <w:lang w:eastAsia="es-ES"/>
              </w:rPr>
              <w:t>Enviará información a los evaluadores sobre el escenario, las alternativas y métodos de evaluación.</w:t>
            </w:r>
          </w:p>
          <w:p w14:paraId="7E0141CA" w14:textId="77777777" w:rsidR="00BE40D0" w:rsidRPr="0099410F" w:rsidRDefault="00BE40D0" w:rsidP="00CC2A2B">
            <w:pPr>
              <w:jc w:val="center"/>
              <w:rPr>
                <w:rFonts w:asciiTheme="minorHAnsi" w:hAnsiTheme="minorHAnsi" w:cstheme="minorHAnsi"/>
                <w:szCs w:val="20"/>
                <w:lang w:val="es-ES"/>
              </w:rPr>
            </w:pPr>
            <w:r>
              <w:rPr>
                <w:rStyle w:val="ExplicacinSeccin"/>
                <w:rFonts w:asciiTheme="minorHAnsi" w:hAnsiTheme="minorHAnsi" w:cstheme="minorHAnsi"/>
                <w:color w:val="auto"/>
                <w:szCs w:val="20"/>
                <w:lang w:val="es-ES"/>
              </w:rPr>
              <w:t>Se deberá de generar cita en la herramienta institucional de correo electrónico.</w:t>
            </w:r>
          </w:p>
        </w:tc>
        <w:tc>
          <w:tcPr>
            <w:tcW w:w="736" w:type="pct"/>
          </w:tcPr>
          <w:p w14:paraId="1145EF40" w14:textId="7A9EC072" w:rsidR="00BE40D0" w:rsidRPr="0099410F" w:rsidRDefault="0039730F" w:rsidP="00CC2A2B">
            <w:pPr>
              <w:rPr>
                <w:rFonts w:asciiTheme="minorHAnsi" w:hAnsiTheme="minorHAnsi" w:cstheme="minorHAnsi"/>
                <w:szCs w:val="20"/>
              </w:rPr>
            </w:pPr>
            <w:r>
              <w:rPr>
                <w:rFonts w:asciiTheme="minorHAnsi" w:hAnsiTheme="minorHAnsi" w:cstheme="minorHAnsi"/>
                <w:szCs w:val="20"/>
              </w:rPr>
              <w:t>Cita enviada por correo electrónico con motivo de reunión.</w:t>
            </w:r>
          </w:p>
        </w:tc>
        <w:tc>
          <w:tcPr>
            <w:tcW w:w="590" w:type="pct"/>
          </w:tcPr>
          <w:p w14:paraId="46621A2B" w14:textId="4C65F88D"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394CEBA4" w14:textId="77777777" w:rsidTr="00D432B6">
        <w:trPr>
          <w:trHeight w:val="290"/>
        </w:trPr>
        <w:tc>
          <w:tcPr>
            <w:tcW w:w="364" w:type="pct"/>
            <w:shd w:val="clear" w:color="auto" w:fill="D9D9D9" w:themeFill="background1" w:themeFillShade="D9"/>
          </w:tcPr>
          <w:p w14:paraId="667AD284" w14:textId="27AE1A0E"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14</w:t>
            </w:r>
          </w:p>
        </w:tc>
        <w:tc>
          <w:tcPr>
            <w:tcW w:w="883" w:type="pct"/>
          </w:tcPr>
          <w:p w14:paraId="10EB0D10"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Evaluar alternativas</w:t>
            </w:r>
          </w:p>
        </w:tc>
        <w:tc>
          <w:tcPr>
            <w:tcW w:w="2427" w:type="pct"/>
          </w:tcPr>
          <w:p w14:paraId="2460E300" w14:textId="77777777" w:rsidR="00BE40D0" w:rsidRPr="0099410F" w:rsidRDefault="00BE40D0" w:rsidP="00CC2A2B">
            <w:pPr>
              <w:pStyle w:val="Sinespaciado"/>
              <w:jc w:val="both"/>
              <w:rPr>
                <w:rStyle w:val="ExplicacinSeccin"/>
                <w:rFonts w:eastAsia="Times New Roman" w:cstheme="minorHAnsi"/>
                <w:color w:val="auto"/>
                <w:sz w:val="20"/>
                <w:szCs w:val="20"/>
                <w:lang w:eastAsia="es-ES"/>
              </w:rPr>
            </w:pPr>
            <w:r>
              <w:rPr>
                <w:rStyle w:val="ExplicacinSeccin"/>
                <w:rFonts w:eastAsia="Times New Roman" w:cstheme="minorHAnsi"/>
                <w:color w:val="auto"/>
                <w:sz w:val="20"/>
                <w:szCs w:val="20"/>
                <w:lang w:val="es-ES" w:eastAsia="es-ES"/>
              </w:rPr>
              <w:t>Se deberá de revisar el material disponible entregado por el facilitador previo a la reunión para e</w:t>
            </w:r>
            <w:r>
              <w:rPr>
                <w:rStyle w:val="ExplicacinSeccin"/>
                <w:rFonts w:eastAsia="Times New Roman" w:cstheme="minorHAnsi"/>
                <w:color w:val="auto"/>
                <w:sz w:val="20"/>
                <w:szCs w:val="20"/>
                <w:lang w:eastAsia="es-ES"/>
              </w:rPr>
              <w:t>valuar las alternativas.</w:t>
            </w:r>
          </w:p>
          <w:p w14:paraId="33F135B7" w14:textId="77777777" w:rsidR="00BE40D0" w:rsidRPr="0099410F" w:rsidRDefault="00BE40D0" w:rsidP="00CC2A2B">
            <w:pPr>
              <w:ind w:firstLine="708"/>
              <w:rPr>
                <w:rFonts w:asciiTheme="minorHAnsi" w:hAnsiTheme="minorHAnsi" w:cstheme="minorHAnsi"/>
                <w:szCs w:val="20"/>
              </w:rPr>
            </w:pPr>
            <w:r>
              <w:rPr>
                <w:rStyle w:val="ExplicacinSeccin"/>
                <w:rFonts w:asciiTheme="minorHAnsi" w:hAnsiTheme="minorHAnsi" w:cstheme="minorHAnsi"/>
                <w:color w:val="auto"/>
                <w:szCs w:val="20"/>
                <w:lang w:val="es-ES"/>
              </w:rPr>
              <w:t>Evaluar las alternativas para determinar la cobertura del criterio de evaluación, está calificación se obtiene con los resultados de evaluar los criterios con los métodos definidos en cada una de las alternativas.</w:t>
            </w:r>
          </w:p>
        </w:tc>
        <w:tc>
          <w:tcPr>
            <w:tcW w:w="736" w:type="pct"/>
          </w:tcPr>
          <w:p w14:paraId="6ECD43A5" w14:textId="32ECAE6D" w:rsidR="00BE40D0" w:rsidRPr="0099410F" w:rsidRDefault="00046744"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Registrar la escala / rango para cada alternativa con cada criterio </w:t>
            </w:r>
          </w:p>
        </w:tc>
        <w:tc>
          <w:tcPr>
            <w:tcW w:w="590" w:type="pct"/>
          </w:tcPr>
          <w:p w14:paraId="1870C547" w14:textId="798A349D" w:rsidR="00BE40D0" w:rsidRPr="0099410F" w:rsidRDefault="00BE40D0" w:rsidP="00CC2A2B">
            <w:pPr>
              <w:rPr>
                <w:rFonts w:asciiTheme="minorHAnsi" w:hAnsiTheme="minorHAnsi" w:cstheme="minorHAnsi"/>
                <w:szCs w:val="20"/>
              </w:rPr>
            </w:pPr>
            <w:r>
              <w:rPr>
                <w:rFonts w:asciiTheme="minorHAnsi" w:hAnsiTheme="minorHAnsi" w:cstheme="minorHAnsi"/>
                <w:szCs w:val="20"/>
              </w:rPr>
              <w:t>Equipo de análisis de decisión.</w:t>
            </w:r>
          </w:p>
        </w:tc>
      </w:tr>
      <w:tr w:rsidR="00BE40D0" w14:paraId="3122A0FF" w14:textId="77777777" w:rsidTr="00D432B6">
        <w:trPr>
          <w:trHeight w:val="290"/>
        </w:trPr>
        <w:tc>
          <w:tcPr>
            <w:tcW w:w="364" w:type="pct"/>
            <w:shd w:val="clear" w:color="auto" w:fill="D9D9D9" w:themeFill="background1" w:themeFillShade="D9"/>
          </w:tcPr>
          <w:p w14:paraId="56F8CAEB" w14:textId="3CF33AD7"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15</w:t>
            </w:r>
          </w:p>
        </w:tc>
        <w:tc>
          <w:tcPr>
            <w:tcW w:w="883" w:type="pct"/>
          </w:tcPr>
          <w:p w14:paraId="218D7922"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Elegir la mejor alternativa.</w:t>
            </w:r>
          </w:p>
        </w:tc>
        <w:tc>
          <w:tcPr>
            <w:tcW w:w="2427" w:type="pct"/>
          </w:tcPr>
          <w:p w14:paraId="4B6CC612" w14:textId="77777777" w:rsidR="00BE40D0" w:rsidRPr="0099410F" w:rsidRDefault="00BE40D0" w:rsidP="00CC2A2B">
            <w:pPr>
              <w:pStyle w:val="Sinespaciado"/>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La alternativa que en suma de calificación tenga mayor cobertura al peso de los factores de cada criterio será la elegida y se registrara la justificación de dicha elección.</w:t>
            </w:r>
          </w:p>
          <w:p w14:paraId="26F78DA3" w14:textId="77777777" w:rsidR="00BE40D0" w:rsidRPr="0099410F" w:rsidRDefault="00BE40D0" w:rsidP="00CC2A2B">
            <w:pPr>
              <w:pStyle w:val="Sinespaciado"/>
              <w:jc w:val="both"/>
              <w:rPr>
                <w:rFonts w:eastAsia="Times New Roman" w:cstheme="minorHAnsi"/>
                <w:sz w:val="20"/>
                <w:szCs w:val="20"/>
                <w:lang w:val="es-ES" w:eastAsia="es-ES"/>
              </w:rPr>
            </w:pPr>
            <w:r>
              <w:rPr>
                <w:rStyle w:val="ExplicacinSeccin"/>
                <w:rFonts w:eastAsia="Times New Roman" w:cstheme="minorHAnsi"/>
                <w:color w:val="auto"/>
                <w:sz w:val="20"/>
                <w:szCs w:val="20"/>
                <w:lang w:val="es-ES" w:eastAsia="es-ES"/>
              </w:rPr>
              <w:t xml:space="preserve">En caso de que se elija otra solución que no es la que tenga mayor cobertura, se deberá de justificar el motivo de selección de esta y el motivo del rechazo </w:t>
            </w:r>
            <w:r>
              <w:rPr>
                <w:rStyle w:val="ExplicacinSeccin"/>
                <w:rFonts w:eastAsia="Times New Roman" w:cstheme="minorHAnsi"/>
                <w:color w:val="auto"/>
                <w:sz w:val="20"/>
                <w:szCs w:val="20"/>
                <w:lang w:val="es-ES" w:eastAsia="es-ES"/>
              </w:rPr>
              <w:lastRenderedPageBreak/>
              <w:t>de la que tiene mayor cobertura y se registrara la justificación</w:t>
            </w:r>
          </w:p>
        </w:tc>
        <w:tc>
          <w:tcPr>
            <w:tcW w:w="736" w:type="pct"/>
          </w:tcPr>
          <w:p w14:paraId="2A2DEB9C" w14:textId="160D1C74" w:rsidR="00BE40D0" w:rsidRPr="0099410F" w:rsidRDefault="003E0900" w:rsidP="00CC2A2B">
            <w:pPr>
              <w:rPr>
                <w:rFonts w:asciiTheme="minorHAnsi" w:hAnsiTheme="minorHAnsi" w:cstheme="minorHAnsi"/>
                <w:szCs w:val="20"/>
              </w:rPr>
            </w:pPr>
            <w:r>
              <w:rPr>
                <w:rFonts w:asciiTheme="minorHAnsi" w:hAnsiTheme="minorHAnsi" w:cstheme="minorHAnsi"/>
                <w:color w:val="000000" w:themeColor="text1"/>
                <w:szCs w:val="20"/>
              </w:rPr>
              <w:lastRenderedPageBreak/>
              <w:t>Una alternativa seleccionada</w:t>
            </w:r>
            <w:r>
              <w:rPr>
                <w:rFonts w:asciiTheme="minorHAnsi" w:hAnsiTheme="minorHAnsi" w:cstheme="minorHAnsi"/>
                <w:color w:val="000000" w:themeColor="text1"/>
                <w:szCs w:val="20"/>
              </w:rPr>
              <w:br/>
            </w:r>
          </w:p>
        </w:tc>
        <w:tc>
          <w:tcPr>
            <w:tcW w:w="590" w:type="pct"/>
          </w:tcPr>
          <w:p w14:paraId="2E4F3EA2" w14:textId="5FD2E6F3" w:rsidR="00BE40D0" w:rsidRPr="0099410F" w:rsidRDefault="00314784" w:rsidP="00CC2A2B">
            <w:pPr>
              <w:rPr>
                <w:rFonts w:asciiTheme="minorHAnsi" w:hAnsiTheme="minorHAnsi" w:cstheme="minorHAnsi"/>
                <w:szCs w:val="20"/>
              </w:rPr>
            </w:pPr>
            <w:r>
              <w:rPr>
                <w:rFonts w:asciiTheme="minorHAnsi" w:hAnsiTheme="minorHAnsi" w:cstheme="minorHAnsi"/>
                <w:szCs w:val="20"/>
              </w:rPr>
              <w:t xml:space="preserve">Líder de decisión </w:t>
            </w:r>
            <w:r>
              <w:rPr>
                <w:rFonts w:asciiTheme="minorHAnsi" w:hAnsiTheme="minorHAnsi" w:cstheme="minorHAnsi"/>
                <w:szCs w:val="20"/>
              </w:rPr>
              <w:br/>
            </w:r>
          </w:p>
        </w:tc>
      </w:tr>
      <w:tr w:rsidR="00BE40D0" w14:paraId="37B5BD74" w14:textId="77777777" w:rsidTr="00D432B6">
        <w:trPr>
          <w:trHeight w:val="290"/>
        </w:trPr>
        <w:tc>
          <w:tcPr>
            <w:tcW w:w="364" w:type="pct"/>
            <w:shd w:val="clear" w:color="auto" w:fill="D9D9D9" w:themeFill="background1" w:themeFillShade="D9"/>
          </w:tcPr>
          <w:p w14:paraId="18872FCE" w14:textId="3F0B50ED"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16</w:t>
            </w:r>
          </w:p>
        </w:tc>
        <w:tc>
          <w:tcPr>
            <w:tcW w:w="883" w:type="pct"/>
          </w:tcPr>
          <w:p w14:paraId="1541AB29" w14:textId="7CD61241"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Presentar solución de análisis </w:t>
            </w:r>
          </w:p>
        </w:tc>
        <w:tc>
          <w:tcPr>
            <w:tcW w:w="2427" w:type="pct"/>
          </w:tcPr>
          <w:p w14:paraId="7D8FAC28" w14:textId="5E0E418F" w:rsidR="00BE40D0" w:rsidRPr="0099410F" w:rsidRDefault="00BE40D0" w:rsidP="00CC2A2B">
            <w:pPr>
              <w:pStyle w:val="Sinespaciado"/>
              <w:jc w:val="both"/>
              <w:rPr>
                <w:rFonts w:eastAsia="Times New Roman" w:cstheme="minorHAnsi"/>
                <w:color w:val="000000" w:themeColor="text1"/>
                <w:sz w:val="20"/>
                <w:szCs w:val="20"/>
                <w:lang w:val="es-ES" w:eastAsia="es-ES"/>
              </w:rPr>
            </w:pPr>
            <w:r>
              <w:rPr>
                <w:rStyle w:val="ExplicacinSeccin"/>
                <w:rFonts w:eastAsia="Times New Roman" w:cstheme="minorHAnsi"/>
                <w:color w:val="000000" w:themeColor="text1"/>
                <w:sz w:val="20"/>
                <w:szCs w:val="20"/>
                <w:lang w:eastAsia="es-ES"/>
              </w:rPr>
              <w:t>Se presenta la alternativa seleccionada al aprobador y se menciona los motivos por los cuales se eligió, y se presentan las otras alternativas evaluadas.</w:t>
            </w:r>
            <w:r>
              <w:rPr>
                <w:rFonts w:cstheme="minorHAnsi"/>
                <w:color w:val="000000" w:themeColor="text1"/>
                <w:sz w:val="20"/>
                <w:szCs w:val="20"/>
                <w:lang w:val="es-ES"/>
              </w:rPr>
              <w:t xml:space="preserve"> </w:t>
            </w:r>
          </w:p>
        </w:tc>
        <w:tc>
          <w:tcPr>
            <w:tcW w:w="736" w:type="pct"/>
          </w:tcPr>
          <w:p w14:paraId="3B7113F1" w14:textId="5D4340F9" w:rsidR="00BE40D0" w:rsidRPr="0099410F" w:rsidRDefault="00645672"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Presentación de alternativas, selección y justificación</w:t>
            </w:r>
            <w:r>
              <w:rPr>
                <w:rFonts w:asciiTheme="minorHAnsi" w:hAnsiTheme="minorHAnsi" w:cstheme="minorHAnsi"/>
                <w:color w:val="000000" w:themeColor="text1"/>
                <w:szCs w:val="20"/>
              </w:rPr>
              <w:br/>
            </w:r>
          </w:p>
        </w:tc>
        <w:tc>
          <w:tcPr>
            <w:tcW w:w="590" w:type="pct"/>
          </w:tcPr>
          <w:p w14:paraId="14FC8CE4" w14:textId="5C738244" w:rsidR="00BE40D0" w:rsidRPr="0099410F" w:rsidRDefault="00BE40D0" w:rsidP="00CC2A2B">
            <w:pPr>
              <w:rPr>
                <w:rFonts w:asciiTheme="minorHAnsi" w:hAnsiTheme="minorHAnsi" w:cstheme="minorHAnsi"/>
                <w:szCs w:val="20"/>
              </w:rPr>
            </w:pPr>
            <w:r>
              <w:rPr>
                <w:rFonts w:asciiTheme="minorHAnsi" w:hAnsiTheme="minorHAnsi" w:cstheme="minorHAnsi"/>
                <w:szCs w:val="20"/>
              </w:rPr>
              <w:t>Líder de decisión</w:t>
            </w:r>
          </w:p>
        </w:tc>
      </w:tr>
      <w:tr w:rsidR="00BE40D0" w14:paraId="75E8E692" w14:textId="77777777" w:rsidTr="00D432B6">
        <w:trPr>
          <w:trHeight w:val="290"/>
        </w:trPr>
        <w:tc>
          <w:tcPr>
            <w:tcW w:w="364" w:type="pct"/>
            <w:shd w:val="clear" w:color="auto" w:fill="D9D9D9" w:themeFill="background1" w:themeFillShade="D9"/>
          </w:tcPr>
          <w:p w14:paraId="5231CE93" w14:textId="310CDE2F"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17</w:t>
            </w:r>
          </w:p>
        </w:tc>
        <w:tc>
          <w:tcPr>
            <w:tcW w:w="883" w:type="pct"/>
          </w:tcPr>
          <w:p w14:paraId="5BCEC986" w14:textId="2C0E49F0" w:rsidR="00BE40D0" w:rsidRPr="0099410F" w:rsidRDefault="00BE40D0" w:rsidP="00CC2A2B">
            <w:pPr>
              <w:rPr>
                <w:rFonts w:asciiTheme="minorHAnsi" w:hAnsiTheme="minorHAnsi" w:cstheme="minorHAnsi"/>
                <w:szCs w:val="20"/>
              </w:rPr>
            </w:pPr>
            <w:r>
              <w:rPr>
                <w:rFonts w:asciiTheme="minorHAnsi" w:hAnsiTheme="minorHAnsi" w:cstheme="minorHAnsi"/>
                <w:szCs w:val="20"/>
              </w:rPr>
              <w:t>Aprobar una alternativa</w:t>
            </w:r>
          </w:p>
        </w:tc>
        <w:tc>
          <w:tcPr>
            <w:tcW w:w="2427" w:type="pct"/>
          </w:tcPr>
          <w:p w14:paraId="2715F7A4" w14:textId="2FE2AD8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 Se aprueba alternativa seleccionada o se elige otra alternativa de las evaluadas y se justifica el motivo.</w:t>
            </w:r>
          </w:p>
        </w:tc>
        <w:tc>
          <w:tcPr>
            <w:tcW w:w="736" w:type="pct"/>
          </w:tcPr>
          <w:p w14:paraId="10CA1FE1" w14:textId="74F5778D" w:rsidR="00BE40D0" w:rsidRPr="0099410F" w:rsidRDefault="00C3409E" w:rsidP="00CC2A2B">
            <w:pPr>
              <w:rPr>
                <w:rFonts w:asciiTheme="minorHAnsi" w:hAnsiTheme="minorHAnsi" w:cstheme="minorHAnsi"/>
                <w:szCs w:val="20"/>
              </w:rPr>
            </w:pPr>
            <w:r>
              <w:rPr>
                <w:rFonts w:asciiTheme="minorHAnsi" w:hAnsiTheme="minorHAnsi" w:cstheme="minorHAnsi"/>
                <w:color w:val="000000" w:themeColor="text1"/>
                <w:szCs w:val="20"/>
              </w:rPr>
              <w:t>Análisis para toma de decisiones.</w:t>
            </w:r>
          </w:p>
        </w:tc>
        <w:tc>
          <w:tcPr>
            <w:tcW w:w="590" w:type="pct"/>
          </w:tcPr>
          <w:p w14:paraId="67DF2059" w14:textId="07F84234" w:rsidR="00BE40D0" w:rsidRPr="0099410F" w:rsidRDefault="00BE40D0" w:rsidP="00CC2A2B">
            <w:pPr>
              <w:rPr>
                <w:rFonts w:asciiTheme="minorHAnsi" w:hAnsiTheme="minorHAnsi" w:cstheme="minorHAnsi"/>
                <w:szCs w:val="20"/>
              </w:rPr>
            </w:pPr>
            <w:r>
              <w:rPr>
                <w:rFonts w:asciiTheme="minorHAnsi" w:hAnsiTheme="minorHAnsi" w:cstheme="minorHAnsi"/>
                <w:szCs w:val="20"/>
              </w:rPr>
              <w:t>Aprobador</w:t>
            </w:r>
          </w:p>
        </w:tc>
      </w:tr>
      <w:tr w:rsidR="00BE40D0" w14:paraId="68831E0C" w14:textId="77777777" w:rsidTr="00D432B6">
        <w:trPr>
          <w:trHeight w:val="290"/>
        </w:trPr>
        <w:tc>
          <w:tcPr>
            <w:tcW w:w="364" w:type="pct"/>
            <w:shd w:val="clear" w:color="auto" w:fill="D9D9D9" w:themeFill="background1" w:themeFillShade="D9"/>
          </w:tcPr>
          <w:p w14:paraId="02E272FE" w14:textId="077644E3"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18</w:t>
            </w:r>
          </w:p>
        </w:tc>
        <w:tc>
          <w:tcPr>
            <w:tcW w:w="883" w:type="pct"/>
          </w:tcPr>
          <w:p w14:paraId="446228CE"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Registrar los riesgos</w:t>
            </w:r>
          </w:p>
        </w:tc>
        <w:tc>
          <w:tcPr>
            <w:tcW w:w="2427" w:type="pct"/>
          </w:tcPr>
          <w:p w14:paraId="04C438F7" w14:textId="20DD56AB"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 xml:space="preserve">Registrar los riesgos identificados en la matriz </w:t>
            </w:r>
            <w:r>
              <w:rPr>
                <w:rStyle w:val="ExplicacinSeccin"/>
                <w:rFonts w:asciiTheme="minorHAnsi" w:hAnsiTheme="minorHAnsi" w:cstheme="minorHAnsi"/>
                <w:color w:val="000000" w:themeColor="text1"/>
                <w:szCs w:val="20"/>
              </w:rPr>
              <w:t>de riesgos de acuerdo con la alternativa seleccionada</w:t>
            </w:r>
            <w:r>
              <w:rPr>
                <w:rStyle w:val="ExplicacinSeccin"/>
                <w:rFonts w:asciiTheme="minorHAnsi" w:hAnsiTheme="minorHAnsi" w:cstheme="minorHAnsi"/>
                <w:color w:val="auto"/>
                <w:szCs w:val="20"/>
                <w:lang w:val="es-ES"/>
              </w:rPr>
              <w:t xml:space="preserve"> </w:t>
            </w:r>
          </w:p>
        </w:tc>
        <w:tc>
          <w:tcPr>
            <w:tcW w:w="736" w:type="pct"/>
          </w:tcPr>
          <w:p w14:paraId="76CA02D7" w14:textId="3356F67D" w:rsidR="00BE40D0" w:rsidRPr="0099410F" w:rsidRDefault="00125002" w:rsidP="00CC2A2B">
            <w:pPr>
              <w:rPr>
                <w:rFonts w:asciiTheme="minorHAnsi" w:hAnsiTheme="minorHAnsi" w:cstheme="minorHAnsi"/>
                <w:szCs w:val="20"/>
              </w:rPr>
            </w:pPr>
            <w:r>
              <w:rPr>
                <w:rFonts w:asciiTheme="minorHAnsi" w:hAnsiTheme="minorHAnsi" w:cstheme="minorHAnsi"/>
                <w:szCs w:val="20"/>
              </w:rPr>
              <w:t>FT-Matriz de riesgos y oportunidades</w:t>
            </w:r>
            <w:r>
              <w:rPr>
                <w:rFonts w:asciiTheme="minorHAnsi" w:hAnsiTheme="minorHAnsi" w:cstheme="minorHAnsi"/>
                <w:szCs w:val="20"/>
              </w:rPr>
              <w:br/>
            </w:r>
          </w:p>
        </w:tc>
        <w:tc>
          <w:tcPr>
            <w:tcW w:w="590" w:type="pct"/>
          </w:tcPr>
          <w:p w14:paraId="15DD5E9B" w14:textId="5A10809B"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51ADB504" w14:textId="77777777" w:rsidTr="00D432B6">
        <w:trPr>
          <w:trHeight w:val="290"/>
        </w:trPr>
        <w:tc>
          <w:tcPr>
            <w:tcW w:w="364" w:type="pct"/>
            <w:shd w:val="clear" w:color="auto" w:fill="D9D9D9" w:themeFill="background1" w:themeFillShade="D9"/>
          </w:tcPr>
          <w:p w14:paraId="0924A5FA" w14:textId="50DEBFAE"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19</w:t>
            </w:r>
          </w:p>
        </w:tc>
        <w:tc>
          <w:tcPr>
            <w:tcW w:w="883" w:type="pct"/>
          </w:tcPr>
          <w:p w14:paraId="5E0025B6"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Concluir registro de concentrado de decisiones y en el análisis para toma de decisiones.</w:t>
            </w:r>
          </w:p>
        </w:tc>
        <w:tc>
          <w:tcPr>
            <w:tcW w:w="2427" w:type="pct"/>
          </w:tcPr>
          <w:p w14:paraId="46B3924E" w14:textId="7E1DA414" w:rsidR="00BE40D0" w:rsidRPr="0099410F" w:rsidRDefault="00BE40D0" w:rsidP="00C3409E">
            <w:pPr>
              <w:jc w:val="left"/>
              <w:rPr>
                <w:rFonts w:asciiTheme="minorHAnsi" w:hAnsiTheme="minorHAnsi" w:cstheme="minorHAnsi"/>
                <w:szCs w:val="20"/>
              </w:rPr>
            </w:pPr>
            <w:r>
              <w:rPr>
                <w:rFonts w:asciiTheme="minorHAnsi" w:hAnsiTheme="minorHAnsi" w:cstheme="minorHAnsi"/>
                <w:szCs w:val="20"/>
              </w:rPr>
              <w:t>Dentro del registro de “concentrado de decisiones” se llenan las partes faltantes, estas son: Solución y fecha de fin.</w:t>
            </w:r>
            <w:r>
              <w:rPr>
                <w:rFonts w:asciiTheme="minorHAnsi" w:hAnsiTheme="minorHAnsi" w:cstheme="minorHAnsi"/>
                <w:szCs w:val="20"/>
              </w:rPr>
              <w:br/>
              <w:t>En la plantilla de análisis para toma de decisiones registrar la fecha de fin.</w:t>
            </w:r>
          </w:p>
        </w:tc>
        <w:tc>
          <w:tcPr>
            <w:tcW w:w="736" w:type="pct"/>
          </w:tcPr>
          <w:p w14:paraId="2F2E1328" w14:textId="139F03A8" w:rsidR="00BE40D0" w:rsidRPr="0099410F" w:rsidRDefault="00BE40D0"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 Concentrado de decisiones completo.</w:t>
            </w:r>
          </w:p>
        </w:tc>
        <w:tc>
          <w:tcPr>
            <w:tcW w:w="590" w:type="pct"/>
          </w:tcPr>
          <w:p w14:paraId="766311C5" w14:textId="4622B198"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Líder de decisión </w:t>
            </w:r>
          </w:p>
        </w:tc>
      </w:tr>
      <w:tr w:rsidR="00BE40D0" w14:paraId="5DC5A669" w14:textId="77777777" w:rsidTr="00D432B6">
        <w:trPr>
          <w:trHeight w:val="290"/>
        </w:trPr>
        <w:tc>
          <w:tcPr>
            <w:tcW w:w="364" w:type="pct"/>
            <w:shd w:val="clear" w:color="auto" w:fill="D9D9D9" w:themeFill="background1" w:themeFillShade="D9"/>
          </w:tcPr>
          <w:p w14:paraId="10063D70" w14:textId="055E96C1"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20</w:t>
            </w:r>
          </w:p>
        </w:tc>
        <w:tc>
          <w:tcPr>
            <w:tcW w:w="883" w:type="pct"/>
          </w:tcPr>
          <w:p w14:paraId="5A6FA324"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Notificar sobre la solución elegida.</w:t>
            </w:r>
          </w:p>
        </w:tc>
        <w:tc>
          <w:tcPr>
            <w:tcW w:w="2427" w:type="pct"/>
          </w:tcPr>
          <w:p w14:paraId="07D2716D" w14:textId="4FC31CD4"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Enviar por correo electrónico la solución elegida al personal o departamentos afectados por la decisión tomada.</w:t>
            </w:r>
          </w:p>
        </w:tc>
        <w:tc>
          <w:tcPr>
            <w:tcW w:w="736" w:type="pct"/>
          </w:tcPr>
          <w:p w14:paraId="2F5611CE"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Correo electrónico</w:t>
            </w:r>
          </w:p>
        </w:tc>
        <w:tc>
          <w:tcPr>
            <w:tcW w:w="590" w:type="pct"/>
          </w:tcPr>
          <w:p w14:paraId="58375506" w14:textId="5F1FD3EA"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1089C8B4" w14:textId="77777777" w:rsidTr="00D432B6">
        <w:trPr>
          <w:trHeight w:val="290"/>
        </w:trPr>
        <w:tc>
          <w:tcPr>
            <w:tcW w:w="364" w:type="pct"/>
            <w:shd w:val="clear" w:color="auto" w:fill="D9D9D9" w:themeFill="background1" w:themeFillShade="D9"/>
          </w:tcPr>
          <w:p w14:paraId="028E052E" w14:textId="7F654D2B"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21</w:t>
            </w:r>
          </w:p>
        </w:tc>
        <w:tc>
          <w:tcPr>
            <w:tcW w:w="883" w:type="pct"/>
          </w:tcPr>
          <w:p w14:paraId="1D6972EE"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Implementar la decisión </w:t>
            </w:r>
          </w:p>
        </w:tc>
        <w:tc>
          <w:tcPr>
            <w:tcW w:w="2427" w:type="pct"/>
          </w:tcPr>
          <w:p w14:paraId="716AD74C"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Se establecerá el responsable de ejecutar la solución elegida.</w:t>
            </w:r>
          </w:p>
          <w:p w14:paraId="2AD2705A" w14:textId="3FAC2DB2" w:rsidR="00BE40D0" w:rsidRPr="0099410F" w:rsidRDefault="00BE40D0" w:rsidP="00CC2A2B">
            <w:pPr>
              <w:rPr>
                <w:rFonts w:asciiTheme="minorHAnsi" w:hAnsiTheme="minorHAnsi" w:cstheme="minorHAnsi"/>
                <w:szCs w:val="20"/>
              </w:rPr>
            </w:pPr>
          </w:p>
        </w:tc>
        <w:tc>
          <w:tcPr>
            <w:tcW w:w="736" w:type="pct"/>
          </w:tcPr>
          <w:p w14:paraId="662CFC58" w14:textId="77777777"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Documento correspondiente según la solución.</w:t>
            </w:r>
          </w:p>
        </w:tc>
        <w:tc>
          <w:tcPr>
            <w:tcW w:w="590" w:type="pct"/>
          </w:tcPr>
          <w:p w14:paraId="44D0924F" w14:textId="6311A8A0" w:rsidR="00BE40D0" w:rsidRPr="0099410F" w:rsidRDefault="00BE40D0" w:rsidP="00CC2A2B">
            <w:pPr>
              <w:rPr>
                <w:rFonts w:asciiTheme="minorHAnsi" w:hAnsiTheme="minorHAnsi" w:cstheme="minorHAnsi"/>
                <w:szCs w:val="20"/>
              </w:rPr>
            </w:pPr>
            <w:r>
              <w:rPr>
                <w:rFonts w:asciiTheme="minorHAnsi" w:hAnsiTheme="minorHAnsi" w:cstheme="minorHAnsi"/>
                <w:szCs w:val="20"/>
              </w:rPr>
              <w:t>Implementador</w:t>
            </w:r>
          </w:p>
        </w:tc>
      </w:tr>
      <w:tr w:rsidR="00BE40D0" w14:paraId="04E3970C" w14:textId="77777777" w:rsidTr="00D432B6">
        <w:trPr>
          <w:trHeight w:val="290"/>
        </w:trPr>
        <w:tc>
          <w:tcPr>
            <w:tcW w:w="364" w:type="pct"/>
            <w:shd w:val="clear" w:color="auto" w:fill="D9D9D9" w:themeFill="background1" w:themeFillShade="D9"/>
          </w:tcPr>
          <w:p w14:paraId="10E5595E" w14:textId="1BD1FBC9"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22</w:t>
            </w:r>
          </w:p>
        </w:tc>
        <w:tc>
          <w:tcPr>
            <w:tcW w:w="883" w:type="pct"/>
          </w:tcPr>
          <w:p w14:paraId="49A2128F"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Evaluar los resultados </w:t>
            </w:r>
          </w:p>
        </w:tc>
        <w:tc>
          <w:tcPr>
            <w:tcW w:w="2427" w:type="pct"/>
          </w:tcPr>
          <w:p w14:paraId="69AEE69E" w14:textId="77777777" w:rsidR="00BE40D0" w:rsidRPr="0099410F" w:rsidRDefault="00BE40D0" w:rsidP="00CC2A2B">
            <w:pPr>
              <w:pStyle w:val="Sinespaciado"/>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Se evaluará si la aplicación de la decisión es efectiva y cumple con el objetivo establecido de la toma de decisión registrada en “concentrado de decisiones” en la herramienta de análisis de alternativas.</w:t>
            </w:r>
          </w:p>
          <w:p w14:paraId="75D22019" w14:textId="77777777"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Seguimiento a los riesgos identificados.</w:t>
            </w:r>
          </w:p>
        </w:tc>
        <w:tc>
          <w:tcPr>
            <w:tcW w:w="736" w:type="pct"/>
          </w:tcPr>
          <w:p w14:paraId="19266415" w14:textId="1BDA0084" w:rsidR="00BE40D0" w:rsidRPr="0099410F" w:rsidRDefault="00A61B52" w:rsidP="00CC2A2B">
            <w:pPr>
              <w:rPr>
                <w:rFonts w:asciiTheme="minorHAnsi" w:hAnsiTheme="minorHAnsi" w:cstheme="minorHAnsi"/>
                <w:szCs w:val="20"/>
              </w:rPr>
            </w:pPr>
            <w:r>
              <w:rPr>
                <w:rStyle w:val="ExplicacinSeccin"/>
                <w:rFonts w:asciiTheme="minorHAnsi" w:hAnsiTheme="minorHAnsi" w:cstheme="minorHAnsi"/>
                <w:color w:val="auto"/>
                <w:szCs w:val="20"/>
                <w:lang w:val="es-ES"/>
              </w:rPr>
              <w:t>FT-Matriz de riesgos y oportunidades actualizada.</w:t>
            </w:r>
          </w:p>
        </w:tc>
        <w:tc>
          <w:tcPr>
            <w:tcW w:w="590" w:type="pct"/>
          </w:tcPr>
          <w:p w14:paraId="7F629B0F" w14:textId="0F9104A0"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bl>
    <w:p w14:paraId="317DBF6D" w14:textId="77777777" w:rsidR="00CE104F" w:rsidRPr="001C7A50" w:rsidRDefault="00CE104F" w:rsidP="00A7252A">
      <w:pPr>
        <w:rPr>
          <w:rFonts w:asciiTheme="minorHAnsi" w:hAnsiTheme="minorHAnsi" w:cstheme="minorHAnsi"/>
        </w:rPr>
      </w:pPr>
    </w:p>
    <w:p w14:paraId="21B5D42E" w14:textId="77777777" w:rsidR="000E0F4E" w:rsidRPr="007A6E31" w:rsidRDefault="000E0F4E" w:rsidP="007A6E31">
      <w:pPr>
        <w:spacing w:after="160" w:line="259" w:lineRule="auto"/>
        <w:jc w:val="left"/>
        <w:rPr>
          <w:rFonts w:asciiTheme="minorHAnsi" w:hAnsiTheme="minorHAnsi" w:cstheme="minorHAnsi"/>
        </w:rPr>
      </w:pPr>
    </w:p>
    <w:p w14:paraId="72F2C77F" w14:textId="77777777" w:rsidR="00A7252A" w:rsidRPr="005F7F29" w:rsidRDefault="00AC2430" w:rsidP="005F7F29">
      <w:pPr>
        <w:pStyle w:val="Ttulo1"/>
        <w:ind w:left="-709"/>
        <w:jc w:val="left"/>
      </w:pPr>
      <w:r>
        <w:t xml:space="preserve">Guías de adaptación </w:t>
      </w:r>
    </w:p>
    <w:p w14:paraId="66DC4447" w14:textId="77777777" w:rsidR="00AC2430" w:rsidRPr="001C7A50" w:rsidRDefault="00AC2430" w:rsidP="00A7252A">
      <w:pPr>
        <w:rPr>
          <w:rFonts w:asciiTheme="minorHAnsi" w:hAnsiTheme="minorHAnsi" w:cstheme="minorHAnsi"/>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9"/>
        <w:gridCol w:w="2275"/>
        <w:gridCol w:w="6097"/>
      </w:tblGrid>
      <w:tr w:rsidR="00AC2430" w:rsidRPr="001C7A50" w14:paraId="506BE0F6" w14:textId="77777777" w:rsidTr="00D372AB">
        <w:trPr>
          <w:trHeight w:val="20"/>
        </w:trPr>
        <w:tc>
          <w:tcPr>
            <w:tcW w:w="65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343C6C" w14:textId="23ABDE0C" w:rsidR="00AC2430" w:rsidRPr="00DA00E7" w:rsidRDefault="008A0EB6"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No.</w:t>
            </w:r>
          </w:p>
        </w:tc>
        <w:tc>
          <w:tcPr>
            <w:tcW w:w="118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FED2E7" w14:textId="76BE391E" w:rsidR="00AC2430" w:rsidRPr="00DA00E7" w:rsidRDefault="00AC2430"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No. de actividad</w:t>
            </w:r>
          </w:p>
        </w:tc>
        <w:tc>
          <w:tcPr>
            <w:tcW w:w="316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EDAF54" w14:textId="77777777" w:rsidR="00AC2430" w:rsidRPr="00DA00E7" w:rsidRDefault="00812F41" w:rsidP="00AC2430">
            <w:pPr>
              <w:spacing w:before="80" w:after="80"/>
              <w:jc w:val="center"/>
              <w:rPr>
                <w:rFonts w:asciiTheme="minorHAnsi" w:hAnsiTheme="minorHAnsi" w:cstheme="minorHAnsi"/>
                <w:b/>
                <w:sz w:val="22"/>
                <w:szCs w:val="22"/>
              </w:rPr>
            </w:pPr>
            <w:r>
              <w:rPr>
                <w:rFonts w:asciiTheme="minorHAnsi" w:hAnsiTheme="minorHAnsi" w:cstheme="minorHAnsi"/>
                <w:b/>
                <w:sz w:val="22"/>
                <w:szCs w:val="22"/>
              </w:rPr>
              <w:t>Guía de adaptación</w:t>
            </w:r>
          </w:p>
        </w:tc>
      </w:tr>
      <w:tr w:rsidR="00AC2430" w:rsidRPr="001C7A50" w14:paraId="7C5A829E" w14:textId="77777777" w:rsidTr="00D432B6">
        <w:trPr>
          <w:trHeight w:val="375"/>
        </w:trPr>
        <w:tc>
          <w:tcPr>
            <w:tcW w:w="658" w:type="pct"/>
            <w:tcBorders>
              <w:top w:val="single" w:sz="4" w:space="0" w:color="auto"/>
              <w:left w:val="single" w:sz="4" w:space="0" w:color="auto"/>
              <w:bottom w:val="single" w:sz="4" w:space="0" w:color="auto"/>
              <w:right w:val="single" w:sz="4" w:space="0" w:color="auto"/>
            </w:tcBorders>
          </w:tcPr>
          <w:p w14:paraId="55A22717" w14:textId="7F89D966" w:rsidR="00AC2430" w:rsidRPr="00D432B6" w:rsidRDefault="00D432B6" w:rsidP="00070C62">
            <w:pPr>
              <w:pStyle w:val="Ttulo3"/>
              <w:jc w:val="center"/>
              <w:rPr>
                <w:rFonts w:asciiTheme="minorHAnsi" w:hAnsiTheme="minorHAnsi" w:cstheme="minorHAnsi"/>
                <w:color w:val="auto"/>
                <w:sz w:val="20"/>
                <w:szCs w:val="20"/>
              </w:rPr>
            </w:pPr>
            <w:r w:rsidRPr="00D432B6">
              <w:rPr>
                <w:rFonts w:asciiTheme="minorHAnsi" w:hAnsiTheme="minorHAnsi" w:cstheme="minorHAnsi"/>
                <w:i/>
                <w:iCs/>
                <w:color w:val="auto"/>
                <w:sz w:val="20"/>
                <w:szCs w:val="20"/>
              </w:rPr>
              <w:t>N/A</w:t>
            </w:r>
          </w:p>
        </w:tc>
        <w:tc>
          <w:tcPr>
            <w:tcW w:w="1180" w:type="pct"/>
            <w:tcBorders>
              <w:top w:val="single" w:sz="4" w:space="0" w:color="auto"/>
              <w:left w:val="single" w:sz="4" w:space="0" w:color="auto"/>
              <w:bottom w:val="single" w:sz="4" w:space="0" w:color="auto"/>
              <w:right w:val="single" w:sz="4" w:space="0" w:color="auto"/>
            </w:tcBorders>
          </w:tcPr>
          <w:p w14:paraId="48C28282" w14:textId="22B485FD" w:rsidR="00AC2430" w:rsidRPr="00D432B6" w:rsidRDefault="00D432B6" w:rsidP="005F7F29">
            <w:pPr>
              <w:pStyle w:val="Ttulo3"/>
              <w:rPr>
                <w:rFonts w:asciiTheme="minorHAnsi" w:hAnsiTheme="minorHAnsi" w:cstheme="minorHAnsi"/>
                <w:i/>
                <w:iCs/>
                <w:color w:val="auto"/>
                <w:sz w:val="20"/>
                <w:szCs w:val="20"/>
              </w:rPr>
            </w:pPr>
            <w:r w:rsidRPr="00D432B6">
              <w:rPr>
                <w:rFonts w:asciiTheme="minorHAnsi" w:hAnsiTheme="minorHAnsi" w:cstheme="minorHAnsi"/>
                <w:i/>
                <w:iCs/>
                <w:color w:val="auto"/>
                <w:sz w:val="20"/>
                <w:szCs w:val="20"/>
              </w:rPr>
              <w:t>N/A</w:t>
            </w:r>
          </w:p>
        </w:tc>
        <w:tc>
          <w:tcPr>
            <w:tcW w:w="3162" w:type="pct"/>
            <w:tcBorders>
              <w:top w:val="single" w:sz="4" w:space="0" w:color="auto"/>
              <w:left w:val="single" w:sz="4" w:space="0" w:color="auto"/>
              <w:bottom w:val="single" w:sz="4" w:space="0" w:color="auto"/>
              <w:right w:val="single" w:sz="4" w:space="0" w:color="auto"/>
            </w:tcBorders>
          </w:tcPr>
          <w:p w14:paraId="6915974E" w14:textId="3934255A" w:rsidR="00D432B6" w:rsidRPr="00D432B6" w:rsidRDefault="00D432B6" w:rsidP="00D432B6">
            <w:pPr>
              <w:spacing w:before="80" w:after="80"/>
              <w:rPr>
                <w:rFonts w:asciiTheme="minorHAnsi" w:eastAsiaTheme="majorEastAsia" w:hAnsiTheme="minorHAnsi" w:cstheme="minorHAnsi"/>
                <w:i/>
                <w:iCs/>
                <w:szCs w:val="20"/>
              </w:rPr>
            </w:pPr>
            <w:r w:rsidRPr="00D432B6">
              <w:rPr>
                <w:rFonts w:asciiTheme="minorHAnsi" w:eastAsiaTheme="majorEastAsia" w:hAnsiTheme="minorHAnsi" w:cstheme="minorHAnsi"/>
                <w:i/>
                <w:iCs/>
                <w:szCs w:val="20"/>
              </w:rPr>
              <w:t>No hay para este documento al momento.</w:t>
            </w:r>
          </w:p>
        </w:tc>
      </w:tr>
      <w:tr w:rsidR="008A0EB6" w:rsidRPr="001C7A50" w14:paraId="0A55BF52" w14:textId="77777777" w:rsidTr="00554E9D">
        <w:trPr>
          <w:trHeight w:val="270"/>
        </w:trPr>
        <w:tc>
          <w:tcPr>
            <w:tcW w:w="658" w:type="pct"/>
            <w:tcBorders>
              <w:top w:val="single" w:sz="4" w:space="0" w:color="auto"/>
              <w:left w:val="single" w:sz="4" w:space="0" w:color="auto"/>
              <w:bottom w:val="single" w:sz="4" w:space="0" w:color="auto"/>
              <w:right w:val="single" w:sz="4" w:space="0" w:color="auto"/>
            </w:tcBorders>
          </w:tcPr>
          <w:p w14:paraId="1DB65CA0" w14:textId="64FD6147" w:rsidR="008A0EB6" w:rsidRPr="0034133D" w:rsidRDefault="008A0EB6" w:rsidP="008A0EB6">
            <w:pPr>
              <w:pStyle w:val="Ttulo3"/>
              <w:jc w:val="center"/>
              <w:rPr>
                <w:rFonts w:asciiTheme="minorHAnsi" w:hAnsiTheme="minorHAnsi" w:cstheme="minorHAnsi"/>
                <w:color w:val="auto"/>
                <w:sz w:val="20"/>
                <w:szCs w:val="20"/>
              </w:rPr>
            </w:pPr>
          </w:p>
        </w:tc>
        <w:tc>
          <w:tcPr>
            <w:tcW w:w="1180" w:type="pct"/>
            <w:tcBorders>
              <w:top w:val="single" w:sz="4" w:space="0" w:color="auto"/>
              <w:left w:val="single" w:sz="4" w:space="0" w:color="auto"/>
              <w:bottom w:val="single" w:sz="4" w:space="0" w:color="auto"/>
              <w:right w:val="single" w:sz="4" w:space="0" w:color="auto"/>
            </w:tcBorders>
          </w:tcPr>
          <w:p w14:paraId="780C2031" w14:textId="77777777" w:rsidR="008A0EB6" w:rsidRPr="0034133D" w:rsidRDefault="008A0EB6" w:rsidP="008A0EB6">
            <w:pPr>
              <w:pStyle w:val="Ttulo3"/>
              <w:rPr>
                <w:rFonts w:asciiTheme="minorHAnsi" w:hAnsiTheme="minorHAnsi" w:cstheme="minorHAnsi"/>
                <w:color w:val="auto"/>
                <w:sz w:val="20"/>
                <w:szCs w:val="20"/>
              </w:rPr>
            </w:pPr>
          </w:p>
        </w:tc>
        <w:tc>
          <w:tcPr>
            <w:tcW w:w="3162" w:type="pct"/>
            <w:tcBorders>
              <w:top w:val="single" w:sz="4" w:space="0" w:color="auto"/>
              <w:left w:val="single" w:sz="4" w:space="0" w:color="auto"/>
              <w:bottom w:val="single" w:sz="4" w:space="0" w:color="auto"/>
              <w:right w:val="single" w:sz="4" w:space="0" w:color="auto"/>
            </w:tcBorders>
          </w:tcPr>
          <w:p w14:paraId="043BEF3E" w14:textId="77777777" w:rsidR="008A0EB6" w:rsidRPr="0034133D" w:rsidRDefault="008A0EB6" w:rsidP="008A0EB6">
            <w:pPr>
              <w:spacing w:before="80" w:after="80"/>
              <w:rPr>
                <w:rFonts w:asciiTheme="minorHAnsi" w:eastAsiaTheme="majorEastAsia" w:hAnsiTheme="minorHAnsi" w:cstheme="minorHAnsi"/>
                <w:szCs w:val="20"/>
              </w:rPr>
            </w:pPr>
          </w:p>
        </w:tc>
      </w:tr>
      <w:tr w:rsidR="008A0EB6" w:rsidRPr="001C7A50" w14:paraId="5A7CE18D" w14:textId="77777777" w:rsidTr="00554E9D">
        <w:trPr>
          <w:trHeight w:val="20"/>
        </w:trPr>
        <w:tc>
          <w:tcPr>
            <w:tcW w:w="658" w:type="pct"/>
            <w:tcBorders>
              <w:top w:val="single" w:sz="4" w:space="0" w:color="auto"/>
              <w:left w:val="single" w:sz="4" w:space="0" w:color="auto"/>
              <w:bottom w:val="single" w:sz="4" w:space="0" w:color="auto"/>
              <w:right w:val="single" w:sz="4" w:space="0" w:color="auto"/>
            </w:tcBorders>
          </w:tcPr>
          <w:p w14:paraId="05E34CCC" w14:textId="62104DCB" w:rsidR="008A0EB6" w:rsidRDefault="008A0EB6" w:rsidP="008A0EB6">
            <w:pPr>
              <w:pStyle w:val="Ttulo3"/>
              <w:jc w:val="center"/>
              <w:rPr>
                <w:rFonts w:asciiTheme="minorHAnsi" w:hAnsiTheme="minorHAnsi" w:cstheme="minorHAnsi"/>
                <w:color w:val="auto"/>
                <w:sz w:val="20"/>
                <w:szCs w:val="20"/>
              </w:rPr>
            </w:pPr>
          </w:p>
        </w:tc>
        <w:tc>
          <w:tcPr>
            <w:tcW w:w="1180" w:type="pct"/>
            <w:tcBorders>
              <w:top w:val="single" w:sz="4" w:space="0" w:color="auto"/>
              <w:left w:val="single" w:sz="4" w:space="0" w:color="auto"/>
              <w:bottom w:val="single" w:sz="4" w:space="0" w:color="auto"/>
              <w:right w:val="single" w:sz="4" w:space="0" w:color="auto"/>
            </w:tcBorders>
          </w:tcPr>
          <w:p w14:paraId="7C05E88D" w14:textId="77777777" w:rsidR="008A0EB6" w:rsidRPr="0034133D" w:rsidRDefault="008A0EB6" w:rsidP="008A0EB6">
            <w:pPr>
              <w:pStyle w:val="Ttulo3"/>
              <w:rPr>
                <w:rFonts w:asciiTheme="minorHAnsi" w:hAnsiTheme="minorHAnsi" w:cstheme="minorHAnsi"/>
                <w:color w:val="auto"/>
                <w:sz w:val="20"/>
                <w:szCs w:val="20"/>
              </w:rPr>
            </w:pPr>
          </w:p>
        </w:tc>
        <w:tc>
          <w:tcPr>
            <w:tcW w:w="3162" w:type="pct"/>
            <w:tcBorders>
              <w:top w:val="single" w:sz="4" w:space="0" w:color="auto"/>
              <w:left w:val="single" w:sz="4" w:space="0" w:color="auto"/>
              <w:bottom w:val="single" w:sz="4" w:space="0" w:color="auto"/>
              <w:right w:val="single" w:sz="4" w:space="0" w:color="auto"/>
            </w:tcBorders>
          </w:tcPr>
          <w:p w14:paraId="09B75D24" w14:textId="77777777" w:rsidR="008A0EB6" w:rsidRPr="0034133D" w:rsidRDefault="008A0EB6" w:rsidP="008A0EB6">
            <w:pPr>
              <w:spacing w:before="80" w:after="80"/>
              <w:rPr>
                <w:rFonts w:asciiTheme="minorHAnsi" w:eastAsiaTheme="majorEastAsia" w:hAnsiTheme="minorHAnsi" w:cstheme="minorHAnsi"/>
                <w:szCs w:val="20"/>
              </w:rPr>
            </w:pPr>
          </w:p>
        </w:tc>
      </w:tr>
    </w:tbl>
    <w:p w14:paraId="796CE20C" w14:textId="653356F0" w:rsidR="00486260" w:rsidRPr="001C7A50" w:rsidRDefault="00E366D7" w:rsidP="00EC1888">
      <w:pPr>
        <w:rPr>
          <w:rFonts w:asciiTheme="minorHAnsi" w:hAnsiTheme="minorHAnsi" w:cstheme="minorHAnsi"/>
        </w:rPr>
      </w:pPr>
      <w:r>
        <w:rPr>
          <w:rFonts w:asciiTheme="minorHAnsi" w:hAnsiTheme="minorHAnsi" w:cstheme="minorHAnsi"/>
        </w:rPr>
        <w:br/>
      </w:r>
    </w:p>
    <w:p w14:paraId="1E057276" w14:textId="44C4FCF0" w:rsidR="00771D47" w:rsidRPr="001C7A50" w:rsidRDefault="007A6E31" w:rsidP="007A6E31">
      <w:pPr>
        <w:spacing w:after="160" w:line="259" w:lineRule="auto"/>
        <w:jc w:val="left"/>
        <w:rPr>
          <w:rFonts w:asciiTheme="minorHAnsi" w:hAnsiTheme="minorHAnsi" w:cstheme="minorHAnsi"/>
        </w:rPr>
      </w:pPr>
      <w:r>
        <w:rPr>
          <w:rFonts w:asciiTheme="minorHAnsi" w:hAnsiTheme="minorHAnsi" w:cstheme="minorHAnsi"/>
        </w:rPr>
        <w:br w:type="page"/>
      </w:r>
    </w:p>
    <w:p w14:paraId="601FD4E2" w14:textId="77777777" w:rsidR="00134B40" w:rsidRPr="006E7C0A" w:rsidRDefault="00134B40" w:rsidP="00E366D7">
      <w:pPr>
        <w:pStyle w:val="Ttulo1"/>
        <w:rPr>
          <w:lang w:eastAsia="en-US"/>
        </w:rPr>
      </w:pPr>
      <w:r>
        <w:rPr>
          <w:lang w:eastAsia="en-US"/>
        </w:rPr>
        <w:lastRenderedPageBreak/>
        <w:t>Historial de versiones</w:t>
      </w:r>
    </w:p>
    <w:p w14:paraId="3CEA566D" w14:textId="70E34CF9" w:rsidR="00A61B52" w:rsidRPr="00D432B6" w:rsidRDefault="00A61B52" w:rsidP="00D432B6">
      <w:pPr>
        <w:pStyle w:val="Ttulo1"/>
        <w:ind w:left="-709"/>
        <w:jc w:val="left"/>
      </w:pPr>
      <w:r w:rsidRPr="00D432B6">
        <w:t>Información del documento</w:t>
      </w:r>
    </w:p>
    <w:p w14:paraId="1A3860F6" w14:textId="19672693" w:rsidR="00A61B52" w:rsidRPr="00656E76" w:rsidRDefault="00656E76" w:rsidP="00656E76">
      <w:pPr>
        <w:jc w:val="center"/>
        <w:rPr>
          <w:rFonts w:asciiTheme="minorHAnsi" w:hAnsiTheme="minorHAnsi" w:cstheme="minorHAnsi"/>
          <w:lang w:eastAsia="en-US"/>
        </w:rPr>
      </w:pPr>
      <w:r>
        <w:rPr>
          <w:rFonts w:asciiTheme="minorHAnsi" w:hAnsiTheme="minorHAnsi" w:cstheme="minorHAnsi"/>
          <w:lang w:eastAsia="en-US"/>
        </w:rPr>
        <w:t>Si se cuenta con un sistema de gestión de versiones eliminar sección</w:t>
      </w:r>
    </w:p>
    <w:p w14:paraId="1B163CF3" w14:textId="77777777" w:rsidR="00A61B52" w:rsidRPr="00FE5D06" w:rsidRDefault="00A61B52" w:rsidP="00FE5D06">
      <w:pPr>
        <w:rPr>
          <w:lang w:eastAsia="en-US"/>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771D47" w:rsidRPr="001C7A50" w14:paraId="1CC8BDA9" w14:textId="77777777" w:rsidTr="00C34E8E">
        <w:trPr>
          <w:cantSplit/>
          <w:trHeight w:val="365"/>
          <w:tblHeader/>
        </w:trPr>
        <w:tc>
          <w:tcPr>
            <w:tcW w:w="1560" w:type="dxa"/>
            <w:shd w:val="clear" w:color="auto" w:fill="404040" w:themeFill="text1" w:themeFillTint="BF"/>
          </w:tcPr>
          <w:p w14:paraId="0EEE12CD"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5E53E8C2"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541553B6"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13942E9"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771D47" w:rsidRPr="001C7A50" w14:paraId="1C8A9FD8" w14:textId="77777777" w:rsidTr="00035983">
        <w:trPr>
          <w:cantSplit/>
        </w:trPr>
        <w:tc>
          <w:tcPr>
            <w:tcW w:w="1560" w:type="dxa"/>
          </w:tcPr>
          <w:p w14:paraId="293BEF84" w14:textId="77777777" w:rsidR="00771D47" w:rsidRPr="00D432B6" w:rsidRDefault="00035983">
            <w:pPr>
              <w:pStyle w:val="Tabletext"/>
              <w:spacing w:after="0" w:line="240" w:lineRule="auto"/>
              <w:jc w:val="center"/>
              <w:rPr>
                <w:rStyle w:val="ExplicacinSeccin"/>
                <w:rFonts w:asciiTheme="minorHAnsi" w:hAnsiTheme="minorHAnsi" w:cstheme="minorHAnsi"/>
                <w:i/>
                <w:iCs/>
                <w:color w:val="auto"/>
                <w:kern w:val="0"/>
                <w:szCs w:val="24"/>
                <w:lang w:val="es-MX"/>
              </w:rPr>
            </w:pPr>
            <w:r w:rsidRPr="00D432B6">
              <w:rPr>
                <w:rStyle w:val="ExplicacinSeccin"/>
                <w:rFonts w:asciiTheme="minorHAnsi" w:hAnsiTheme="minorHAnsi" w:cstheme="minorHAnsi"/>
                <w:i/>
                <w:iCs/>
                <w:color w:val="auto"/>
                <w:kern w:val="0"/>
                <w:szCs w:val="24"/>
                <w:lang w:val="es-MX"/>
              </w:rPr>
              <w:t>27/07/2026</w:t>
            </w:r>
          </w:p>
        </w:tc>
        <w:tc>
          <w:tcPr>
            <w:tcW w:w="1701" w:type="dxa"/>
          </w:tcPr>
          <w:p w14:paraId="7B6064AE" w14:textId="77777777" w:rsidR="00771D47" w:rsidRPr="00D432B6" w:rsidRDefault="00B1244E">
            <w:pPr>
              <w:pStyle w:val="Tabletext"/>
              <w:spacing w:after="0" w:line="240" w:lineRule="auto"/>
              <w:jc w:val="center"/>
              <w:rPr>
                <w:rStyle w:val="ExplicacinSeccin"/>
                <w:rFonts w:asciiTheme="minorHAnsi" w:hAnsiTheme="minorHAnsi" w:cstheme="minorHAnsi"/>
                <w:i/>
                <w:iCs/>
                <w:color w:val="auto"/>
                <w:kern w:val="0"/>
                <w:szCs w:val="24"/>
                <w:lang w:val="es-MX"/>
              </w:rPr>
            </w:pPr>
            <w:r w:rsidRPr="00D432B6">
              <w:rPr>
                <w:rStyle w:val="ExplicacinSeccin"/>
                <w:rFonts w:asciiTheme="minorHAnsi" w:hAnsiTheme="minorHAnsi" w:cstheme="minorHAnsi"/>
                <w:i/>
                <w:iCs/>
                <w:color w:val="auto"/>
                <w:kern w:val="0"/>
                <w:szCs w:val="24"/>
                <w:lang w:val="es-MX"/>
              </w:rPr>
              <w:t>1.1</w:t>
            </w:r>
          </w:p>
        </w:tc>
        <w:tc>
          <w:tcPr>
            <w:tcW w:w="4252" w:type="dxa"/>
          </w:tcPr>
          <w:p w14:paraId="3C035D39" w14:textId="5DA49FB2" w:rsidR="00771D47" w:rsidRPr="00D432B6" w:rsidRDefault="00D432B6" w:rsidP="00D432B6">
            <w:pPr>
              <w:pStyle w:val="Tabletext"/>
              <w:spacing w:after="0" w:line="240" w:lineRule="auto"/>
              <w:rPr>
                <w:rStyle w:val="ExplicacinSeccin"/>
                <w:rFonts w:asciiTheme="minorHAnsi" w:hAnsiTheme="minorHAnsi" w:cstheme="minorHAnsi"/>
                <w:i/>
                <w:iCs/>
                <w:color w:val="auto"/>
                <w:kern w:val="0"/>
                <w:szCs w:val="24"/>
                <w:lang w:val="es-MX"/>
              </w:rPr>
            </w:pPr>
            <w:r w:rsidRPr="00D432B6">
              <w:rPr>
                <w:rStyle w:val="ExplicacinSeccin"/>
                <w:rFonts w:asciiTheme="minorHAnsi" w:hAnsiTheme="minorHAnsi" w:cstheme="minorHAnsi"/>
                <w:i/>
                <w:iCs/>
                <w:color w:val="auto"/>
                <w:kern w:val="0"/>
                <w:szCs w:val="24"/>
                <w:lang w:val="es-MX"/>
              </w:rPr>
              <w:t>Creación del documento</w:t>
            </w:r>
          </w:p>
        </w:tc>
        <w:tc>
          <w:tcPr>
            <w:tcW w:w="2127" w:type="dxa"/>
          </w:tcPr>
          <w:p w14:paraId="681C30D7" w14:textId="77777777" w:rsidR="00771D47" w:rsidRPr="00D432B6" w:rsidRDefault="00771D47">
            <w:pPr>
              <w:pStyle w:val="Tabletext"/>
              <w:spacing w:after="0" w:line="240" w:lineRule="auto"/>
              <w:jc w:val="center"/>
              <w:rPr>
                <w:rStyle w:val="ExplicacinSeccin"/>
                <w:rFonts w:asciiTheme="minorHAnsi" w:hAnsiTheme="minorHAnsi" w:cstheme="minorHAnsi"/>
                <w:i/>
                <w:iCs/>
                <w:color w:val="auto"/>
                <w:kern w:val="0"/>
                <w:szCs w:val="24"/>
                <w:lang w:val="es-MX"/>
              </w:rPr>
            </w:pPr>
            <w:r w:rsidRPr="00D432B6">
              <w:rPr>
                <w:rStyle w:val="ExplicacinSeccin"/>
                <w:rFonts w:asciiTheme="minorHAnsi" w:hAnsiTheme="minorHAnsi" w:cstheme="minorHAnsi"/>
                <w:i/>
                <w:iCs/>
                <w:color w:val="auto"/>
                <w:kern w:val="0"/>
                <w:szCs w:val="24"/>
                <w:lang w:val="es-MX"/>
              </w:rPr>
              <w:t>Carlos Quintero N.</w:t>
            </w:r>
          </w:p>
        </w:tc>
      </w:tr>
      <w:tr w:rsidR="00771D47" w:rsidRPr="001C7A50" w14:paraId="430248EE" w14:textId="77777777" w:rsidTr="00035983">
        <w:trPr>
          <w:cantSplit/>
          <w:trHeight w:val="63"/>
        </w:trPr>
        <w:tc>
          <w:tcPr>
            <w:tcW w:w="1560" w:type="dxa"/>
          </w:tcPr>
          <w:p w14:paraId="01008A8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1701" w:type="dxa"/>
          </w:tcPr>
          <w:p w14:paraId="0CCFF3A1"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20C22801"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53857C66" w14:textId="77777777" w:rsidR="00771D47" w:rsidRPr="00C13B53" w:rsidRDefault="00771D47">
            <w:pPr>
              <w:pStyle w:val="Tabletext"/>
              <w:spacing w:after="0" w:line="240" w:lineRule="auto"/>
              <w:jc w:val="center"/>
              <w:rPr>
                <w:rFonts w:asciiTheme="minorHAnsi" w:hAnsiTheme="minorHAnsi" w:cstheme="minorHAnsi"/>
                <w:bCs w:val="0"/>
                <w:lang w:val="es-ES_tradnl"/>
              </w:rPr>
            </w:pPr>
          </w:p>
        </w:tc>
      </w:tr>
      <w:tr w:rsidR="00771D47" w:rsidRPr="001C7A50" w14:paraId="4F97C8AE" w14:textId="77777777" w:rsidTr="00035983">
        <w:trPr>
          <w:cantSplit/>
        </w:trPr>
        <w:tc>
          <w:tcPr>
            <w:tcW w:w="1560" w:type="dxa"/>
          </w:tcPr>
          <w:p w14:paraId="49B4BBF6" w14:textId="77777777" w:rsidR="00771D47" w:rsidRPr="00C13B53" w:rsidRDefault="00771D47">
            <w:pPr>
              <w:pStyle w:val="Tabletext"/>
              <w:spacing w:after="0" w:line="240" w:lineRule="auto"/>
              <w:jc w:val="center"/>
              <w:rPr>
                <w:rFonts w:asciiTheme="minorHAnsi" w:hAnsiTheme="minorHAnsi" w:cstheme="minorHAnsi"/>
                <w:bCs w:val="0"/>
                <w:lang w:val="es-ES_tradnl"/>
              </w:rPr>
            </w:pPr>
          </w:p>
        </w:tc>
        <w:tc>
          <w:tcPr>
            <w:tcW w:w="1701" w:type="dxa"/>
          </w:tcPr>
          <w:p w14:paraId="359B9C9E"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2DD4217B"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3E153B7C" w14:textId="77777777" w:rsidR="00771D47" w:rsidRPr="00C13B53" w:rsidRDefault="00771D47">
            <w:pPr>
              <w:pStyle w:val="Tabletext"/>
              <w:spacing w:after="0" w:line="240" w:lineRule="auto"/>
              <w:jc w:val="center"/>
              <w:rPr>
                <w:rFonts w:asciiTheme="minorHAnsi" w:hAnsiTheme="minorHAnsi" w:cstheme="minorHAnsi"/>
                <w:bCs w:val="0"/>
                <w:lang w:val="es-ES"/>
              </w:rPr>
            </w:pPr>
          </w:p>
        </w:tc>
      </w:tr>
      <w:tr w:rsidR="00771D47" w:rsidRPr="001C7A50" w14:paraId="7E251DA1" w14:textId="77777777" w:rsidTr="00035983">
        <w:trPr>
          <w:cantSplit/>
        </w:trPr>
        <w:tc>
          <w:tcPr>
            <w:tcW w:w="1560" w:type="dxa"/>
          </w:tcPr>
          <w:p w14:paraId="0CFAA3B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1701" w:type="dxa"/>
          </w:tcPr>
          <w:p w14:paraId="06684C0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6A3A3FA6"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57A8B498" w14:textId="77777777" w:rsidR="00771D47" w:rsidRPr="00C13B53" w:rsidRDefault="00771D47">
            <w:pPr>
              <w:pStyle w:val="Tabletext"/>
              <w:spacing w:after="0" w:line="240" w:lineRule="auto"/>
              <w:jc w:val="center"/>
              <w:rPr>
                <w:rFonts w:asciiTheme="minorHAnsi" w:hAnsiTheme="minorHAnsi" w:cstheme="minorHAnsi"/>
                <w:bCs w:val="0"/>
                <w:lang w:val="es-ES"/>
              </w:rPr>
            </w:pPr>
          </w:p>
        </w:tc>
      </w:tr>
    </w:tbl>
    <w:p w14:paraId="1C1C04C5" w14:textId="77777777" w:rsidR="00771D47" w:rsidRPr="00A7252A" w:rsidRDefault="00771D47" w:rsidP="00A7252A"/>
    <w:sectPr w:rsidR="00771D47" w:rsidRPr="00A7252A" w:rsidSect="006F7B62">
      <w:headerReference w:type="default" r:id="rId12"/>
      <w:headerReference w:type="first" r:id="rId13"/>
      <w:pgSz w:w="11906" w:h="16838"/>
      <w:pgMar w:top="1184" w:right="1701" w:bottom="1417" w:left="1701" w:header="708" w:footer="7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140E2" w14:textId="77777777" w:rsidR="00A92BAE" w:rsidRDefault="00A92BAE" w:rsidP="00454F1B">
      <w:r>
        <w:separator/>
      </w:r>
    </w:p>
  </w:endnote>
  <w:endnote w:type="continuationSeparator" w:id="0">
    <w:p w14:paraId="394AB07D" w14:textId="77777777" w:rsidR="00A92BAE" w:rsidRDefault="00A92BAE" w:rsidP="00454F1B">
      <w:r>
        <w:continuationSeparator/>
      </w:r>
    </w:p>
  </w:endnote>
  <w:endnote w:type="continuationNotice" w:id="1">
    <w:p w14:paraId="13089388" w14:textId="77777777" w:rsidR="00A92BAE" w:rsidRDefault="00A92B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65A26" w14:textId="77777777" w:rsidR="00A92BAE" w:rsidRDefault="00A92BAE" w:rsidP="00454F1B">
      <w:r>
        <w:separator/>
      </w:r>
    </w:p>
  </w:footnote>
  <w:footnote w:type="continuationSeparator" w:id="0">
    <w:p w14:paraId="5A8AB6E3" w14:textId="77777777" w:rsidR="00A92BAE" w:rsidRDefault="00A92BAE" w:rsidP="00454F1B">
      <w:r>
        <w:continuationSeparator/>
      </w:r>
    </w:p>
  </w:footnote>
  <w:footnote w:type="continuationNotice" w:id="1">
    <w:p w14:paraId="3C708A72" w14:textId="77777777" w:rsidR="00A92BAE" w:rsidRDefault="00A92B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5F54" w14:textId="02CD10DC" w:rsidR="00454F1B" w:rsidRDefault="00D432B6" w:rsidP="00454F1B">
    <w:pPr>
      <w:pStyle w:val="Encabezado"/>
      <w:jc w:val="left"/>
    </w:pPr>
    <w:r>
      <w:rPr>
        <w:noProof/>
      </w:rPr>
      <w:drawing>
        <wp:inline distT="0" distB="0" distL="0" distR="0" wp14:anchorId="100C696B" wp14:editId="77922AD8">
          <wp:extent cx="1429200" cy="442800"/>
          <wp:effectExtent l="0" t="0" r="0" b="0"/>
          <wp:docPr id="622157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57125" name="Imagen 622157125"/>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BC04" w14:textId="77777777" w:rsidR="00A7252A" w:rsidRPr="003179C6" w:rsidRDefault="00A7252A" w:rsidP="00A7252A">
    <w:pPr>
      <w:pStyle w:val="Encabezado"/>
      <w:jc w:val="right"/>
      <w:rPr>
        <w:color w:val="333399"/>
      </w:rPr>
    </w:pPr>
    <w:r w:rsidRPr="003179C6">
      <w:rPr>
        <w:rFonts w:cs="Tahoma"/>
        <w:color w:val="333399"/>
        <w:szCs w:val="20"/>
      </w:rPr>
      <w:t xml:space="preserve">&lt;Logo de </w:t>
    </w:r>
    <w:smartTag w:uri="urn:schemas-microsoft-com:office:smarttags" w:element="PersonName">
      <w:smartTagPr>
        <w:attr w:name="ProductID" w:val="la Empresa"/>
      </w:smartTagPr>
      <w:r w:rsidRPr="003179C6">
        <w:rPr>
          <w:rFonts w:cs="Tahoma"/>
          <w:color w:val="333399"/>
          <w:szCs w:val="20"/>
        </w:rPr>
        <w:t>la Empresa</w:t>
      </w:r>
    </w:smartTag>
    <w:r w:rsidRPr="003179C6">
      <w:rPr>
        <w:rFonts w:cs="Tahoma"/>
        <w:color w:val="333399"/>
        <w:szCs w:val="20"/>
      </w:rPr>
      <w:t>&gt;</w:t>
    </w:r>
  </w:p>
  <w:p w14:paraId="3751D03A" w14:textId="77777777" w:rsidR="00A7252A" w:rsidRDefault="00A7252A">
    <w:pPr>
      <w:pStyle w:val="Encabezado"/>
    </w:pPr>
  </w:p>
</w:hdr>
</file>

<file path=word/intelligence2.xml><?xml version="1.0" encoding="utf-8"?>
<int2:intelligence xmlns:int2="http://schemas.microsoft.com/office/intelligence/2020/intelligence" xmlns:oel="http://schemas.microsoft.com/office/2019/extlst">
  <int2:observations>
    <int2:textHash int2:hashCode="cMiB1KJphN3OeV" int2:id="dKdjqoUT">
      <int2:state int2:value="Rejected" int2:type="LegacyProofing"/>
    </int2:textHash>
    <int2:textHash int2:hashCode="OIrRwxKkiO6eEp" int2:id="hdQjwE1l">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B4BB5"/>
    <w:multiLevelType w:val="hybridMultilevel"/>
    <w:tmpl w:val="5650ADC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7E346C0"/>
    <w:multiLevelType w:val="hybridMultilevel"/>
    <w:tmpl w:val="078CC3A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3EEC24BE"/>
    <w:multiLevelType w:val="hybridMultilevel"/>
    <w:tmpl w:val="68D05BB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4380357E"/>
    <w:multiLevelType w:val="hybridMultilevel"/>
    <w:tmpl w:val="968AD4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39576C7"/>
    <w:multiLevelType w:val="hybridMultilevel"/>
    <w:tmpl w:val="0936A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47330FA"/>
    <w:multiLevelType w:val="hybridMultilevel"/>
    <w:tmpl w:val="AF0034A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7F1313B"/>
    <w:multiLevelType w:val="hybridMultilevel"/>
    <w:tmpl w:val="E34C74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8EB2AD7"/>
    <w:multiLevelType w:val="hybridMultilevel"/>
    <w:tmpl w:val="7FF0AED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B745551"/>
    <w:multiLevelType w:val="hybridMultilevel"/>
    <w:tmpl w:val="26AA9A4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54BE3C20"/>
    <w:multiLevelType w:val="hybridMultilevel"/>
    <w:tmpl w:val="D1F2C3C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56D7466F"/>
    <w:multiLevelType w:val="hybridMultilevel"/>
    <w:tmpl w:val="AFD27B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59334946"/>
    <w:multiLevelType w:val="hybridMultilevel"/>
    <w:tmpl w:val="6D6AF8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5AC74CA1"/>
    <w:multiLevelType w:val="hybridMultilevel"/>
    <w:tmpl w:val="FBB028D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CCD5D0E"/>
    <w:multiLevelType w:val="hybridMultilevel"/>
    <w:tmpl w:val="AE185716"/>
    <w:lvl w:ilvl="0" w:tplc="38C89AA6">
      <w:start w:val="1"/>
      <w:numFmt w:val="decimal"/>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FAF1936"/>
    <w:multiLevelType w:val="hybridMultilevel"/>
    <w:tmpl w:val="B31850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6CF67A34"/>
    <w:multiLevelType w:val="hybridMultilevel"/>
    <w:tmpl w:val="0EFAC790"/>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6E8522C7"/>
    <w:multiLevelType w:val="hybridMultilevel"/>
    <w:tmpl w:val="0C52FCD0"/>
    <w:lvl w:ilvl="0" w:tplc="37AC2BDC">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38F7B10"/>
    <w:multiLevelType w:val="hybridMultilevel"/>
    <w:tmpl w:val="F28C9C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4547671">
    <w:abstractNumId w:val="3"/>
  </w:num>
  <w:num w:numId="2" w16cid:durableId="902520209">
    <w:abstractNumId w:val="7"/>
  </w:num>
  <w:num w:numId="3" w16cid:durableId="1844010583">
    <w:abstractNumId w:val="6"/>
  </w:num>
  <w:num w:numId="4" w16cid:durableId="213734141">
    <w:abstractNumId w:val="10"/>
  </w:num>
  <w:num w:numId="5" w16cid:durableId="1153793261">
    <w:abstractNumId w:val="16"/>
  </w:num>
  <w:num w:numId="6" w16cid:durableId="1333988677">
    <w:abstractNumId w:val="17"/>
  </w:num>
  <w:num w:numId="7" w16cid:durableId="388382987">
    <w:abstractNumId w:val="13"/>
  </w:num>
  <w:num w:numId="8" w16cid:durableId="1163156971">
    <w:abstractNumId w:val="12"/>
  </w:num>
  <w:num w:numId="9" w16cid:durableId="2139646409">
    <w:abstractNumId w:val="8"/>
  </w:num>
  <w:num w:numId="10" w16cid:durableId="866530254">
    <w:abstractNumId w:val="9"/>
  </w:num>
  <w:num w:numId="11" w16cid:durableId="71319753">
    <w:abstractNumId w:val="2"/>
  </w:num>
  <w:num w:numId="12" w16cid:durableId="849103078">
    <w:abstractNumId w:val="15"/>
  </w:num>
  <w:num w:numId="13" w16cid:durableId="886382181">
    <w:abstractNumId w:val="1"/>
  </w:num>
  <w:num w:numId="14" w16cid:durableId="1283195513">
    <w:abstractNumId w:val="4"/>
  </w:num>
  <w:num w:numId="15" w16cid:durableId="1252540839">
    <w:abstractNumId w:val="5"/>
  </w:num>
  <w:num w:numId="16" w16cid:durableId="1643390635">
    <w:abstractNumId w:val="0"/>
  </w:num>
  <w:num w:numId="17" w16cid:durableId="1500928658">
    <w:abstractNumId w:val="11"/>
  </w:num>
  <w:num w:numId="18" w16cid:durableId="503203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B"/>
    <w:rsid w:val="00005F08"/>
    <w:rsid w:val="00013AF9"/>
    <w:rsid w:val="00015837"/>
    <w:rsid w:val="00021F01"/>
    <w:rsid w:val="00024B18"/>
    <w:rsid w:val="00027645"/>
    <w:rsid w:val="00031355"/>
    <w:rsid w:val="000353B3"/>
    <w:rsid w:val="00035983"/>
    <w:rsid w:val="00037FE2"/>
    <w:rsid w:val="00040C3C"/>
    <w:rsid w:val="00046700"/>
    <w:rsid w:val="00046744"/>
    <w:rsid w:val="00047139"/>
    <w:rsid w:val="000539B9"/>
    <w:rsid w:val="00053F3E"/>
    <w:rsid w:val="000618A8"/>
    <w:rsid w:val="0006314D"/>
    <w:rsid w:val="000631C5"/>
    <w:rsid w:val="00065137"/>
    <w:rsid w:val="00070C62"/>
    <w:rsid w:val="0007300D"/>
    <w:rsid w:val="00075097"/>
    <w:rsid w:val="00076A77"/>
    <w:rsid w:val="00083294"/>
    <w:rsid w:val="000923A6"/>
    <w:rsid w:val="0009292A"/>
    <w:rsid w:val="000940E9"/>
    <w:rsid w:val="0009544D"/>
    <w:rsid w:val="0009728A"/>
    <w:rsid w:val="000A012C"/>
    <w:rsid w:val="000A042B"/>
    <w:rsid w:val="000A2239"/>
    <w:rsid w:val="000A29A2"/>
    <w:rsid w:val="000B0D27"/>
    <w:rsid w:val="000C2DBD"/>
    <w:rsid w:val="000C5CB4"/>
    <w:rsid w:val="000D0797"/>
    <w:rsid w:val="000D2E28"/>
    <w:rsid w:val="000D5CBC"/>
    <w:rsid w:val="000D7871"/>
    <w:rsid w:val="000E0F4E"/>
    <w:rsid w:val="000E22C0"/>
    <w:rsid w:val="000E402F"/>
    <w:rsid w:val="000F012D"/>
    <w:rsid w:val="000F0C3F"/>
    <w:rsid w:val="000F20AC"/>
    <w:rsid w:val="000F36BC"/>
    <w:rsid w:val="000F47CC"/>
    <w:rsid w:val="000F4C74"/>
    <w:rsid w:val="000F5ED9"/>
    <w:rsid w:val="000F6C54"/>
    <w:rsid w:val="001005CE"/>
    <w:rsid w:val="00100B2D"/>
    <w:rsid w:val="00101EA8"/>
    <w:rsid w:val="0010326C"/>
    <w:rsid w:val="00103BB7"/>
    <w:rsid w:val="00103DD9"/>
    <w:rsid w:val="00103F5A"/>
    <w:rsid w:val="00105F5A"/>
    <w:rsid w:val="00111AEB"/>
    <w:rsid w:val="00114BF3"/>
    <w:rsid w:val="00116700"/>
    <w:rsid w:val="00116C2E"/>
    <w:rsid w:val="00117295"/>
    <w:rsid w:val="00125002"/>
    <w:rsid w:val="0012612C"/>
    <w:rsid w:val="00126299"/>
    <w:rsid w:val="00126753"/>
    <w:rsid w:val="00131D1E"/>
    <w:rsid w:val="001329A4"/>
    <w:rsid w:val="001348DA"/>
    <w:rsid w:val="00134B40"/>
    <w:rsid w:val="001426F8"/>
    <w:rsid w:val="00142890"/>
    <w:rsid w:val="00142948"/>
    <w:rsid w:val="00143607"/>
    <w:rsid w:val="00143EA4"/>
    <w:rsid w:val="001454D8"/>
    <w:rsid w:val="00147CE8"/>
    <w:rsid w:val="001500AC"/>
    <w:rsid w:val="001547A3"/>
    <w:rsid w:val="00155530"/>
    <w:rsid w:val="00166E98"/>
    <w:rsid w:val="00171878"/>
    <w:rsid w:val="00172995"/>
    <w:rsid w:val="00172DE1"/>
    <w:rsid w:val="00180F56"/>
    <w:rsid w:val="00181405"/>
    <w:rsid w:val="0018376F"/>
    <w:rsid w:val="00183BF9"/>
    <w:rsid w:val="001841E2"/>
    <w:rsid w:val="00184409"/>
    <w:rsid w:val="00184470"/>
    <w:rsid w:val="00185758"/>
    <w:rsid w:val="00186CEF"/>
    <w:rsid w:val="00190670"/>
    <w:rsid w:val="00195FFA"/>
    <w:rsid w:val="00196D0B"/>
    <w:rsid w:val="001A2326"/>
    <w:rsid w:val="001A312E"/>
    <w:rsid w:val="001A5C74"/>
    <w:rsid w:val="001A6CDD"/>
    <w:rsid w:val="001A730E"/>
    <w:rsid w:val="001C0773"/>
    <w:rsid w:val="001C0EA0"/>
    <w:rsid w:val="001C7A50"/>
    <w:rsid w:val="001D03C2"/>
    <w:rsid w:val="001D1B2D"/>
    <w:rsid w:val="001D6F9F"/>
    <w:rsid w:val="001D7708"/>
    <w:rsid w:val="001E1ECB"/>
    <w:rsid w:val="001E4DCB"/>
    <w:rsid w:val="001E797E"/>
    <w:rsid w:val="001F3635"/>
    <w:rsid w:val="001F3B49"/>
    <w:rsid w:val="0020163D"/>
    <w:rsid w:val="00201687"/>
    <w:rsid w:val="0020292D"/>
    <w:rsid w:val="0020296E"/>
    <w:rsid w:val="00206A50"/>
    <w:rsid w:val="00206FD3"/>
    <w:rsid w:val="0021283D"/>
    <w:rsid w:val="002145ED"/>
    <w:rsid w:val="0022118D"/>
    <w:rsid w:val="00221AE7"/>
    <w:rsid w:val="002256DE"/>
    <w:rsid w:val="0022736D"/>
    <w:rsid w:val="00227595"/>
    <w:rsid w:val="0023391A"/>
    <w:rsid w:val="00236EFA"/>
    <w:rsid w:val="002375E5"/>
    <w:rsid w:val="00240A67"/>
    <w:rsid w:val="00243068"/>
    <w:rsid w:val="00244213"/>
    <w:rsid w:val="00245CEE"/>
    <w:rsid w:val="00247137"/>
    <w:rsid w:val="0024758F"/>
    <w:rsid w:val="0025135E"/>
    <w:rsid w:val="002569EC"/>
    <w:rsid w:val="00257ECB"/>
    <w:rsid w:val="00261C7C"/>
    <w:rsid w:val="00264B12"/>
    <w:rsid w:val="00266867"/>
    <w:rsid w:val="002724EE"/>
    <w:rsid w:val="0027266A"/>
    <w:rsid w:val="00272D92"/>
    <w:rsid w:val="00273F58"/>
    <w:rsid w:val="00276174"/>
    <w:rsid w:val="0027638F"/>
    <w:rsid w:val="002833AD"/>
    <w:rsid w:val="00285619"/>
    <w:rsid w:val="00290A16"/>
    <w:rsid w:val="00296600"/>
    <w:rsid w:val="00296654"/>
    <w:rsid w:val="002A0BF7"/>
    <w:rsid w:val="002B1682"/>
    <w:rsid w:val="002B230B"/>
    <w:rsid w:val="002B23D3"/>
    <w:rsid w:val="002B51CD"/>
    <w:rsid w:val="002B6A34"/>
    <w:rsid w:val="002C051A"/>
    <w:rsid w:val="002C1511"/>
    <w:rsid w:val="002C5861"/>
    <w:rsid w:val="002C74FF"/>
    <w:rsid w:val="002D2410"/>
    <w:rsid w:val="002D4569"/>
    <w:rsid w:val="002D6414"/>
    <w:rsid w:val="002E1453"/>
    <w:rsid w:val="002E55BE"/>
    <w:rsid w:val="002F0FF0"/>
    <w:rsid w:val="002F4066"/>
    <w:rsid w:val="002F6FD8"/>
    <w:rsid w:val="002F7BFA"/>
    <w:rsid w:val="00301B68"/>
    <w:rsid w:val="0030415D"/>
    <w:rsid w:val="00314784"/>
    <w:rsid w:val="003150CB"/>
    <w:rsid w:val="00317A10"/>
    <w:rsid w:val="00317D54"/>
    <w:rsid w:val="00320F58"/>
    <w:rsid w:val="003224DA"/>
    <w:rsid w:val="00334A2E"/>
    <w:rsid w:val="0033597A"/>
    <w:rsid w:val="0034133D"/>
    <w:rsid w:val="003427A9"/>
    <w:rsid w:val="003429FF"/>
    <w:rsid w:val="003451A7"/>
    <w:rsid w:val="00346ECB"/>
    <w:rsid w:val="00352151"/>
    <w:rsid w:val="00353B2B"/>
    <w:rsid w:val="00355E70"/>
    <w:rsid w:val="00363F6F"/>
    <w:rsid w:val="003677CE"/>
    <w:rsid w:val="00372613"/>
    <w:rsid w:val="00373572"/>
    <w:rsid w:val="0037669A"/>
    <w:rsid w:val="003802CF"/>
    <w:rsid w:val="00383274"/>
    <w:rsid w:val="00390BDA"/>
    <w:rsid w:val="003926EA"/>
    <w:rsid w:val="00393068"/>
    <w:rsid w:val="003962D2"/>
    <w:rsid w:val="0039730F"/>
    <w:rsid w:val="003A01FF"/>
    <w:rsid w:val="003A14CE"/>
    <w:rsid w:val="003A5206"/>
    <w:rsid w:val="003B0772"/>
    <w:rsid w:val="003B394C"/>
    <w:rsid w:val="003B61AE"/>
    <w:rsid w:val="003C19F7"/>
    <w:rsid w:val="003C2178"/>
    <w:rsid w:val="003D2CA1"/>
    <w:rsid w:val="003D4184"/>
    <w:rsid w:val="003D4694"/>
    <w:rsid w:val="003D56A5"/>
    <w:rsid w:val="003D7B0A"/>
    <w:rsid w:val="003E0900"/>
    <w:rsid w:val="003E1CED"/>
    <w:rsid w:val="003E275F"/>
    <w:rsid w:val="003E5B4F"/>
    <w:rsid w:val="003F1E71"/>
    <w:rsid w:val="004002E0"/>
    <w:rsid w:val="0040160A"/>
    <w:rsid w:val="00401ACC"/>
    <w:rsid w:val="00404C6D"/>
    <w:rsid w:val="00404D81"/>
    <w:rsid w:val="00405660"/>
    <w:rsid w:val="00406D40"/>
    <w:rsid w:val="0041297E"/>
    <w:rsid w:val="00424143"/>
    <w:rsid w:val="00424C6E"/>
    <w:rsid w:val="004263F9"/>
    <w:rsid w:val="00427EF0"/>
    <w:rsid w:val="00432341"/>
    <w:rsid w:val="00432618"/>
    <w:rsid w:val="004333F2"/>
    <w:rsid w:val="00437D71"/>
    <w:rsid w:val="00437F12"/>
    <w:rsid w:val="0044583B"/>
    <w:rsid w:val="004479EB"/>
    <w:rsid w:val="00450DE9"/>
    <w:rsid w:val="004540C0"/>
    <w:rsid w:val="00454F1B"/>
    <w:rsid w:val="00455A41"/>
    <w:rsid w:val="00455DBD"/>
    <w:rsid w:val="00456061"/>
    <w:rsid w:val="00457B6A"/>
    <w:rsid w:val="00461E62"/>
    <w:rsid w:val="00462800"/>
    <w:rsid w:val="00465F20"/>
    <w:rsid w:val="00466FFE"/>
    <w:rsid w:val="00470DF0"/>
    <w:rsid w:val="00472D3D"/>
    <w:rsid w:val="00473372"/>
    <w:rsid w:val="00477003"/>
    <w:rsid w:val="00486260"/>
    <w:rsid w:val="00490891"/>
    <w:rsid w:val="00491A18"/>
    <w:rsid w:val="00495E60"/>
    <w:rsid w:val="00497983"/>
    <w:rsid w:val="004A3D2D"/>
    <w:rsid w:val="004A7964"/>
    <w:rsid w:val="004B0232"/>
    <w:rsid w:val="004B086A"/>
    <w:rsid w:val="004B0FEE"/>
    <w:rsid w:val="004B17F6"/>
    <w:rsid w:val="004B2B5E"/>
    <w:rsid w:val="004B375C"/>
    <w:rsid w:val="004B6B26"/>
    <w:rsid w:val="004C584B"/>
    <w:rsid w:val="004C719D"/>
    <w:rsid w:val="004C754D"/>
    <w:rsid w:val="004D1653"/>
    <w:rsid w:val="004D6F8C"/>
    <w:rsid w:val="004D780F"/>
    <w:rsid w:val="004E43BD"/>
    <w:rsid w:val="004E456C"/>
    <w:rsid w:val="004E52D6"/>
    <w:rsid w:val="004E5AD5"/>
    <w:rsid w:val="004E6B79"/>
    <w:rsid w:val="004E738F"/>
    <w:rsid w:val="004F1CF1"/>
    <w:rsid w:val="004F2519"/>
    <w:rsid w:val="004F284C"/>
    <w:rsid w:val="004F2C08"/>
    <w:rsid w:val="004F497A"/>
    <w:rsid w:val="004F5B02"/>
    <w:rsid w:val="0050098D"/>
    <w:rsid w:val="00501848"/>
    <w:rsid w:val="00502BCA"/>
    <w:rsid w:val="00505A3E"/>
    <w:rsid w:val="00514754"/>
    <w:rsid w:val="005161EE"/>
    <w:rsid w:val="005166BF"/>
    <w:rsid w:val="00523A99"/>
    <w:rsid w:val="00527D22"/>
    <w:rsid w:val="00530C9E"/>
    <w:rsid w:val="005328E2"/>
    <w:rsid w:val="005364AD"/>
    <w:rsid w:val="005404FC"/>
    <w:rsid w:val="00541CB4"/>
    <w:rsid w:val="00543BD4"/>
    <w:rsid w:val="00545CB3"/>
    <w:rsid w:val="00551767"/>
    <w:rsid w:val="005529D8"/>
    <w:rsid w:val="005539E2"/>
    <w:rsid w:val="00554E9D"/>
    <w:rsid w:val="00557E1B"/>
    <w:rsid w:val="005621F8"/>
    <w:rsid w:val="00571319"/>
    <w:rsid w:val="00582353"/>
    <w:rsid w:val="005839E5"/>
    <w:rsid w:val="005952E1"/>
    <w:rsid w:val="005959BD"/>
    <w:rsid w:val="00596015"/>
    <w:rsid w:val="005A6B2F"/>
    <w:rsid w:val="005A781C"/>
    <w:rsid w:val="005A7B0C"/>
    <w:rsid w:val="005B0C96"/>
    <w:rsid w:val="005B3BDA"/>
    <w:rsid w:val="005B78EA"/>
    <w:rsid w:val="005C16B9"/>
    <w:rsid w:val="005C4250"/>
    <w:rsid w:val="005C5B0F"/>
    <w:rsid w:val="005C6396"/>
    <w:rsid w:val="005C64E8"/>
    <w:rsid w:val="005C6CF7"/>
    <w:rsid w:val="005D02DB"/>
    <w:rsid w:val="005D1DE8"/>
    <w:rsid w:val="005D3688"/>
    <w:rsid w:val="005D41A0"/>
    <w:rsid w:val="005D42EA"/>
    <w:rsid w:val="005D7BA3"/>
    <w:rsid w:val="005E05DB"/>
    <w:rsid w:val="005E4CCB"/>
    <w:rsid w:val="005E5A4E"/>
    <w:rsid w:val="005F28C3"/>
    <w:rsid w:val="005F62A3"/>
    <w:rsid w:val="005F6DB5"/>
    <w:rsid w:val="005F7F29"/>
    <w:rsid w:val="00601218"/>
    <w:rsid w:val="00601BD8"/>
    <w:rsid w:val="006033D6"/>
    <w:rsid w:val="00604C5A"/>
    <w:rsid w:val="006070D3"/>
    <w:rsid w:val="00607689"/>
    <w:rsid w:val="00607823"/>
    <w:rsid w:val="00611001"/>
    <w:rsid w:val="0061127E"/>
    <w:rsid w:val="0061407F"/>
    <w:rsid w:val="00614A77"/>
    <w:rsid w:val="00615471"/>
    <w:rsid w:val="00615516"/>
    <w:rsid w:val="00631EA0"/>
    <w:rsid w:val="00632A54"/>
    <w:rsid w:val="0063579D"/>
    <w:rsid w:val="006367E3"/>
    <w:rsid w:val="0064093C"/>
    <w:rsid w:val="006421C1"/>
    <w:rsid w:val="006430A2"/>
    <w:rsid w:val="00643C14"/>
    <w:rsid w:val="006451C5"/>
    <w:rsid w:val="00645672"/>
    <w:rsid w:val="006458D5"/>
    <w:rsid w:val="006562B0"/>
    <w:rsid w:val="00656E76"/>
    <w:rsid w:val="00657D1B"/>
    <w:rsid w:val="0066190F"/>
    <w:rsid w:val="006623CC"/>
    <w:rsid w:val="00663AC0"/>
    <w:rsid w:val="00667E2C"/>
    <w:rsid w:val="0067066E"/>
    <w:rsid w:val="00676FFA"/>
    <w:rsid w:val="00681722"/>
    <w:rsid w:val="006832A6"/>
    <w:rsid w:val="00683D53"/>
    <w:rsid w:val="00692A83"/>
    <w:rsid w:val="00694079"/>
    <w:rsid w:val="006951F3"/>
    <w:rsid w:val="0069554A"/>
    <w:rsid w:val="00697DD8"/>
    <w:rsid w:val="006A12F3"/>
    <w:rsid w:val="006A23E9"/>
    <w:rsid w:val="006A51F6"/>
    <w:rsid w:val="006B27C9"/>
    <w:rsid w:val="006C1B32"/>
    <w:rsid w:val="006C7F45"/>
    <w:rsid w:val="006D1D04"/>
    <w:rsid w:val="006D36D3"/>
    <w:rsid w:val="006D5C60"/>
    <w:rsid w:val="006E2E26"/>
    <w:rsid w:val="006E3E09"/>
    <w:rsid w:val="006F1EB1"/>
    <w:rsid w:val="006F5060"/>
    <w:rsid w:val="006F6EB7"/>
    <w:rsid w:val="006F7B62"/>
    <w:rsid w:val="007034D2"/>
    <w:rsid w:val="007112C9"/>
    <w:rsid w:val="0071260B"/>
    <w:rsid w:val="007177C8"/>
    <w:rsid w:val="00717F57"/>
    <w:rsid w:val="007223A9"/>
    <w:rsid w:val="007262E3"/>
    <w:rsid w:val="00726B0E"/>
    <w:rsid w:val="007305AB"/>
    <w:rsid w:val="00730BCB"/>
    <w:rsid w:val="0073450C"/>
    <w:rsid w:val="0073573A"/>
    <w:rsid w:val="007379ED"/>
    <w:rsid w:val="007400E5"/>
    <w:rsid w:val="00743BB7"/>
    <w:rsid w:val="00744FA3"/>
    <w:rsid w:val="00750C97"/>
    <w:rsid w:val="0075315D"/>
    <w:rsid w:val="00753954"/>
    <w:rsid w:val="007553C1"/>
    <w:rsid w:val="007557C0"/>
    <w:rsid w:val="007575E8"/>
    <w:rsid w:val="0076406A"/>
    <w:rsid w:val="007663D1"/>
    <w:rsid w:val="00771D47"/>
    <w:rsid w:val="0077294F"/>
    <w:rsid w:val="00772D46"/>
    <w:rsid w:val="007734A6"/>
    <w:rsid w:val="00776B73"/>
    <w:rsid w:val="007805AE"/>
    <w:rsid w:val="00784CB3"/>
    <w:rsid w:val="007A04F6"/>
    <w:rsid w:val="007A0D38"/>
    <w:rsid w:val="007A2090"/>
    <w:rsid w:val="007A2BAD"/>
    <w:rsid w:val="007A424F"/>
    <w:rsid w:val="007A6B20"/>
    <w:rsid w:val="007A6E31"/>
    <w:rsid w:val="007B001F"/>
    <w:rsid w:val="007B008D"/>
    <w:rsid w:val="007C3EEC"/>
    <w:rsid w:val="007C5304"/>
    <w:rsid w:val="007D0BBE"/>
    <w:rsid w:val="007D0F46"/>
    <w:rsid w:val="007D58AB"/>
    <w:rsid w:val="007E11E7"/>
    <w:rsid w:val="007E14DA"/>
    <w:rsid w:val="007E2C35"/>
    <w:rsid w:val="007F31A2"/>
    <w:rsid w:val="007F380C"/>
    <w:rsid w:val="007F60F0"/>
    <w:rsid w:val="007F6C66"/>
    <w:rsid w:val="007F7393"/>
    <w:rsid w:val="00800B00"/>
    <w:rsid w:val="00803FEA"/>
    <w:rsid w:val="00804E51"/>
    <w:rsid w:val="00804F17"/>
    <w:rsid w:val="00806C26"/>
    <w:rsid w:val="00812C5E"/>
    <w:rsid w:val="00812F41"/>
    <w:rsid w:val="00814133"/>
    <w:rsid w:val="00820729"/>
    <w:rsid w:val="008250ED"/>
    <w:rsid w:val="008409E1"/>
    <w:rsid w:val="00841547"/>
    <w:rsid w:val="00843A17"/>
    <w:rsid w:val="00843BF2"/>
    <w:rsid w:val="00844C42"/>
    <w:rsid w:val="00844D0A"/>
    <w:rsid w:val="00845A2E"/>
    <w:rsid w:val="00847BE0"/>
    <w:rsid w:val="00850F54"/>
    <w:rsid w:val="00851FE5"/>
    <w:rsid w:val="00852413"/>
    <w:rsid w:val="008529B0"/>
    <w:rsid w:val="0085584D"/>
    <w:rsid w:val="0085764D"/>
    <w:rsid w:val="0085787E"/>
    <w:rsid w:val="00860509"/>
    <w:rsid w:val="008630E7"/>
    <w:rsid w:val="008644C8"/>
    <w:rsid w:val="008649A3"/>
    <w:rsid w:val="00866B8B"/>
    <w:rsid w:val="00873074"/>
    <w:rsid w:val="00876C78"/>
    <w:rsid w:val="00884ABF"/>
    <w:rsid w:val="00885200"/>
    <w:rsid w:val="008852F0"/>
    <w:rsid w:val="00886863"/>
    <w:rsid w:val="00886C1D"/>
    <w:rsid w:val="008917BF"/>
    <w:rsid w:val="00892CD3"/>
    <w:rsid w:val="00895288"/>
    <w:rsid w:val="008A0EB6"/>
    <w:rsid w:val="008A263D"/>
    <w:rsid w:val="008A2F8B"/>
    <w:rsid w:val="008A3794"/>
    <w:rsid w:val="008A38AC"/>
    <w:rsid w:val="008A637F"/>
    <w:rsid w:val="008A70E2"/>
    <w:rsid w:val="008B5825"/>
    <w:rsid w:val="008C174C"/>
    <w:rsid w:val="008D7016"/>
    <w:rsid w:val="008E61B6"/>
    <w:rsid w:val="008E76A8"/>
    <w:rsid w:val="008F2580"/>
    <w:rsid w:val="008F78B2"/>
    <w:rsid w:val="009058E1"/>
    <w:rsid w:val="0090709F"/>
    <w:rsid w:val="0092076C"/>
    <w:rsid w:val="009228BC"/>
    <w:rsid w:val="009238B4"/>
    <w:rsid w:val="0092601D"/>
    <w:rsid w:val="00926FF7"/>
    <w:rsid w:val="00933A69"/>
    <w:rsid w:val="009359CC"/>
    <w:rsid w:val="00935E0B"/>
    <w:rsid w:val="009373C5"/>
    <w:rsid w:val="009403E6"/>
    <w:rsid w:val="0094706B"/>
    <w:rsid w:val="00953763"/>
    <w:rsid w:val="00955109"/>
    <w:rsid w:val="0095596F"/>
    <w:rsid w:val="00962144"/>
    <w:rsid w:val="00962417"/>
    <w:rsid w:val="00970B45"/>
    <w:rsid w:val="009749C3"/>
    <w:rsid w:val="00983097"/>
    <w:rsid w:val="009851E3"/>
    <w:rsid w:val="00986610"/>
    <w:rsid w:val="009905B3"/>
    <w:rsid w:val="00992F86"/>
    <w:rsid w:val="0099410F"/>
    <w:rsid w:val="00995EC7"/>
    <w:rsid w:val="0099714D"/>
    <w:rsid w:val="009A03D1"/>
    <w:rsid w:val="009A4166"/>
    <w:rsid w:val="009A575B"/>
    <w:rsid w:val="009B2B78"/>
    <w:rsid w:val="009B3EB2"/>
    <w:rsid w:val="009C0DC7"/>
    <w:rsid w:val="009C3ECD"/>
    <w:rsid w:val="009C6EA8"/>
    <w:rsid w:val="009D0D06"/>
    <w:rsid w:val="009D20B8"/>
    <w:rsid w:val="009D2DC9"/>
    <w:rsid w:val="009D436A"/>
    <w:rsid w:val="009D6170"/>
    <w:rsid w:val="009E27E1"/>
    <w:rsid w:val="009E3389"/>
    <w:rsid w:val="009E426D"/>
    <w:rsid w:val="009E46A4"/>
    <w:rsid w:val="009F07BA"/>
    <w:rsid w:val="009F498D"/>
    <w:rsid w:val="009F6EF0"/>
    <w:rsid w:val="009F75BE"/>
    <w:rsid w:val="00A0190D"/>
    <w:rsid w:val="00A0330E"/>
    <w:rsid w:val="00A03866"/>
    <w:rsid w:val="00A04038"/>
    <w:rsid w:val="00A06AFD"/>
    <w:rsid w:val="00A14F50"/>
    <w:rsid w:val="00A21804"/>
    <w:rsid w:val="00A21F37"/>
    <w:rsid w:val="00A22300"/>
    <w:rsid w:val="00A32BF7"/>
    <w:rsid w:val="00A42A39"/>
    <w:rsid w:val="00A50599"/>
    <w:rsid w:val="00A50744"/>
    <w:rsid w:val="00A54843"/>
    <w:rsid w:val="00A61B52"/>
    <w:rsid w:val="00A646D4"/>
    <w:rsid w:val="00A7252A"/>
    <w:rsid w:val="00A73CBB"/>
    <w:rsid w:val="00A74126"/>
    <w:rsid w:val="00A76704"/>
    <w:rsid w:val="00A77053"/>
    <w:rsid w:val="00A80EB9"/>
    <w:rsid w:val="00A815F5"/>
    <w:rsid w:val="00A843FF"/>
    <w:rsid w:val="00A845F6"/>
    <w:rsid w:val="00A90E13"/>
    <w:rsid w:val="00A92BAE"/>
    <w:rsid w:val="00A94551"/>
    <w:rsid w:val="00A965A1"/>
    <w:rsid w:val="00AA0D9E"/>
    <w:rsid w:val="00AA7102"/>
    <w:rsid w:val="00AA7B4E"/>
    <w:rsid w:val="00AB362B"/>
    <w:rsid w:val="00AB4DD0"/>
    <w:rsid w:val="00AB75DB"/>
    <w:rsid w:val="00AC2430"/>
    <w:rsid w:val="00AC4E3A"/>
    <w:rsid w:val="00AD02B7"/>
    <w:rsid w:val="00AD4A53"/>
    <w:rsid w:val="00AD5FD8"/>
    <w:rsid w:val="00AD5FDC"/>
    <w:rsid w:val="00AD7BBA"/>
    <w:rsid w:val="00AE1793"/>
    <w:rsid w:val="00AE74F0"/>
    <w:rsid w:val="00B02729"/>
    <w:rsid w:val="00B03983"/>
    <w:rsid w:val="00B05728"/>
    <w:rsid w:val="00B0579E"/>
    <w:rsid w:val="00B05AE5"/>
    <w:rsid w:val="00B0672C"/>
    <w:rsid w:val="00B104B1"/>
    <w:rsid w:val="00B1244E"/>
    <w:rsid w:val="00B1781A"/>
    <w:rsid w:val="00B32A08"/>
    <w:rsid w:val="00B44530"/>
    <w:rsid w:val="00B455D4"/>
    <w:rsid w:val="00B5048C"/>
    <w:rsid w:val="00B51B20"/>
    <w:rsid w:val="00B53525"/>
    <w:rsid w:val="00B54516"/>
    <w:rsid w:val="00B5565F"/>
    <w:rsid w:val="00B60279"/>
    <w:rsid w:val="00B60C6A"/>
    <w:rsid w:val="00B61ED4"/>
    <w:rsid w:val="00B630AE"/>
    <w:rsid w:val="00B67FC4"/>
    <w:rsid w:val="00B67FF5"/>
    <w:rsid w:val="00B71445"/>
    <w:rsid w:val="00B721D6"/>
    <w:rsid w:val="00B759F9"/>
    <w:rsid w:val="00B76654"/>
    <w:rsid w:val="00B769AA"/>
    <w:rsid w:val="00B76AB3"/>
    <w:rsid w:val="00B76BED"/>
    <w:rsid w:val="00B80B7F"/>
    <w:rsid w:val="00B82EC0"/>
    <w:rsid w:val="00B85433"/>
    <w:rsid w:val="00B914F3"/>
    <w:rsid w:val="00B939EB"/>
    <w:rsid w:val="00B9661F"/>
    <w:rsid w:val="00B977B0"/>
    <w:rsid w:val="00BA6DA6"/>
    <w:rsid w:val="00BB525A"/>
    <w:rsid w:val="00BC3736"/>
    <w:rsid w:val="00BC7DA8"/>
    <w:rsid w:val="00BD2315"/>
    <w:rsid w:val="00BD2598"/>
    <w:rsid w:val="00BD42BB"/>
    <w:rsid w:val="00BE1C83"/>
    <w:rsid w:val="00BE40D0"/>
    <w:rsid w:val="00BE6608"/>
    <w:rsid w:val="00BF3009"/>
    <w:rsid w:val="00BF5116"/>
    <w:rsid w:val="00C032B9"/>
    <w:rsid w:val="00C03D60"/>
    <w:rsid w:val="00C05872"/>
    <w:rsid w:val="00C05DEC"/>
    <w:rsid w:val="00C06ADB"/>
    <w:rsid w:val="00C119C9"/>
    <w:rsid w:val="00C11F5C"/>
    <w:rsid w:val="00C13B53"/>
    <w:rsid w:val="00C1565B"/>
    <w:rsid w:val="00C16EFA"/>
    <w:rsid w:val="00C2103B"/>
    <w:rsid w:val="00C23D63"/>
    <w:rsid w:val="00C24E78"/>
    <w:rsid w:val="00C26278"/>
    <w:rsid w:val="00C27D14"/>
    <w:rsid w:val="00C32D0D"/>
    <w:rsid w:val="00C3409E"/>
    <w:rsid w:val="00C34166"/>
    <w:rsid w:val="00C34507"/>
    <w:rsid w:val="00C34E8E"/>
    <w:rsid w:val="00C416D9"/>
    <w:rsid w:val="00C41B04"/>
    <w:rsid w:val="00C42685"/>
    <w:rsid w:val="00C45487"/>
    <w:rsid w:val="00C50363"/>
    <w:rsid w:val="00C50790"/>
    <w:rsid w:val="00C52138"/>
    <w:rsid w:val="00C527AB"/>
    <w:rsid w:val="00C53CFD"/>
    <w:rsid w:val="00C5529B"/>
    <w:rsid w:val="00C6022F"/>
    <w:rsid w:val="00C6226C"/>
    <w:rsid w:val="00C64C83"/>
    <w:rsid w:val="00C71D56"/>
    <w:rsid w:val="00C800B6"/>
    <w:rsid w:val="00C83CCB"/>
    <w:rsid w:val="00C85141"/>
    <w:rsid w:val="00C85BF2"/>
    <w:rsid w:val="00C87557"/>
    <w:rsid w:val="00C877A7"/>
    <w:rsid w:val="00C90128"/>
    <w:rsid w:val="00C90521"/>
    <w:rsid w:val="00C9369B"/>
    <w:rsid w:val="00CA2146"/>
    <w:rsid w:val="00CA4182"/>
    <w:rsid w:val="00CA4C46"/>
    <w:rsid w:val="00CA7E5D"/>
    <w:rsid w:val="00CB33F6"/>
    <w:rsid w:val="00CB37E6"/>
    <w:rsid w:val="00CC0114"/>
    <w:rsid w:val="00CC2A2B"/>
    <w:rsid w:val="00CC3468"/>
    <w:rsid w:val="00CC3F76"/>
    <w:rsid w:val="00CC4828"/>
    <w:rsid w:val="00CD2DC4"/>
    <w:rsid w:val="00CD5F51"/>
    <w:rsid w:val="00CE06C7"/>
    <w:rsid w:val="00CE09CC"/>
    <w:rsid w:val="00CE104F"/>
    <w:rsid w:val="00CE35A7"/>
    <w:rsid w:val="00CE4BC2"/>
    <w:rsid w:val="00CE7434"/>
    <w:rsid w:val="00CF1BDA"/>
    <w:rsid w:val="00CF54FA"/>
    <w:rsid w:val="00CF5E52"/>
    <w:rsid w:val="00CF6754"/>
    <w:rsid w:val="00CF7C36"/>
    <w:rsid w:val="00D0209A"/>
    <w:rsid w:val="00D059DA"/>
    <w:rsid w:val="00D05EFA"/>
    <w:rsid w:val="00D10377"/>
    <w:rsid w:val="00D137B7"/>
    <w:rsid w:val="00D161BA"/>
    <w:rsid w:val="00D22568"/>
    <w:rsid w:val="00D26F96"/>
    <w:rsid w:val="00D279DF"/>
    <w:rsid w:val="00D31FF6"/>
    <w:rsid w:val="00D342C2"/>
    <w:rsid w:val="00D3536E"/>
    <w:rsid w:val="00D36864"/>
    <w:rsid w:val="00D37285"/>
    <w:rsid w:val="00D372AB"/>
    <w:rsid w:val="00D412BA"/>
    <w:rsid w:val="00D432B6"/>
    <w:rsid w:val="00D4517C"/>
    <w:rsid w:val="00D461FA"/>
    <w:rsid w:val="00D50AC7"/>
    <w:rsid w:val="00D53EF3"/>
    <w:rsid w:val="00D54857"/>
    <w:rsid w:val="00D55254"/>
    <w:rsid w:val="00D5699D"/>
    <w:rsid w:val="00D60018"/>
    <w:rsid w:val="00D625C2"/>
    <w:rsid w:val="00D625CA"/>
    <w:rsid w:val="00D6662F"/>
    <w:rsid w:val="00D679B0"/>
    <w:rsid w:val="00D70136"/>
    <w:rsid w:val="00D74FB7"/>
    <w:rsid w:val="00D7707A"/>
    <w:rsid w:val="00D81931"/>
    <w:rsid w:val="00D91261"/>
    <w:rsid w:val="00DA00E7"/>
    <w:rsid w:val="00DA3CB1"/>
    <w:rsid w:val="00DA6240"/>
    <w:rsid w:val="00DA67B9"/>
    <w:rsid w:val="00DA7569"/>
    <w:rsid w:val="00DB0EED"/>
    <w:rsid w:val="00DB269F"/>
    <w:rsid w:val="00DB3560"/>
    <w:rsid w:val="00DB4F95"/>
    <w:rsid w:val="00DB5C7A"/>
    <w:rsid w:val="00DB6539"/>
    <w:rsid w:val="00DC16F3"/>
    <w:rsid w:val="00DC2ABD"/>
    <w:rsid w:val="00DC3F62"/>
    <w:rsid w:val="00DC4961"/>
    <w:rsid w:val="00DC4A9D"/>
    <w:rsid w:val="00DC6DAA"/>
    <w:rsid w:val="00DD1D50"/>
    <w:rsid w:val="00DD38FE"/>
    <w:rsid w:val="00DD724C"/>
    <w:rsid w:val="00DD75C0"/>
    <w:rsid w:val="00DE2267"/>
    <w:rsid w:val="00DE5B87"/>
    <w:rsid w:val="00DE6A90"/>
    <w:rsid w:val="00DF108D"/>
    <w:rsid w:val="00DF1883"/>
    <w:rsid w:val="00DF1F6D"/>
    <w:rsid w:val="00DF2E10"/>
    <w:rsid w:val="00DF4927"/>
    <w:rsid w:val="00DF5063"/>
    <w:rsid w:val="00E0335E"/>
    <w:rsid w:val="00E063D8"/>
    <w:rsid w:val="00E06864"/>
    <w:rsid w:val="00E10C57"/>
    <w:rsid w:val="00E11E75"/>
    <w:rsid w:val="00E15FA7"/>
    <w:rsid w:val="00E16B53"/>
    <w:rsid w:val="00E20041"/>
    <w:rsid w:val="00E246E6"/>
    <w:rsid w:val="00E25BA8"/>
    <w:rsid w:val="00E27998"/>
    <w:rsid w:val="00E33F3C"/>
    <w:rsid w:val="00E3540E"/>
    <w:rsid w:val="00E35592"/>
    <w:rsid w:val="00E366D7"/>
    <w:rsid w:val="00E43CBB"/>
    <w:rsid w:val="00E50A6D"/>
    <w:rsid w:val="00E52422"/>
    <w:rsid w:val="00E53515"/>
    <w:rsid w:val="00E55ECF"/>
    <w:rsid w:val="00E55FCA"/>
    <w:rsid w:val="00E63F61"/>
    <w:rsid w:val="00E6702F"/>
    <w:rsid w:val="00E700BC"/>
    <w:rsid w:val="00E70B47"/>
    <w:rsid w:val="00E75DA6"/>
    <w:rsid w:val="00E77982"/>
    <w:rsid w:val="00E80A9C"/>
    <w:rsid w:val="00E82F1C"/>
    <w:rsid w:val="00E83931"/>
    <w:rsid w:val="00E8587F"/>
    <w:rsid w:val="00E85D20"/>
    <w:rsid w:val="00E861E6"/>
    <w:rsid w:val="00E91358"/>
    <w:rsid w:val="00E93D33"/>
    <w:rsid w:val="00E93E0C"/>
    <w:rsid w:val="00E97DDE"/>
    <w:rsid w:val="00EA28D5"/>
    <w:rsid w:val="00EA337B"/>
    <w:rsid w:val="00EA7BDF"/>
    <w:rsid w:val="00EB05E7"/>
    <w:rsid w:val="00EB2170"/>
    <w:rsid w:val="00EC1888"/>
    <w:rsid w:val="00EC785C"/>
    <w:rsid w:val="00ED39DF"/>
    <w:rsid w:val="00ED3EEA"/>
    <w:rsid w:val="00EE1CBE"/>
    <w:rsid w:val="00EE27A7"/>
    <w:rsid w:val="00EE74C9"/>
    <w:rsid w:val="00EF2AA4"/>
    <w:rsid w:val="00EF390F"/>
    <w:rsid w:val="00EF6091"/>
    <w:rsid w:val="00EF73F8"/>
    <w:rsid w:val="00F04592"/>
    <w:rsid w:val="00F117B6"/>
    <w:rsid w:val="00F121BC"/>
    <w:rsid w:val="00F12FAC"/>
    <w:rsid w:val="00F13958"/>
    <w:rsid w:val="00F21BFF"/>
    <w:rsid w:val="00F22361"/>
    <w:rsid w:val="00F24B18"/>
    <w:rsid w:val="00F25CB1"/>
    <w:rsid w:val="00F31A18"/>
    <w:rsid w:val="00F33860"/>
    <w:rsid w:val="00F35F33"/>
    <w:rsid w:val="00F5060B"/>
    <w:rsid w:val="00F51C14"/>
    <w:rsid w:val="00F555C2"/>
    <w:rsid w:val="00F55EB2"/>
    <w:rsid w:val="00F60776"/>
    <w:rsid w:val="00F6098C"/>
    <w:rsid w:val="00F6109F"/>
    <w:rsid w:val="00F70826"/>
    <w:rsid w:val="00F719D2"/>
    <w:rsid w:val="00F744CE"/>
    <w:rsid w:val="00F775DE"/>
    <w:rsid w:val="00F7786E"/>
    <w:rsid w:val="00F8248C"/>
    <w:rsid w:val="00F826E0"/>
    <w:rsid w:val="00F875AF"/>
    <w:rsid w:val="00F901D9"/>
    <w:rsid w:val="00F9290F"/>
    <w:rsid w:val="00F93F4D"/>
    <w:rsid w:val="00F96572"/>
    <w:rsid w:val="00FA79C6"/>
    <w:rsid w:val="00FB545A"/>
    <w:rsid w:val="00FB67F4"/>
    <w:rsid w:val="00FB6CFF"/>
    <w:rsid w:val="00FB7AFD"/>
    <w:rsid w:val="00FC2600"/>
    <w:rsid w:val="00FC3047"/>
    <w:rsid w:val="00FC35B9"/>
    <w:rsid w:val="00FC3B68"/>
    <w:rsid w:val="00FD30A7"/>
    <w:rsid w:val="00FD6C06"/>
    <w:rsid w:val="00FD7B45"/>
    <w:rsid w:val="00FE038B"/>
    <w:rsid w:val="00FE403D"/>
    <w:rsid w:val="00FE5D06"/>
    <w:rsid w:val="00FF04F5"/>
    <w:rsid w:val="00FF1889"/>
    <w:rsid w:val="00FF5ACA"/>
    <w:rsid w:val="00FF762C"/>
    <w:rsid w:val="0120EE26"/>
    <w:rsid w:val="01354009"/>
    <w:rsid w:val="017AEA52"/>
    <w:rsid w:val="01EF33A3"/>
    <w:rsid w:val="0314402D"/>
    <w:rsid w:val="031E61FE"/>
    <w:rsid w:val="032350F0"/>
    <w:rsid w:val="03929B00"/>
    <w:rsid w:val="043626F6"/>
    <w:rsid w:val="0450D64F"/>
    <w:rsid w:val="0469170B"/>
    <w:rsid w:val="046B27B1"/>
    <w:rsid w:val="0523680A"/>
    <w:rsid w:val="05508989"/>
    <w:rsid w:val="06E37DCF"/>
    <w:rsid w:val="078F995A"/>
    <w:rsid w:val="09089649"/>
    <w:rsid w:val="0B01F138"/>
    <w:rsid w:val="0BC36A2C"/>
    <w:rsid w:val="0DEABE8E"/>
    <w:rsid w:val="0E2A4D16"/>
    <w:rsid w:val="0E4D83C5"/>
    <w:rsid w:val="0FA2C256"/>
    <w:rsid w:val="10B5EA8F"/>
    <w:rsid w:val="10D8E1EF"/>
    <w:rsid w:val="10DF1309"/>
    <w:rsid w:val="115D1411"/>
    <w:rsid w:val="1211E9F5"/>
    <w:rsid w:val="1253F841"/>
    <w:rsid w:val="1259C7C5"/>
    <w:rsid w:val="12E4C7B8"/>
    <w:rsid w:val="13685FE2"/>
    <w:rsid w:val="1573CEB2"/>
    <w:rsid w:val="15C03B0F"/>
    <w:rsid w:val="16089672"/>
    <w:rsid w:val="161A1286"/>
    <w:rsid w:val="16470846"/>
    <w:rsid w:val="16FD8D78"/>
    <w:rsid w:val="1ADA751D"/>
    <w:rsid w:val="1C128AF8"/>
    <w:rsid w:val="1C694F03"/>
    <w:rsid w:val="1CE3CB02"/>
    <w:rsid w:val="1D0FDA73"/>
    <w:rsid w:val="1D80006A"/>
    <w:rsid w:val="1DB0446A"/>
    <w:rsid w:val="1EE793D6"/>
    <w:rsid w:val="1FBFF4FC"/>
    <w:rsid w:val="2027FCED"/>
    <w:rsid w:val="210635A7"/>
    <w:rsid w:val="2156AAEB"/>
    <w:rsid w:val="2193AF5A"/>
    <w:rsid w:val="220BD0CA"/>
    <w:rsid w:val="2261F11C"/>
    <w:rsid w:val="22DA478E"/>
    <w:rsid w:val="23AF179B"/>
    <w:rsid w:val="23C30A61"/>
    <w:rsid w:val="24341D55"/>
    <w:rsid w:val="25066F4F"/>
    <w:rsid w:val="251A7D50"/>
    <w:rsid w:val="2587FDE3"/>
    <w:rsid w:val="25FE97F3"/>
    <w:rsid w:val="26D679A5"/>
    <w:rsid w:val="26DF9959"/>
    <w:rsid w:val="288F15CD"/>
    <w:rsid w:val="28D7E5A3"/>
    <w:rsid w:val="29533A87"/>
    <w:rsid w:val="29CF410D"/>
    <w:rsid w:val="2A3C7942"/>
    <w:rsid w:val="2A538CE0"/>
    <w:rsid w:val="2AD46F9E"/>
    <w:rsid w:val="2AE2107F"/>
    <w:rsid w:val="2B45A559"/>
    <w:rsid w:val="2B6DF78B"/>
    <w:rsid w:val="2BA0DAE0"/>
    <w:rsid w:val="2CAE3710"/>
    <w:rsid w:val="2D15BC6C"/>
    <w:rsid w:val="2D41E753"/>
    <w:rsid w:val="2DBD2F6B"/>
    <w:rsid w:val="2E3E467C"/>
    <w:rsid w:val="2E827C91"/>
    <w:rsid w:val="2FB8EF5E"/>
    <w:rsid w:val="31E7AA18"/>
    <w:rsid w:val="31E8CA33"/>
    <w:rsid w:val="329E2239"/>
    <w:rsid w:val="3308E837"/>
    <w:rsid w:val="33E651E9"/>
    <w:rsid w:val="347A391F"/>
    <w:rsid w:val="34B3C8C1"/>
    <w:rsid w:val="35B4702D"/>
    <w:rsid w:val="35CE90BA"/>
    <w:rsid w:val="35E35FB5"/>
    <w:rsid w:val="3628C2A3"/>
    <w:rsid w:val="363F1D01"/>
    <w:rsid w:val="379402DC"/>
    <w:rsid w:val="3A1A6FF0"/>
    <w:rsid w:val="3A66BE0A"/>
    <w:rsid w:val="3B8165FF"/>
    <w:rsid w:val="3B849910"/>
    <w:rsid w:val="3CFBB233"/>
    <w:rsid w:val="3D564977"/>
    <w:rsid w:val="3D6ED59A"/>
    <w:rsid w:val="3FFF7A3D"/>
    <w:rsid w:val="410A4970"/>
    <w:rsid w:val="42B95E31"/>
    <w:rsid w:val="4300DAC4"/>
    <w:rsid w:val="432900B4"/>
    <w:rsid w:val="44EBB07A"/>
    <w:rsid w:val="45811FEC"/>
    <w:rsid w:val="46903FBB"/>
    <w:rsid w:val="476D7AF8"/>
    <w:rsid w:val="47A1EE8B"/>
    <w:rsid w:val="47ECD139"/>
    <w:rsid w:val="48B8DD54"/>
    <w:rsid w:val="4A460503"/>
    <w:rsid w:val="4AED34A6"/>
    <w:rsid w:val="4D848415"/>
    <w:rsid w:val="4DB64D04"/>
    <w:rsid w:val="4E2D48EC"/>
    <w:rsid w:val="4E7FF4C4"/>
    <w:rsid w:val="501BC525"/>
    <w:rsid w:val="501DF3BE"/>
    <w:rsid w:val="503D6642"/>
    <w:rsid w:val="516205D0"/>
    <w:rsid w:val="51967606"/>
    <w:rsid w:val="51B95ACC"/>
    <w:rsid w:val="5221D9D2"/>
    <w:rsid w:val="5247EEF8"/>
    <w:rsid w:val="525280D2"/>
    <w:rsid w:val="53A44793"/>
    <w:rsid w:val="541EDA8A"/>
    <w:rsid w:val="542346D3"/>
    <w:rsid w:val="543363D1"/>
    <w:rsid w:val="54D40B15"/>
    <w:rsid w:val="55734AD7"/>
    <w:rsid w:val="5595CCC5"/>
    <w:rsid w:val="57587F1D"/>
    <w:rsid w:val="575A02CF"/>
    <w:rsid w:val="57B220B4"/>
    <w:rsid w:val="57D5ECE9"/>
    <w:rsid w:val="57F5FA1F"/>
    <w:rsid w:val="580DA007"/>
    <w:rsid w:val="581D915D"/>
    <w:rsid w:val="5845DD89"/>
    <w:rsid w:val="584FFF36"/>
    <w:rsid w:val="587153AC"/>
    <w:rsid w:val="5983FE25"/>
    <w:rsid w:val="59C19828"/>
    <w:rsid w:val="59D5AC64"/>
    <w:rsid w:val="5A57772C"/>
    <w:rsid w:val="5BE077FD"/>
    <w:rsid w:val="5C0C0216"/>
    <w:rsid w:val="5CE3FFE8"/>
    <w:rsid w:val="5DB23877"/>
    <w:rsid w:val="5DCB1EE6"/>
    <w:rsid w:val="5EF827DB"/>
    <w:rsid w:val="615D630E"/>
    <w:rsid w:val="61FDF79B"/>
    <w:rsid w:val="6226865F"/>
    <w:rsid w:val="62C198E9"/>
    <w:rsid w:val="63507DFA"/>
    <w:rsid w:val="637BB6FB"/>
    <w:rsid w:val="638CD440"/>
    <w:rsid w:val="6465FAA8"/>
    <w:rsid w:val="65350425"/>
    <w:rsid w:val="659DF1EF"/>
    <w:rsid w:val="65E86E13"/>
    <w:rsid w:val="67A83CD2"/>
    <w:rsid w:val="68057072"/>
    <w:rsid w:val="689F48A5"/>
    <w:rsid w:val="68CC4E16"/>
    <w:rsid w:val="68E59077"/>
    <w:rsid w:val="693515AC"/>
    <w:rsid w:val="698CFC7A"/>
    <w:rsid w:val="6A09BC0D"/>
    <w:rsid w:val="6B20E4B6"/>
    <w:rsid w:val="6B5459DE"/>
    <w:rsid w:val="6BB44048"/>
    <w:rsid w:val="6C031292"/>
    <w:rsid w:val="6D11B8E7"/>
    <w:rsid w:val="6DBA29A2"/>
    <w:rsid w:val="6E5D8C46"/>
    <w:rsid w:val="700C6CE4"/>
    <w:rsid w:val="7096C420"/>
    <w:rsid w:val="7246CD47"/>
    <w:rsid w:val="72AB769B"/>
    <w:rsid w:val="74150921"/>
    <w:rsid w:val="75ECF1B2"/>
    <w:rsid w:val="75FE5474"/>
    <w:rsid w:val="76E28652"/>
    <w:rsid w:val="7722A011"/>
    <w:rsid w:val="77C2271E"/>
    <w:rsid w:val="7896284E"/>
    <w:rsid w:val="789BB96E"/>
    <w:rsid w:val="792C4243"/>
    <w:rsid w:val="7AA6CF35"/>
    <w:rsid w:val="7B3ABF50"/>
    <w:rsid w:val="7CEE63CA"/>
    <w:rsid w:val="7D901138"/>
    <w:rsid w:val="7DA5A654"/>
    <w:rsid w:val="7ECB7B9D"/>
    <w:rsid w:val="7ED48C80"/>
    <w:rsid w:val="7EFD0DF6"/>
    <w:rsid w:val="7F32E83A"/>
    <w:rsid w:val="7FADC6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6D803CDC"/>
  <w15:chartTrackingRefBased/>
  <w15:docId w15:val="{712397BD-377D-4B9A-8FE5-571E4DB7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288"/>
    <w:pPr>
      <w:spacing w:after="0" w:line="240" w:lineRule="auto"/>
      <w:jc w:val="both"/>
    </w:pPr>
    <w:rPr>
      <w:rFonts w:ascii="Tahoma" w:eastAsia="Times New Roman" w:hAnsi="Tahoma" w:cs="Times New Roman"/>
      <w:sz w:val="20"/>
      <w:szCs w:val="24"/>
      <w:lang w:val="es-MX" w:eastAsia="es-ES"/>
    </w:rPr>
  </w:style>
  <w:style w:type="paragraph" w:styleId="Ttulo1">
    <w:name w:val="heading 1"/>
    <w:basedOn w:val="Normal"/>
    <w:next w:val="Normal"/>
    <w:link w:val="Ttulo1Car"/>
    <w:uiPriority w:val="9"/>
    <w:qFormat/>
    <w:rsid w:val="00A725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725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C2430"/>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6">
    <w:name w:val="heading 6"/>
    <w:basedOn w:val="Normal"/>
    <w:next w:val="Normal"/>
    <w:link w:val="Ttulo6Car"/>
    <w:uiPriority w:val="9"/>
    <w:semiHidden/>
    <w:unhideWhenUsed/>
    <w:qFormat/>
    <w:rsid w:val="00245CEE"/>
    <w:pPr>
      <w:keepNext/>
      <w:keepLines/>
      <w:spacing w:before="40"/>
      <w:outlineLvl w:val="5"/>
    </w:pPr>
    <w:rPr>
      <w:rFonts w:asciiTheme="majorHAnsi" w:eastAsiaTheme="majorEastAsia" w:hAnsiTheme="majorHAnsi" w:cstheme="majorBidi"/>
      <w:color w:val="1F3763" w:themeColor="accent1" w:themeShade="7F"/>
    </w:rPr>
  </w:style>
  <w:style w:type="paragraph" w:styleId="Ttulo9">
    <w:name w:val="heading 9"/>
    <w:basedOn w:val="Normal"/>
    <w:next w:val="Normal"/>
    <w:link w:val="Ttulo9Car"/>
    <w:uiPriority w:val="9"/>
    <w:semiHidden/>
    <w:unhideWhenUsed/>
    <w:qFormat/>
    <w:rsid w:val="00E524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54F1B"/>
    <w:pPr>
      <w:tabs>
        <w:tab w:val="center" w:pos="4419"/>
        <w:tab w:val="right" w:pos="8838"/>
      </w:tabs>
    </w:pPr>
  </w:style>
  <w:style w:type="character" w:customStyle="1" w:styleId="EncabezadoCar">
    <w:name w:val="Encabezado Car"/>
    <w:basedOn w:val="Fuentedeprrafopredeter"/>
    <w:link w:val="Encabezado"/>
    <w:uiPriority w:val="99"/>
    <w:rsid w:val="00454F1B"/>
    <w:rPr>
      <w:lang w:val="es-MX"/>
    </w:rPr>
  </w:style>
  <w:style w:type="paragraph" w:styleId="Piedepgina">
    <w:name w:val="footer"/>
    <w:basedOn w:val="Normal"/>
    <w:link w:val="PiedepginaCar"/>
    <w:unhideWhenUsed/>
    <w:rsid w:val="00454F1B"/>
    <w:pPr>
      <w:tabs>
        <w:tab w:val="center" w:pos="4419"/>
        <w:tab w:val="right" w:pos="8838"/>
      </w:tabs>
    </w:pPr>
  </w:style>
  <w:style w:type="character" w:customStyle="1" w:styleId="PiedepginaCar">
    <w:name w:val="Pie de página Car"/>
    <w:basedOn w:val="Fuentedeprrafopredeter"/>
    <w:link w:val="Piedepgina"/>
    <w:uiPriority w:val="99"/>
    <w:rsid w:val="00454F1B"/>
    <w:rPr>
      <w:lang w:val="es-MX"/>
    </w:rPr>
  </w:style>
  <w:style w:type="paragraph" w:customStyle="1" w:styleId="Tabletext">
    <w:name w:val="Tabletext"/>
    <w:basedOn w:val="Normal"/>
    <w:rsid w:val="00454F1B"/>
    <w:pPr>
      <w:keepLines/>
      <w:widowControl w:val="0"/>
      <w:spacing w:after="120" w:line="240" w:lineRule="atLeast"/>
    </w:pPr>
    <w:rPr>
      <w:rFonts w:ascii="Garamond" w:hAnsi="Garamond" w:cs="Arial"/>
      <w:bCs/>
      <w:kern w:val="32"/>
      <w:szCs w:val="20"/>
      <w:lang w:val="en-US"/>
    </w:rPr>
  </w:style>
  <w:style w:type="paragraph" w:styleId="Ttulo">
    <w:name w:val="Title"/>
    <w:basedOn w:val="Normal"/>
    <w:next w:val="Normal"/>
    <w:link w:val="TtuloCar"/>
    <w:autoRedefine/>
    <w:qFormat/>
    <w:rsid w:val="001A730E"/>
    <w:pPr>
      <w:widowControl w:val="0"/>
      <w:jc w:val="center"/>
    </w:pPr>
    <w:rPr>
      <w:rFonts w:ascii="Arial" w:hAnsi="Arial"/>
      <w:b/>
      <w:sz w:val="40"/>
      <w:szCs w:val="20"/>
      <w:lang w:val="en-US" w:eastAsia="en-US"/>
    </w:rPr>
  </w:style>
  <w:style w:type="character" w:customStyle="1" w:styleId="TtuloCar">
    <w:name w:val="Título Car"/>
    <w:basedOn w:val="Fuentedeprrafopredeter"/>
    <w:link w:val="Ttulo"/>
    <w:rsid w:val="001A730E"/>
    <w:rPr>
      <w:rFonts w:ascii="Arial" w:eastAsia="Times New Roman" w:hAnsi="Arial" w:cs="Times New Roman"/>
      <w:b/>
      <w:sz w:val="40"/>
      <w:szCs w:val="20"/>
      <w:lang w:val="en-US"/>
    </w:rPr>
  </w:style>
  <w:style w:type="character" w:customStyle="1" w:styleId="Ttulo1Car">
    <w:name w:val="Título 1 Car"/>
    <w:basedOn w:val="Fuentedeprrafopredeter"/>
    <w:link w:val="Ttulo1"/>
    <w:uiPriority w:val="9"/>
    <w:rsid w:val="00A7252A"/>
    <w:rPr>
      <w:rFonts w:asciiTheme="majorHAnsi" w:eastAsiaTheme="majorEastAsia" w:hAnsiTheme="majorHAnsi" w:cstheme="majorBidi"/>
      <w:color w:val="2F5496" w:themeColor="accent1" w:themeShade="BF"/>
      <w:sz w:val="32"/>
      <w:szCs w:val="32"/>
      <w:lang w:eastAsia="es-ES"/>
    </w:rPr>
  </w:style>
  <w:style w:type="character" w:customStyle="1" w:styleId="Ttulo2Car">
    <w:name w:val="Título 2 Car"/>
    <w:basedOn w:val="Fuentedeprrafopredeter"/>
    <w:link w:val="Ttulo2"/>
    <w:uiPriority w:val="9"/>
    <w:rsid w:val="00A7252A"/>
    <w:rPr>
      <w:rFonts w:asciiTheme="majorHAnsi" w:eastAsiaTheme="majorEastAsia" w:hAnsiTheme="majorHAnsi" w:cstheme="majorBidi"/>
      <w:color w:val="2F5496" w:themeColor="accent1" w:themeShade="BF"/>
      <w:sz w:val="26"/>
      <w:szCs w:val="26"/>
      <w:lang w:eastAsia="es-ES"/>
    </w:rPr>
  </w:style>
  <w:style w:type="character" w:customStyle="1" w:styleId="ExplicacinSeccin">
    <w:name w:val="Explicación Sección"/>
    <w:basedOn w:val="Fuentedeprrafopredeter"/>
    <w:rsid w:val="00A7252A"/>
    <w:rPr>
      <w:color w:val="666699"/>
    </w:rPr>
  </w:style>
  <w:style w:type="paragraph" w:styleId="Sinespaciado">
    <w:name w:val="No Spacing"/>
    <w:uiPriority w:val="1"/>
    <w:qFormat/>
    <w:rsid w:val="00AC2430"/>
    <w:pPr>
      <w:spacing w:after="0" w:line="240" w:lineRule="auto"/>
    </w:pPr>
    <w:rPr>
      <w:lang w:val="es-MX"/>
    </w:rPr>
  </w:style>
  <w:style w:type="table" w:styleId="Tablaconcuadrcula">
    <w:name w:val="Table Grid"/>
    <w:basedOn w:val="Tablanormal"/>
    <w:uiPriority w:val="39"/>
    <w:rsid w:val="00AC2430"/>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AC2430"/>
    <w:rPr>
      <w:rFonts w:asciiTheme="majorHAnsi" w:eastAsiaTheme="majorEastAsia" w:hAnsiTheme="majorHAnsi" w:cstheme="majorBidi"/>
      <w:color w:val="1F3763" w:themeColor="accent1" w:themeShade="7F"/>
      <w:sz w:val="24"/>
      <w:szCs w:val="24"/>
      <w:lang w:eastAsia="es-ES"/>
    </w:rPr>
  </w:style>
  <w:style w:type="character" w:customStyle="1" w:styleId="Ttulo6Car">
    <w:name w:val="Título 6 Car"/>
    <w:basedOn w:val="Fuentedeprrafopredeter"/>
    <w:link w:val="Ttulo6"/>
    <w:uiPriority w:val="9"/>
    <w:semiHidden/>
    <w:rsid w:val="00245CEE"/>
    <w:rPr>
      <w:rFonts w:asciiTheme="majorHAnsi" w:eastAsiaTheme="majorEastAsia" w:hAnsiTheme="majorHAnsi" w:cstheme="majorBidi"/>
      <w:color w:val="1F3763" w:themeColor="accent1" w:themeShade="7F"/>
      <w:sz w:val="20"/>
      <w:szCs w:val="24"/>
      <w:lang w:eastAsia="es-ES"/>
    </w:rPr>
  </w:style>
  <w:style w:type="character" w:customStyle="1" w:styleId="Ttulo9Car">
    <w:name w:val="Título 9 Car"/>
    <w:basedOn w:val="Fuentedeprrafopredeter"/>
    <w:link w:val="Ttulo9"/>
    <w:uiPriority w:val="9"/>
    <w:semiHidden/>
    <w:rsid w:val="00E52422"/>
    <w:rPr>
      <w:rFonts w:asciiTheme="majorHAnsi" w:eastAsiaTheme="majorEastAsia" w:hAnsiTheme="majorHAnsi" w:cstheme="majorBidi"/>
      <w:i/>
      <w:iCs/>
      <w:color w:val="272727" w:themeColor="text1" w:themeTint="D8"/>
      <w:sz w:val="21"/>
      <w:szCs w:val="21"/>
      <w:lang w:eastAsia="es-ES"/>
    </w:rPr>
  </w:style>
  <w:style w:type="character" w:styleId="Nmerodepgina">
    <w:name w:val="page number"/>
    <w:basedOn w:val="Fuentedeprrafopredeter"/>
    <w:rsid w:val="00E52422"/>
  </w:style>
  <w:style w:type="paragraph" w:styleId="Prrafodelista">
    <w:name w:val="List Paragraph"/>
    <w:basedOn w:val="Normal"/>
    <w:uiPriority w:val="34"/>
    <w:qFormat/>
    <w:rsid w:val="00EF6091"/>
    <w:pPr>
      <w:ind w:left="720"/>
      <w:contextualSpacing/>
    </w:pPr>
  </w:style>
  <w:style w:type="character" w:styleId="Refdecomentario">
    <w:name w:val="annotation reference"/>
    <w:basedOn w:val="Fuentedeprrafopredeter"/>
    <w:uiPriority w:val="99"/>
    <w:semiHidden/>
    <w:unhideWhenUsed/>
    <w:rsid w:val="00884ABF"/>
    <w:rPr>
      <w:sz w:val="16"/>
      <w:szCs w:val="16"/>
    </w:rPr>
  </w:style>
  <w:style w:type="paragraph" w:styleId="Textocomentario">
    <w:name w:val="annotation text"/>
    <w:basedOn w:val="Normal"/>
    <w:link w:val="TextocomentarioCar"/>
    <w:uiPriority w:val="99"/>
    <w:unhideWhenUsed/>
    <w:rsid w:val="00884ABF"/>
    <w:rPr>
      <w:szCs w:val="20"/>
    </w:rPr>
  </w:style>
  <w:style w:type="character" w:customStyle="1" w:styleId="TextocomentarioCar">
    <w:name w:val="Texto comentario Car"/>
    <w:basedOn w:val="Fuentedeprrafopredeter"/>
    <w:link w:val="Textocomentario"/>
    <w:uiPriority w:val="99"/>
    <w:rsid w:val="00884ABF"/>
    <w:rPr>
      <w:rFonts w:ascii="Tahoma" w:eastAsia="Times New Roman" w:hAnsi="Tahoma" w:cs="Times New Roman"/>
      <w:sz w:val="20"/>
      <w:szCs w:val="20"/>
      <w:lang w:val="es-MX" w:eastAsia="es-ES"/>
    </w:rPr>
  </w:style>
  <w:style w:type="paragraph" w:styleId="Asuntodelcomentario">
    <w:name w:val="annotation subject"/>
    <w:basedOn w:val="Textocomentario"/>
    <w:next w:val="Textocomentario"/>
    <w:link w:val="AsuntodelcomentarioCar"/>
    <w:uiPriority w:val="99"/>
    <w:semiHidden/>
    <w:unhideWhenUsed/>
    <w:rsid w:val="00884ABF"/>
    <w:rPr>
      <w:b/>
      <w:bCs/>
    </w:rPr>
  </w:style>
  <w:style w:type="character" w:customStyle="1" w:styleId="AsuntodelcomentarioCar">
    <w:name w:val="Asunto del comentario Car"/>
    <w:basedOn w:val="TextocomentarioCar"/>
    <w:link w:val="Asuntodelcomentario"/>
    <w:uiPriority w:val="99"/>
    <w:semiHidden/>
    <w:rsid w:val="00884ABF"/>
    <w:rPr>
      <w:rFonts w:ascii="Tahoma" w:eastAsia="Times New Roman" w:hAnsi="Tahoma" w:cs="Times New Roman"/>
      <w:b/>
      <w:bCs/>
      <w:sz w:val="20"/>
      <w:szCs w:val="20"/>
      <w:lang w:val="es-MX" w:eastAsia="es-ES"/>
    </w:rPr>
  </w:style>
  <w:style w:type="character" w:customStyle="1" w:styleId="normaltextrun">
    <w:name w:val="normaltextrun"/>
    <w:basedOn w:val="Fuentedeprrafopredeter"/>
    <w:rsid w:val="00AD7BBA"/>
  </w:style>
  <w:style w:type="character" w:customStyle="1" w:styleId="eop">
    <w:name w:val="eop"/>
    <w:basedOn w:val="Fuentedeprrafopredeter"/>
    <w:rsid w:val="00AD7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FE09C8-7613-427C-A3CB-B54FBC78D650}">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AFF011C3-5D5B-4AAF-A2CF-30ED1F2B4EB6}">
  <ds:schemaRefs>
    <ds:schemaRef ds:uri="http://schemas.microsoft.com/sharepoint/v3/contenttype/forms"/>
  </ds:schemaRefs>
</ds:datastoreItem>
</file>

<file path=customXml/itemProps3.xml><?xml version="1.0" encoding="utf-8"?>
<ds:datastoreItem xmlns:ds="http://schemas.openxmlformats.org/officeDocument/2006/customXml" ds:itemID="{E9D82C3B-1813-437F-83C1-6E10ADCC1F05}">
  <ds:schemaRefs>
    <ds:schemaRef ds:uri="http://schemas.openxmlformats.org/officeDocument/2006/bibliography"/>
  </ds:schemaRefs>
</ds:datastoreItem>
</file>

<file path=customXml/itemProps4.xml><?xml version="1.0" encoding="utf-8"?>
<ds:datastoreItem xmlns:ds="http://schemas.openxmlformats.org/officeDocument/2006/customXml" ds:itemID="{6A668D38-0C45-4754-AED0-1B966E808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5</Pages>
  <Words>1131</Words>
  <Characters>6223</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612</cp:revision>
  <dcterms:created xsi:type="dcterms:W3CDTF">2019-08-05T21:08:00Z</dcterms:created>
  <dcterms:modified xsi:type="dcterms:W3CDTF">2026-10-01T19:41:00Z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