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92E" w14:textId="6509D68A" w:rsidR="00E7015B" w:rsidRPr="00F2536F" w:rsidRDefault="007A3419" w:rsidP="00F86BBA">
      <w:pPr>
        <w:pStyle w:val="Ttulo1"/>
        <w:jc w:val="left"/>
      </w:pPr>
      <w:r>
        <w:t>Diseño de software</w:t>
      </w:r>
    </w:p>
    <w:p w14:paraId="70B75D84" w14:textId="04B70544" w:rsidR="001F304B" w:rsidRPr="00F86BBA" w:rsidRDefault="001E4AC0" w:rsidP="00A11BDA">
      <w:r>
        <w:t>Objetivo: Transformar los requisitos de software en un diseño arquitectónico y detallado. Esto se logra mediante la evaluación y selección de soluciones de diseño rentables que servirán como base para construir la solución de software.</w:t>
      </w:r>
    </w:p>
    <w:p w14:paraId="74F5C77C" w14:textId="77777777" w:rsidR="00E5565F" w:rsidRPr="00F2536F" w:rsidRDefault="00E5565F" w:rsidP="00A11BDA">
      <w:pPr>
        <w:pStyle w:val="Ttulo1"/>
        <w:spacing w:before="0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7DCDFE81" w14:textId="26D03ED1" w:rsidR="00051C1B" w:rsidRDefault="00653C5B" w:rsidP="00A11BDA">
      <w:pPr>
        <w:pStyle w:val="Ttulo1"/>
        <w:spacing w:befor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C1493D6" wp14:editId="66A8FED2">
            <wp:extent cx="4845380" cy="703963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9" t="5016" r="5095" b="4883"/>
                    <a:stretch/>
                  </pic:blipFill>
                  <pic:spPr bwMode="auto">
                    <a:xfrm>
                      <a:off x="0" y="0"/>
                      <a:ext cx="4845799" cy="704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C3B18" w14:textId="77777777" w:rsidR="00C077EF" w:rsidRDefault="00C077EF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24026CC0" w14:textId="35BB1D9F" w:rsidR="00A7252A" w:rsidRDefault="004C584B" w:rsidP="00E5565F">
      <w:pPr>
        <w:pStyle w:val="Ttulo1"/>
        <w:rPr>
          <w:sz w:val="28"/>
          <w:szCs w:val="28"/>
        </w:rPr>
      </w:pPr>
      <w:r>
        <w:rPr>
          <w:sz w:val="28"/>
          <w:szCs w:val="28"/>
        </w:rPr>
        <w:lastRenderedPageBreak/>
        <w:t>Descripción general del procedimiento</w:t>
      </w:r>
    </w:p>
    <w:p w14:paraId="0C12B5C1" w14:textId="77777777" w:rsidR="00245CEE" w:rsidRPr="001C7A50" w:rsidRDefault="00245CEE">
      <w:pPr>
        <w:rPr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8201"/>
      </w:tblGrid>
      <w:tr w:rsidR="002431E7" w:rsidRPr="001C7A50" w14:paraId="13286445" w14:textId="77777777" w:rsidTr="00C43030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2D0B7E" w:rsidRDefault="002431E7" w:rsidP="00C43030">
            <w:pPr>
              <w:jc w:val="left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Dueño de procedimiento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48300FC7" w:rsidR="002431E7" w:rsidRPr="002D0B7E" w:rsidRDefault="00F86E3F" w:rsidP="00780171">
            <w:pPr>
              <w:jc w:val="left"/>
              <w:rPr>
                <w:rStyle w:val="ExplicacinSeccin"/>
                <w:i/>
                <w:iCs/>
                <w:color w:val="auto"/>
              </w:rPr>
            </w:pPr>
            <w:r>
              <w:t>Gerente de desarrollo</w:t>
            </w:r>
          </w:p>
        </w:tc>
      </w:tr>
      <w:tr w:rsidR="007A6B20" w:rsidRPr="001C7A50" w14:paraId="37DF85E2" w14:textId="77777777" w:rsidTr="00C43030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2D0B7E" w:rsidRDefault="00245CEE" w:rsidP="00C43030">
            <w:pPr>
              <w:jc w:val="left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Políticas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F07EB" w14:textId="16AA213B" w:rsidR="00C87573" w:rsidRPr="002D0B7E" w:rsidRDefault="007954E9" w:rsidP="00C43030">
            <w:pPr>
              <w:pStyle w:val="Prrafodelista"/>
              <w:numPr>
                <w:ilvl w:val="0"/>
                <w:numId w:val="6"/>
              </w:numPr>
              <w:jc w:val="left"/>
            </w:pPr>
            <w:r>
              <w:t>Se deberán seguir los criterios establecidos para seleccionar la alternativa de diseño adecuada.</w:t>
            </w:r>
          </w:p>
        </w:tc>
      </w:tr>
      <w:tr w:rsidR="007A6B20" w:rsidRPr="001C7A50" w14:paraId="11421C3C" w14:textId="77777777" w:rsidTr="00C43030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2D0B7E" w:rsidRDefault="00245CEE" w:rsidP="00C43030">
            <w:pPr>
              <w:jc w:val="left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Entradas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CDDC" w14:textId="52E2037E" w:rsidR="00F27DD3" w:rsidRPr="002D0B7E" w:rsidRDefault="00E74616" w:rsidP="00C375F9">
            <w:pPr>
              <w:pStyle w:val="Prrafodelista"/>
              <w:numPr>
                <w:ilvl w:val="0"/>
                <w:numId w:val="8"/>
              </w:numPr>
              <w:jc w:val="left"/>
            </w:pPr>
            <w:r>
              <w:t>Especificación de requisitos del software</w:t>
            </w:r>
          </w:p>
        </w:tc>
      </w:tr>
      <w:tr w:rsidR="002112A5" w:rsidRPr="001C7A50" w14:paraId="76290F7D" w14:textId="77777777" w:rsidTr="00C43030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2112A5" w:rsidRPr="002D0B7E" w:rsidRDefault="001B4184" w:rsidP="00C43030">
            <w:pPr>
              <w:jc w:val="left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Criterio de entrada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FE50" w14:textId="0B116B48" w:rsidR="002112A5" w:rsidRPr="002D0B7E" w:rsidRDefault="009248DF" w:rsidP="00C375F9">
            <w:pPr>
              <w:pStyle w:val="Prrafodelista"/>
              <w:numPr>
                <w:ilvl w:val="0"/>
                <w:numId w:val="8"/>
              </w:numPr>
              <w:jc w:val="left"/>
            </w:pPr>
            <w:r>
              <w:t>El documento Especificación de requisitos debe tener la etiqueta de línea base</w:t>
            </w:r>
          </w:p>
        </w:tc>
      </w:tr>
      <w:tr w:rsidR="00491A18" w:rsidRPr="001C7A50" w14:paraId="397B7B7E" w14:textId="77777777" w:rsidTr="00C43030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491A18" w:rsidRPr="002D0B7E" w:rsidRDefault="00491A18" w:rsidP="00C43030">
            <w:pPr>
              <w:jc w:val="left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Salidas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4AC0C" w14:textId="77777777" w:rsidR="00D059CB" w:rsidRPr="002D0B7E" w:rsidRDefault="001408E9" w:rsidP="00C375F9">
            <w:pPr>
              <w:pStyle w:val="Prrafodelista"/>
              <w:numPr>
                <w:ilvl w:val="0"/>
                <w:numId w:val="8"/>
              </w:numPr>
              <w:jc w:val="left"/>
            </w:pPr>
            <w:r>
              <w:t>Diseño de software</w:t>
            </w:r>
          </w:p>
          <w:p w14:paraId="2900F82C" w14:textId="77777777" w:rsidR="004A656A" w:rsidRPr="002D0B7E" w:rsidRDefault="004A656A" w:rsidP="00C375F9">
            <w:pPr>
              <w:pStyle w:val="Prrafodelista"/>
              <w:numPr>
                <w:ilvl w:val="0"/>
                <w:numId w:val="8"/>
              </w:numPr>
              <w:jc w:val="left"/>
            </w:pPr>
            <w:r>
              <w:t xml:space="preserve">Estrategia de integración </w:t>
            </w:r>
          </w:p>
          <w:p w14:paraId="4A60E07B" w14:textId="77777777" w:rsidR="004A656A" w:rsidRPr="002D0B7E" w:rsidRDefault="004A656A" w:rsidP="00C375F9">
            <w:pPr>
              <w:pStyle w:val="Prrafodelista"/>
              <w:numPr>
                <w:ilvl w:val="0"/>
                <w:numId w:val="8"/>
              </w:numPr>
              <w:jc w:val="left"/>
            </w:pPr>
            <w:r>
              <w:t>Casos de prueba</w:t>
            </w:r>
          </w:p>
          <w:p w14:paraId="0190AA1A" w14:textId="77777777" w:rsidR="006C039E" w:rsidRPr="002D0B7E" w:rsidRDefault="006C039E" w:rsidP="00C375F9">
            <w:pPr>
              <w:pStyle w:val="Prrafodelista"/>
              <w:numPr>
                <w:ilvl w:val="0"/>
                <w:numId w:val="8"/>
              </w:numPr>
              <w:jc w:val="left"/>
            </w:pPr>
            <w:r>
              <w:t>Manual de operaciones</w:t>
            </w:r>
          </w:p>
          <w:p w14:paraId="0190AA1B" w14:textId="77777777" w:rsidR="006C039E" w:rsidRPr="002D0B7E" w:rsidRDefault="006C039E" w:rsidP="00C375F9">
            <w:pPr>
              <w:pStyle w:val="Prrafodelista"/>
              <w:numPr>
                <w:ilvl w:val="0"/>
                <w:numId w:val="8"/>
              </w:numPr>
              <w:jc w:val="left"/>
            </w:pPr>
            <w:r>
              <w:t>Manual de usuario</w:t>
            </w:r>
          </w:p>
          <w:p w14:paraId="0190AA1C" w14:textId="77777777" w:rsidR="006C039E" w:rsidRPr="002D0B7E" w:rsidRDefault="006C039E" w:rsidP="00C375F9">
            <w:pPr>
              <w:pStyle w:val="Prrafodelista"/>
              <w:numPr>
                <w:ilvl w:val="0"/>
                <w:numId w:val="8"/>
              </w:numPr>
              <w:jc w:val="left"/>
            </w:pPr>
            <w:r>
              <w:t>IN-Criterios de diseño</w:t>
            </w:r>
          </w:p>
          <w:p w14:paraId="69C158E0" w14:textId="1444B24D" w:rsidR="006C039E" w:rsidRPr="002D0B7E" w:rsidRDefault="006C039E" w:rsidP="00C375F9">
            <w:pPr>
              <w:pStyle w:val="Prrafodelista"/>
              <w:numPr>
                <w:ilvl w:val="0"/>
                <w:numId w:val="8"/>
              </w:numPr>
              <w:jc w:val="left"/>
            </w:pPr>
            <w:r>
              <w:t>Manual de mantenimiento</w:t>
            </w:r>
          </w:p>
        </w:tc>
      </w:tr>
      <w:tr w:rsidR="002112A5" w:rsidRPr="001C7A50" w14:paraId="2278A28E" w14:textId="77777777" w:rsidTr="00C43030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2112A5" w:rsidRPr="002D0B7E" w:rsidRDefault="001B4184" w:rsidP="00C43030">
            <w:pPr>
              <w:jc w:val="left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Criterio de salida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AB48" w14:textId="6F197CC3" w:rsidR="002112A5" w:rsidRPr="002D0B7E" w:rsidRDefault="00B704A3" w:rsidP="00F5248D">
            <w:pPr>
              <w:pStyle w:val="Prrafodelista"/>
              <w:numPr>
                <w:ilvl w:val="0"/>
                <w:numId w:val="8"/>
              </w:numPr>
              <w:jc w:val="left"/>
            </w:pPr>
            <w:r>
              <w:t>Deben etiquetarse como línea base aquellos documentos que apliquen.</w:t>
            </w:r>
          </w:p>
        </w:tc>
      </w:tr>
      <w:tr w:rsidR="00491A18" w:rsidRPr="001C7A50" w14:paraId="50123890" w14:textId="77777777" w:rsidTr="00C43030">
        <w:trPr>
          <w:trHeight w:val="334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2D0B7E" w:rsidRDefault="00491A18" w:rsidP="00C43030">
            <w:pPr>
              <w:jc w:val="left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Herramientas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A0597" w14:textId="78308992" w:rsidR="00491A18" w:rsidRPr="002D0B7E" w:rsidRDefault="00FE3213" w:rsidP="00C43030">
            <w:pPr>
              <w:pStyle w:val="Prrafodelista"/>
              <w:numPr>
                <w:ilvl w:val="0"/>
                <w:numId w:val="9"/>
              </w:numPr>
              <w:jc w:val="left"/>
            </w:pPr>
            <w:r>
              <w:t>Memorándum técnico</w:t>
            </w:r>
          </w:p>
          <w:p w14:paraId="20820706" w14:textId="3B6DC210" w:rsidR="00FE3213" w:rsidRPr="002D0B7E" w:rsidRDefault="00FE3213" w:rsidP="00C43030">
            <w:pPr>
              <w:pStyle w:val="Prrafodelista"/>
              <w:numPr>
                <w:ilvl w:val="0"/>
                <w:numId w:val="9"/>
              </w:numPr>
              <w:jc w:val="left"/>
            </w:pPr>
            <w:r>
              <w:t>Diseño de software</w:t>
            </w:r>
          </w:p>
          <w:p w14:paraId="3AFC5D9B" w14:textId="1822FD6B" w:rsidR="00071092" w:rsidRPr="002D0B7E" w:rsidRDefault="00071092" w:rsidP="00C43030">
            <w:pPr>
              <w:pStyle w:val="Prrafodelista"/>
              <w:numPr>
                <w:ilvl w:val="0"/>
                <w:numId w:val="9"/>
              </w:numPr>
              <w:jc w:val="left"/>
            </w:pPr>
            <w:r>
              <w:t>Manual de mantenimiento</w:t>
            </w:r>
          </w:p>
          <w:p w14:paraId="1DDFF8CC" w14:textId="679C74CA" w:rsidR="00071092" w:rsidRPr="002D0B7E" w:rsidRDefault="00071092" w:rsidP="00C43030">
            <w:pPr>
              <w:pStyle w:val="Prrafodelista"/>
              <w:numPr>
                <w:ilvl w:val="0"/>
                <w:numId w:val="9"/>
              </w:numPr>
              <w:jc w:val="left"/>
            </w:pPr>
            <w:r>
              <w:t>Manual de operaciones</w:t>
            </w:r>
          </w:p>
          <w:p w14:paraId="2D0C6883" w14:textId="209346AD" w:rsidR="00006D2E" w:rsidRPr="002D0B7E" w:rsidRDefault="00006D2E" w:rsidP="00C43030">
            <w:pPr>
              <w:pStyle w:val="Prrafodelista"/>
              <w:numPr>
                <w:ilvl w:val="0"/>
                <w:numId w:val="9"/>
              </w:numPr>
              <w:jc w:val="left"/>
            </w:pPr>
            <w:r>
              <w:t>Auditoría de configuración documentación</w:t>
            </w:r>
          </w:p>
        </w:tc>
      </w:tr>
      <w:tr w:rsidR="00160C6E" w:rsidRPr="001C7A50" w14:paraId="761323E5" w14:textId="77777777" w:rsidTr="00C43030">
        <w:trPr>
          <w:trHeight w:val="820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2D0B7E" w:rsidRDefault="006E76AA" w:rsidP="7788BED0">
            <w:pPr>
              <w:jc w:val="left"/>
              <w:rPr>
                <w:rFonts w:cstheme="minorBidi"/>
                <w:b/>
                <w:szCs w:val="22"/>
              </w:rPr>
            </w:pPr>
            <w:r>
              <w:rPr>
                <w:rFonts w:cstheme="minorBidi"/>
                <w:b/>
                <w:szCs w:val="22"/>
              </w:rPr>
              <w:t xml:space="preserve">Métricas 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F15D" w14:textId="6514FE34" w:rsidR="00EF61FD" w:rsidRPr="002D0B7E" w:rsidRDefault="00E37C1E" w:rsidP="00C43030">
            <w:pPr>
              <w:jc w:val="left"/>
              <w:rPr>
                <w:rStyle w:val="ExplicacinSeccin"/>
                <w:rFonts w:cs="Calibri"/>
                <w:color w:val="000000"/>
                <w:lang w:eastAsia="es-MX"/>
              </w:rPr>
            </w:pPr>
            <w:r>
              <w:rPr>
                <w:rFonts w:cs="Calibri"/>
                <w:color w:val="000000"/>
              </w:rPr>
              <w:t>Defectos en RXP</w:t>
            </w:r>
          </w:p>
        </w:tc>
      </w:tr>
    </w:tbl>
    <w:p w14:paraId="149CFA6B" w14:textId="77777777" w:rsidR="00387D4D" w:rsidRPr="001C7A50" w:rsidRDefault="00387D4D"/>
    <w:p w14:paraId="6D4202D6" w14:textId="0DA7FB98" w:rsidR="00AC2430" w:rsidRPr="00C33C84" w:rsidRDefault="00245CEE" w:rsidP="00E5565F">
      <w:pPr>
        <w:pStyle w:val="Ttulo1"/>
        <w:rPr>
          <w:i/>
          <w:iCs/>
          <w:sz w:val="28"/>
          <w:szCs w:val="28"/>
        </w:rPr>
      </w:pPr>
      <w:r>
        <w:rPr>
          <w:sz w:val="28"/>
          <w:szCs w:val="28"/>
        </w:rPr>
        <w:t>Actividades</w:t>
      </w:r>
    </w:p>
    <w:p w14:paraId="6E599A46" w14:textId="77777777" w:rsidR="00470BBE" w:rsidRPr="00470BBE" w:rsidRDefault="00470BBE" w:rsidP="00470BBE"/>
    <w:tbl>
      <w:tblPr>
        <w:tblStyle w:val="Tablaconcuadrcula"/>
        <w:tblW w:w="10500" w:type="dxa"/>
        <w:tblInd w:w="-724" w:type="dxa"/>
        <w:tblLayout w:type="fixed"/>
        <w:tblLook w:val="04A0" w:firstRow="1" w:lastRow="0" w:firstColumn="1" w:lastColumn="0" w:noHBand="0" w:noVBand="1"/>
      </w:tblPr>
      <w:tblGrid>
        <w:gridCol w:w="650"/>
        <w:gridCol w:w="1487"/>
        <w:gridCol w:w="5670"/>
        <w:gridCol w:w="1559"/>
        <w:gridCol w:w="1134"/>
      </w:tblGrid>
      <w:tr w:rsidR="000A3263" w:rsidRPr="001C7A50" w14:paraId="329F803A" w14:textId="77777777" w:rsidTr="00881FB6">
        <w:trPr>
          <w:trHeight w:val="265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73B2EC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69651E72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Rol de ejecución</w:t>
            </w:r>
          </w:p>
        </w:tc>
      </w:tr>
      <w:tr w:rsidR="000A3263" w:rsidRPr="001C7A50" w14:paraId="4A3EB8DA" w14:textId="77777777" w:rsidTr="00881FB6">
        <w:trPr>
          <w:trHeight w:val="714"/>
        </w:trPr>
        <w:tc>
          <w:tcPr>
            <w:tcW w:w="650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9B10A0" w:rsidRPr="00B20768" w:rsidRDefault="009B10A0" w:rsidP="00A84C6C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tcBorders>
              <w:top w:val="single" w:sz="4" w:space="0" w:color="auto"/>
            </w:tcBorders>
            <w:vAlign w:val="center"/>
          </w:tcPr>
          <w:p w14:paraId="57AFFD71" w14:textId="77777777" w:rsidR="004C0FF0" w:rsidRPr="002D0B7E" w:rsidRDefault="007174BC" w:rsidP="000C1352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Realizar análisis arquitectónico</w:t>
            </w:r>
          </w:p>
          <w:p w14:paraId="3E19B101" w14:textId="4D1DF7CA" w:rsidR="007174BC" w:rsidRPr="002D0B7E" w:rsidRDefault="007174BC" w:rsidP="000C1352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24E42233" w14:textId="59DBDF38" w:rsidR="009B10A0" w:rsidRPr="002D0B7E" w:rsidRDefault="009B10A0" w:rsidP="000C1352">
            <w:pPr>
              <w:pStyle w:val="Sinespaciado"/>
              <w:rPr>
                <w:rStyle w:val="ExplicacinSeccin"/>
                <w:color w:val="000000" w:themeColor="text1"/>
                <w:lang w:val="es-ES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6B5BC1BC" w14:textId="2CCEA94B" w:rsidR="000B5B0F" w:rsidRPr="002D0B7E" w:rsidRDefault="004C0FF0" w:rsidP="009B10A0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Evaluar y seleccionar alternativas para abordar los requisitos documentados de </w:t>
            </w:r>
            <w:r>
              <w:rPr>
                <w:rStyle w:val="ExplicacinSeccin"/>
                <w:color w:val="000000" w:themeColor="text1"/>
                <w:lang w:val="es-ES"/>
              </w:rPr>
              <w:t>acuerdo</w:t>
            </w: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con los criterios de diseño establecidos. </w:t>
            </w:r>
          </w:p>
          <w:p w14:paraId="1CD27059" w14:textId="77777777" w:rsidR="00B2405A" w:rsidRPr="002D0B7E" w:rsidRDefault="00B2405A" w:rsidP="009B10A0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5F00BA18" w14:textId="11831147" w:rsidR="000B5B0F" w:rsidRPr="002D0B7E" w:rsidRDefault="000B5B0F" w:rsidP="009B10A0">
            <w:pPr>
              <w:pStyle w:val="Sinespaciado"/>
              <w:rPr>
                <w:rStyle w:val="ExplicacinSeccin"/>
                <w:color w:val="000000" w:themeColor="text1"/>
                <w:lang w:val="es-ES"/>
              </w:rPr>
            </w:pPr>
            <w:r>
              <w:rPr>
                <w:rStyle w:val="ExplicacinSeccin"/>
                <w:color w:val="000000" w:themeColor="text1"/>
                <w:lang w:val="es-ES"/>
              </w:rPr>
              <w:t>La evaluación puede realizarse empleando el procedimiento nombrado Análisis para toma de decisiones de acuerdo con la definición de los escenarios que se someten a evaluación formal.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6F0A8BE" w14:textId="77777777" w:rsidR="009B10A0" w:rsidRPr="002D0B7E" w:rsidRDefault="009B10A0" w:rsidP="009212E2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Memorándum técnico</w:t>
            </w:r>
          </w:p>
          <w:p w14:paraId="39866A39" w14:textId="77777777" w:rsidR="009B10A0" w:rsidRPr="002D0B7E" w:rsidRDefault="009B10A0" w:rsidP="009212E2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</w:p>
          <w:p w14:paraId="4CACF8D2" w14:textId="2A1AF333" w:rsidR="009B10A0" w:rsidRPr="002D0B7E" w:rsidRDefault="009B10A0" w:rsidP="009212E2">
            <w:pPr>
              <w:pStyle w:val="Sinespaciado"/>
              <w:rPr>
                <w:rStyle w:val="ExplicacinSeccin"/>
                <w:rFonts w:eastAsia="Times New Roman"/>
                <w:i/>
                <w:iCs/>
                <w:color w:val="000000" w:themeColor="text1"/>
                <w:lang w:eastAsia="es-ES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9F01412" w14:textId="1BACD8FB" w:rsidR="009B10A0" w:rsidRPr="002D0B7E" w:rsidRDefault="009B10A0" w:rsidP="009212E2">
            <w:pPr>
              <w:pStyle w:val="Sinespaciado"/>
              <w:rPr>
                <w:i/>
                <w:iCs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Líder técnico</w:t>
            </w:r>
          </w:p>
        </w:tc>
      </w:tr>
      <w:tr w:rsidR="000A3263" w:rsidRPr="001C7A50" w14:paraId="300A0A2F" w14:textId="77777777" w:rsidTr="0048543F">
        <w:trPr>
          <w:trHeight w:val="36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63465384" w14:textId="2D6F21CA" w:rsidR="009B10A0" w:rsidRPr="00B20768" w:rsidRDefault="009B10A0" w:rsidP="00A84C6C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1BFEE45E" w14:textId="510CE3A2" w:rsidR="009B10A0" w:rsidRPr="002D0B7E" w:rsidRDefault="009B10A0" w:rsidP="000C1352">
            <w:pPr>
              <w:pStyle w:val="Sinespaciado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Definir la arquitectura</w:t>
            </w:r>
          </w:p>
        </w:tc>
        <w:tc>
          <w:tcPr>
            <w:tcW w:w="5670" w:type="dxa"/>
            <w:vAlign w:val="center"/>
          </w:tcPr>
          <w:p w14:paraId="76859E82" w14:textId="426CB15F" w:rsidR="009B10A0" w:rsidRPr="002D0B7E" w:rsidRDefault="009B10A0" w:rsidP="000C1352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Definir la arquitectura con base en los siguientes aspectos:</w:t>
            </w:r>
          </w:p>
          <w:p w14:paraId="2A1FBBF5" w14:textId="76B052E4" w:rsidR="007510FD" w:rsidRPr="002D0B7E" w:rsidRDefault="006E1080" w:rsidP="000C1352">
            <w:pPr>
              <w:pStyle w:val="Sinespaciado"/>
              <w:numPr>
                <w:ilvl w:val="0"/>
                <w:numId w:val="10"/>
              </w:numPr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Comprender y documentar los requisitos funcionales y no funcionales del sistema, incluyendo las necesidades del usuario, la escalabilidad, el rendimiento, la disponibilidad y otros aspectos importantes.</w:t>
            </w:r>
          </w:p>
          <w:p w14:paraId="69B74163" w14:textId="2002E534" w:rsidR="00325069" w:rsidRPr="002D0B7E" w:rsidRDefault="000A5A16" w:rsidP="000C1352">
            <w:pPr>
              <w:pStyle w:val="Sinespaciado"/>
              <w:numPr>
                <w:ilvl w:val="0"/>
                <w:numId w:val="10"/>
              </w:numPr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Crear el diseño a alto nivel que defina la estructura general del sistema, incluyendo los principales componentes, módulos y subsistemas. Esto es conocido como arquitectura.</w:t>
            </w:r>
          </w:p>
          <w:p w14:paraId="5C2760B5" w14:textId="31C8C9B2" w:rsidR="003F5BDE" w:rsidRPr="002D0B7E" w:rsidRDefault="00F74685" w:rsidP="000C1352">
            <w:pPr>
              <w:pStyle w:val="Sinespaciado"/>
              <w:numPr>
                <w:ilvl w:val="0"/>
                <w:numId w:val="10"/>
              </w:numPr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Elegir los patrones arquitectónicos apropiado para el sistema, por ejemplo, arquitectura en capas, la arquitectura cliente-servidor, arquitectura basada en microservicios.</w:t>
            </w:r>
          </w:p>
          <w:p w14:paraId="6A7B2ECC" w14:textId="7105BFEF" w:rsidR="00A7717D" w:rsidRPr="002D0B7E" w:rsidRDefault="00E05333" w:rsidP="000C1352">
            <w:pPr>
              <w:pStyle w:val="Sinespaciado"/>
              <w:numPr>
                <w:ilvl w:val="0"/>
                <w:numId w:val="10"/>
              </w:numPr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Seleccionar las tecnologías y plataformas tecnológicas que se utilizarán en el desarrollo, incluyendo lenguajes de programación, base de datos, frameworks y herramientas.</w:t>
            </w:r>
          </w:p>
          <w:p w14:paraId="30FC8A96" w14:textId="7784753A" w:rsidR="000C4CF5" w:rsidRPr="0048543F" w:rsidRDefault="006331AD" w:rsidP="00D55237">
            <w:pPr>
              <w:pStyle w:val="Sinespaciado"/>
              <w:numPr>
                <w:ilvl w:val="0"/>
                <w:numId w:val="10"/>
              </w:numPr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Manejo de excepciones</w:t>
            </w:r>
          </w:p>
          <w:p w14:paraId="1C8BB5D4" w14:textId="6BF75241" w:rsidR="000C4CF5" w:rsidRPr="002D0B7E" w:rsidRDefault="00FF3F9B" w:rsidP="00C33C8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lastRenderedPageBreak/>
              <w:t>Diseñar los diagramas que se requieran de acuerdo con lo definido.</w:t>
            </w:r>
          </w:p>
        </w:tc>
        <w:tc>
          <w:tcPr>
            <w:tcW w:w="1559" w:type="dxa"/>
            <w:vAlign w:val="center"/>
          </w:tcPr>
          <w:p w14:paraId="6813E2CC" w14:textId="461F5DC7" w:rsidR="009B10A0" w:rsidRPr="002D0B7E" w:rsidRDefault="00C037FF" w:rsidP="000C1352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lastRenderedPageBreak/>
              <w:t xml:space="preserve">Diseño de software </w:t>
            </w:r>
          </w:p>
          <w:p w14:paraId="2B7393F5" w14:textId="7823E295" w:rsidR="004F6636" w:rsidRPr="002D0B7E" w:rsidRDefault="004F6636" w:rsidP="000C1352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-Apartado arquitectura de software</w:t>
            </w:r>
          </w:p>
          <w:p w14:paraId="5DF09CF3" w14:textId="77777777" w:rsidR="009B10A0" w:rsidRPr="002D0B7E" w:rsidRDefault="009B10A0" w:rsidP="000C1352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</w:p>
          <w:p w14:paraId="3A21F2B5" w14:textId="72C2053E" w:rsidR="009B10A0" w:rsidRPr="002D0B7E" w:rsidRDefault="009B10A0" w:rsidP="000C1352">
            <w:pPr>
              <w:pStyle w:val="Sinespaciado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Diagramas</w:t>
            </w:r>
          </w:p>
        </w:tc>
        <w:tc>
          <w:tcPr>
            <w:tcW w:w="1134" w:type="dxa"/>
            <w:vAlign w:val="center"/>
          </w:tcPr>
          <w:p w14:paraId="36CB4B07" w14:textId="18501C1A" w:rsidR="009B10A0" w:rsidRPr="002D0B7E" w:rsidRDefault="009B10A0" w:rsidP="009212E2">
            <w:pPr>
              <w:pStyle w:val="Sinespaciado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Arquitecto</w:t>
            </w:r>
          </w:p>
        </w:tc>
      </w:tr>
      <w:tr w:rsidR="000A3263" w:rsidRPr="001C7A50" w14:paraId="4E1FB566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2F14667E" w14:textId="77777777" w:rsidR="004F6636" w:rsidRPr="00B20768" w:rsidRDefault="004F6636" w:rsidP="00A84C6C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3CACC950" w14:textId="42988D97" w:rsidR="004F6636" w:rsidRPr="002D0B7E" w:rsidRDefault="004F6636" w:rsidP="000C1352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Definir interfaces </w:t>
            </w:r>
          </w:p>
        </w:tc>
        <w:tc>
          <w:tcPr>
            <w:tcW w:w="5670" w:type="dxa"/>
            <w:vAlign w:val="center"/>
          </w:tcPr>
          <w:p w14:paraId="4BB3DE39" w14:textId="3FFA6A34" w:rsidR="00BF6EAC" w:rsidRPr="002D0B7E" w:rsidRDefault="00792531" w:rsidP="0030662C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De acuerdo con los requisitos de interfaz establecido en el documento nombrado “especificación de requisitos “se diseñan las interfaces que tendrá el sistema para comunicarse con cualquier dispositivo de hardware y con otros sistemas de software.</w:t>
            </w:r>
          </w:p>
        </w:tc>
        <w:tc>
          <w:tcPr>
            <w:tcW w:w="1559" w:type="dxa"/>
            <w:vAlign w:val="center"/>
          </w:tcPr>
          <w:p w14:paraId="27B4642D" w14:textId="77777777" w:rsidR="0075521C" w:rsidRPr="002D0B7E" w:rsidRDefault="0075521C" w:rsidP="0075521C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 xml:space="preserve">Diseño de software </w:t>
            </w:r>
          </w:p>
          <w:p w14:paraId="4E73ED4F" w14:textId="4BAD0B48" w:rsidR="0075521C" w:rsidRPr="002D0B7E" w:rsidRDefault="0075521C" w:rsidP="0075521C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 xml:space="preserve">-Apartado interfaces </w:t>
            </w:r>
          </w:p>
          <w:p w14:paraId="4E611A95" w14:textId="77777777" w:rsidR="004F6636" w:rsidRPr="002D0B7E" w:rsidRDefault="004F6636" w:rsidP="000C1352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7E4592DA" w14:textId="7C8B5564" w:rsidR="004F6636" w:rsidRPr="002D0B7E" w:rsidRDefault="00871FC2" w:rsidP="009212E2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Diseñador</w:t>
            </w:r>
          </w:p>
        </w:tc>
      </w:tr>
      <w:tr w:rsidR="000A3263" w:rsidRPr="001C7A50" w14:paraId="6BD289A3" w14:textId="77777777" w:rsidTr="009277ED">
        <w:trPr>
          <w:trHeight w:val="862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0C358139" w14:textId="343DECEE" w:rsidR="009B10A0" w:rsidRPr="00B20768" w:rsidRDefault="009B10A0" w:rsidP="00A84C6C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7BAB1A81" w14:textId="5694DFCD" w:rsidR="009B10A0" w:rsidRPr="002D0B7E" w:rsidRDefault="000D6380" w:rsidP="00871FC2">
            <w:pPr>
              <w:pStyle w:val="Sinespaciado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Elaborar diseño detallado</w:t>
            </w:r>
          </w:p>
        </w:tc>
        <w:tc>
          <w:tcPr>
            <w:tcW w:w="5670" w:type="dxa"/>
            <w:vAlign w:val="center"/>
          </w:tcPr>
          <w:p w14:paraId="6E24CCE8" w14:textId="418CF13A" w:rsidR="00231E6D" w:rsidRPr="009277ED" w:rsidRDefault="00D55237" w:rsidP="00871FC2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Desarrollar el diseño detallado que especifica la implementación de los componentes y módulos del sistema, incluyendo interfaces, interacciones y flujos de datos.</w:t>
            </w:r>
          </w:p>
        </w:tc>
        <w:tc>
          <w:tcPr>
            <w:tcW w:w="1559" w:type="dxa"/>
            <w:vAlign w:val="center"/>
          </w:tcPr>
          <w:p w14:paraId="39EED845" w14:textId="2F41A1EC" w:rsidR="00143ADB" w:rsidRPr="002D0B7E" w:rsidRDefault="00143ADB" w:rsidP="00871FC2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Diseño de software</w:t>
            </w:r>
          </w:p>
          <w:p w14:paraId="10A679B8" w14:textId="237A5BF4" w:rsidR="009B10A0" w:rsidRPr="009277ED" w:rsidRDefault="00143ADB" w:rsidP="00871FC2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-Apartado diseño detallado</w:t>
            </w:r>
          </w:p>
        </w:tc>
        <w:tc>
          <w:tcPr>
            <w:tcW w:w="1134" w:type="dxa"/>
            <w:vAlign w:val="center"/>
          </w:tcPr>
          <w:p w14:paraId="14D5DED7" w14:textId="3C650A93" w:rsidR="009B10A0" w:rsidRPr="002D0B7E" w:rsidRDefault="00871FC2" w:rsidP="00871FC2">
            <w:pPr>
              <w:pStyle w:val="Sinespaciado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Diseñador</w:t>
            </w:r>
          </w:p>
        </w:tc>
      </w:tr>
      <w:tr w:rsidR="0003439E" w:rsidRPr="001C7A50" w14:paraId="2A4292FF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3FE8F659" w14:textId="77777777" w:rsidR="0003439E" w:rsidRPr="00B20768" w:rsidRDefault="0003439E" w:rsidP="004E2915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</w:tcPr>
          <w:p w14:paraId="673F95F6" w14:textId="260B7B2B" w:rsidR="0003439E" w:rsidRPr="002D0B7E" w:rsidRDefault="0003439E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Evaluar el diseño de software</w:t>
            </w:r>
          </w:p>
        </w:tc>
        <w:tc>
          <w:tcPr>
            <w:tcW w:w="5670" w:type="dxa"/>
          </w:tcPr>
          <w:p w14:paraId="0D68F236" w14:textId="043BEB04" w:rsidR="0003439E" w:rsidRPr="002D0B7E" w:rsidRDefault="009277ED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El documento se debe someter a revisión por pares. Ir al procedimiento PR-Revisión por pares y realizar evaluación del diseño de software</w:t>
            </w:r>
          </w:p>
        </w:tc>
        <w:tc>
          <w:tcPr>
            <w:tcW w:w="1559" w:type="dxa"/>
          </w:tcPr>
          <w:p w14:paraId="0E20AE0E" w14:textId="77FC8734" w:rsidR="0003439E" w:rsidRPr="002D0B7E" w:rsidRDefault="00245E73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RXP Diseño de software</w:t>
            </w:r>
          </w:p>
        </w:tc>
        <w:tc>
          <w:tcPr>
            <w:tcW w:w="1134" w:type="dxa"/>
          </w:tcPr>
          <w:p w14:paraId="16C1F78D" w14:textId="7AE1FD76" w:rsidR="0003439E" w:rsidRPr="002D0B7E" w:rsidRDefault="00245E73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Revisor</w:t>
            </w:r>
          </w:p>
        </w:tc>
      </w:tr>
      <w:tr w:rsidR="0003439E" w:rsidRPr="001C7A50" w14:paraId="105C51DE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477F7A2B" w14:textId="77777777" w:rsidR="0003439E" w:rsidRPr="00B20768" w:rsidRDefault="0003439E" w:rsidP="004E2915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</w:tcPr>
          <w:p w14:paraId="007EAACD" w14:textId="55C09973" w:rsidR="0003439E" w:rsidRPr="002D0B7E" w:rsidRDefault="00245E73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Comunicar resultados</w:t>
            </w:r>
          </w:p>
        </w:tc>
        <w:tc>
          <w:tcPr>
            <w:tcW w:w="5670" w:type="dxa"/>
          </w:tcPr>
          <w:p w14:paraId="166B3286" w14:textId="1563BC8E" w:rsidR="0003439E" w:rsidRPr="002D0B7E" w:rsidRDefault="00245E73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comunican los resultados obtenidos en la revisión por pares</w:t>
            </w: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br/>
              <w:t xml:space="preserve">¿Se encontraron desviaciones? </w:t>
            </w: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br/>
              <w:t>Sí, ir al paso 7 – No, ir al paso 8</w:t>
            </w:r>
          </w:p>
        </w:tc>
        <w:tc>
          <w:tcPr>
            <w:tcW w:w="1559" w:type="dxa"/>
          </w:tcPr>
          <w:p w14:paraId="297DED10" w14:textId="4B3F6B04" w:rsidR="0003439E" w:rsidRPr="002D0B7E" w:rsidRDefault="00352015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Correo electrónico “Resultados”</w:t>
            </w:r>
          </w:p>
        </w:tc>
        <w:tc>
          <w:tcPr>
            <w:tcW w:w="1134" w:type="dxa"/>
          </w:tcPr>
          <w:p w14:paraId="5EFC4E7F" w14:textId="7A0D4F14" w:rsidR="0003439E" w:rsidRPr="002D0B7E" w:rsidRDefault="00352015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Revisor</w:t>
            </w:r>
          </w:p>
        </w:tc>
      </w:tr>
      <w:tr w:rsidR="00A8796B" w:rsidRPr="001C7A50" w14:paraId="33301AAC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245F3955" w14:textId="77777777" w:rsidR="00A8796B" w:rsidRPr="00B20768" w:rsidRDefault="00A8796B" w:rsidP="004E2915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</w:tcPr>
          <w:p w14:paraId="742732EA" w14:textId="475F8529" w:rsidR="00A8796B" w:rsidRDefault="00A8796B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Resolver desviaciones</w:t>
            </w:r>
          </w:p>
        </w:tc>
        <w:tc>
          <w:tcPr>
            <w:tcW w:w="5670" w:type="dxa"/>
          </w:tcPr>
          <w:p w14:paraId="1ED92E53" w14:textId="5B9B16B9" w:rsidR="00A8796B" w:rsidRDefault="00DB223D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deben resolver las desviaciones encontradas en la RXP Diseño de software.</w:t>
            </w:r>
          </w:p>
        </w:tc>
        <w:tc>
          <w:tcPr>
            <w:tcW w:w="1559" w:type="dxa"/>
          </w:tcPr>
          <w:p w14:paraId="0CD2EE9D" w14:textId="62B568C7" w:rsidR="00A8796B" w:rsidRDefault="00DB223D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Desviaciones resueltas</w:t>
            </w:r>
          </w:p>
        </w:tc>
        <w:tc>
          <w:tcPr>
            <w:tcW w:w="1134" w:type="dxa"/>
          </w:tcPr>
          <w:p w14:paraId="1318A2F4" w14:textId="797AE34F" w:rsidR="00A8796B" w:rsidRDefault="00A8796B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Arquitecto</w:t>
            </w:r>
          </w:p>
        </w:tc>
      </w:tr>
      <w:tr w:rsidR="000A3263" w:rsidRPr="001C7A50" w14:paraId="450B0BE3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509EDB11" w14:textId="77777777" w:rsidR="004E2915" w:rsidRPr="00B20768" w:rsidRDefault="004E2915" w:rsidP="004E2915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</w:tcPr>
          <w:p w14:paraId="7946FF5A" w14:textId="2A964BC5" w:rsidR="004E2915" w:rsidRPr="002D0B7E" w:rsidRDefault="004E2915" w:rsidP="004E2915">
            <w:pPr>
              <w:pStyle w:val="Sinespaciado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Realizar auditoría de configuración</w:t>
            </w:r>
          </w:p>
        </w:tc>
        <w:tc>
          <w:tcPr>
            <w:tcW w:w="5670" w:type="dxa"/>
          </w:tcPr>
          <w:p w14:paraId="38D4A335" w14:textId="75F4CE3C" w:rsidR="00D669A1" w:rsidRPr="002D0B7E" w:rsidRDefault="00D669A1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Una vez resueltos los defectos encontrados en la revisión por pares. </w:t>
            </w:r>
          </w:p>
          <w:p w14:paraId="62E58288" w14:textId="556FB08B" w:rsidR="004E2915" w:rsidRPr="002D0B7E" w:rsidRDefault="004E2915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Realizar una auditoría de configuración al documento de diseño de software para determinar si es posible liberar la línea base.</w:t>
            </w:r>
          </w:p>
          <w:p w14:paraId="2D581BAF" w14:textId="1308E5D4" w:rsidR="006C1591" w:rsidRPr="002D0B7E" w:rsidRDefault="006C1591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33BF1A47" w14:textId="40D4426F" w:rsidR="004E2915" w:rsidRPr="002D0B7E" w:rsidRDefault="006C1591" w:rsidP="000E54F0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utiliza la lista de verificación que se encuentra registrada en el documento “Auditoría de configuración documentación”.</w:t>
            </w:r>
          </w:p>
        </w:tc>
        <w:tc>
          <w:tcPr>
            <w:tcW w:w="1559" w:type="dxa"/>
          </w:tcPr>
          <w:p w14:paraId="60C9F788" w14:textId="77777777" w:rsidR="004E2915" w:rsidRPr="002D0B7E" w:rsidRDefault="00045F58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Auditoría de configuración documentación</w:t>
            </w:r>
          </w:p>
          <w:p w14:paraId="4C874AA1" w14:textId="77777777" w:rsidR="00666A0C" w:rsidRPr="002D0B7E" w:rsidRDefault="00666A0C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455FF5ED" w14:textId="720DF5C8" w:rsidR="00666A0C" w:rsidRPr="002D0B7E" w:rsidRDefault="00666A0C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</w:tc>
        <w:tc>
          <w:tcPr>
            <w:tcW w:w="1134" w:type="dxa"/>
          </w:tcPr>
          <w:p w14:paraId="0D6A60AA" w14:textId="2145370A" w:rsidR="004E2915" w:rsidRPr="002D0B7E" w:rsidRDefault="004E2915" w:rsidP="004E291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Líder técnico</w:t>
            </w:r>
          </w:p>
        </w:tc>
      </w:tr>
      <w:tr w:rsidR="000A3263" w:rsidRPr="001C7A50" w14:paraId="09DB28D5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5A2C01D7" w14:textId="77777777" w:rsidR="004E2915" w:rsidRPr="00B20768" w:rsidRDefault="004E2915" w:rsidP="004E2915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654F80ED" w14:textId="09963449" w:rsidR="004E2915" w:rsidRPr="002D0B7E" w:rsidRDefault="000E54F0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Comunicar los resultados</w:t>
            </w:r>
          </w:p>
        </w:tc>
        <w:tc>
          <w:tcPr>
            <w:tcW w:w="5670" w:type="dxa"/>
            <w:vAlign w:val="center"/>
          </w:tcPr>
          <w:p w14:paraId="7121C46F" w14:textId="77C5D6F2" w:rsidR="009347A1" w:rsidRPr="002D0B7E" w:rsidRDefault="000E54F0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comunicará la conclusión de la auditoría a través del correo electrónico. En dicho correo, se incluirá el enlace al documento nombrado “Auditoría de configuración documentación” donde se detallarán los resultados.</w:t>
            </w:r>
          </w:p>
          <w:p w14:paraId="1ABCD5D0" w14:textId="6CD8DB17" w:rsidR="004E2915" w:rsidRPr="002D0B7E" w:rsidRDefault="002B69DE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Si se identifican desviaciones, se registrarán en el cuerpo del correo y se establecerá una fecha cierre para su resolución.</w:t>
            </w:r>
          </w:p>
          <w:p w14:paraId="0369E3D5" w14:textId="429C3A5C" w:rsidR="009347A1" w:rsidRPr="002D0B7E" w:rsidRDefault="009347A1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En caso de que la línea base haya sido aprobada, se informará sobre esta aprobación.</w:t>
            </w:r>
          </w:p>
          <w:p w14:paraId="144948D8" w14:textId="77777777" w:rsidR="008E563D" w:rsidRPr="002D0B7E" w:rsidRDefault="008E563D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596344C2" w14:textId="77777777" w:rsidR="000E54F0" w:rsidRPr="002D0B7E" w:rsidRDefault="000E54F0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¿Se encontraron desviaciones?</w:t>
            </w:r>
          </w:p>
          <w:p w14:paraId="3611EC8C" w14:textId="1B4B2A94" w:rsidR="000E54F0" w:rsidRPr="002D0B7E" w:rsidRDefault="008E563D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Sí, ir al paso 7 - No, ir al paso 12</w:t>
            </w:r>
          </w:p>
        </w:tc>
        <w:tc>
          <w:tcPr>
            <w:tcW w:w="1559" w:type="dxa"/>
            <w:vAlign w:val="center"/>
          </w:tcPr>
          <w:p w14:paraId="68AC98A3" w14:textId="528A4572" w:rsidR="004E2915" w:rsidRPr="002D0B7E" w:rsidRDefault="000E54F0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Correo electrónico</w:t>
            </w:r>
          </w:p>
        </w:tc>
        <w:tc>
          <w:tcPr>
            <w:tcW w:w="1134" w:type="dxa"/>
            <w:vAlign w:val="center"/>
          </w:tcPr>
          <w:p w14:paraId="4068A6FE" w14:textId="5BB65C9F" w:rsidR="004E2915" w:rsidRPr="002D0B7E" w:rsidRDefault="000E54F0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Líder técnico</w:t>
            </w:r>
          </w:p>
        </w:tc>
      </w:tr>
      <w:tr w:rsidR="000A3263" w:rsidRPr="001C7A50" w14:paraId="0F6C79D3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6E5AF391" w14:textId="77777777" w:rsidR="004E2915" w:rsidRPr="00B20768" w:rsidRDefault="004E2915" w:rsidP="004E2915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323EEE79" w14:textId="53EA3C8D" w:rsidR="004E2915" w:rsidRPr="002D0B7E" w:rsidRDefault="004E2915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Resolver desviaciones de auditoría de configuración</w:t>
            </w:r>
          </w:p>
        </w:tc>
        <w:tc>
          <w:tcPr>
            <w:tcW w:w="5670" w:type="dxa"/>
            <w:vAlign w:val="center"/>
          </w:tcPr>
          <w:p w14:paraId="2A9498A0" w14:textId="5246D1A5" w:rsidR="00747F8E" w:rsidRPr="002D0B7E" w:rsidRDefault="008E563D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deberán resolver las desviaciones identificadas durante la auditoría de configuración. Una vez que se hayan resuelto, se notificará al líder técnico para realice la auditoría.</w:t>
            </w:r>
          </w:p>
          <w:p w14:paraId="334F67E8" w14:textId="33A2B54B" w:rsidR="004E2915" w:rsidRPr="002D0B7E" w:rsidRDefault="00AD4492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Regresar al paso 6. Estas actividades se repetirán hasta que todas las desviaciones hayan sido resueltas.</w:t>
            </w:r>
          </w:p>
        </w:tc>
        <w:tc>
          <w:tcPr>
            <w:tcW w:w="1559" w:type="dxa"/>
            <w:vAlign w:val="center"/>
          </w:tcPr>
          <w:p w14:paraId="0A0A010D" w14:textId="77777777" w:rsidR="004E2915" w:rsidRPr="002D0B7E" w:rsidRDefault="004E2915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Desviaciones resueltas</w:t>
            </w:r>
          </w:p>
          <w:p w14:paraId="70CC99B1" w14:textId="77777777" w:rsidR="00EA0853" w:rsidRPr="002D0B7E" w:rsidRDefault="00EA0853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</w:p>
          <w:p w14:paraId="085201DB" w14:textId="47469753" w:rsidR="00EA0853" w:rsidRPr="002D0B7E" w:rsidRDefault="00EA0853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Correo electrónico</w:t>
            </w:r>
          </w:p>
        </w:tc>
        <w:tc>
          <w:tcPr>
            <w:tcW w:w="1134" w:type="dxa"/>
            <w:vAlign w:val="center"/>
          </w:tcPr>
          <w:p w14:paraId="4D1DE87A" w14:textId="18DD5EFC" w:rsidR="004E2915" w:rsidRPr="002D0B7E" w:rsidRDefault="004E2915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Arquitecto</w:t>
            </w:r>
          </w:p>
        </w:tc>
      </w:tr>
      <w:tr w:rsidR="000A3263" w:rsidRPr="001C7A50" w14:paraId="321E9272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4141154F" w14:textId="77777777" w:rsidR="00C22E3B" w:rsidRPr="00B20768" w:rsidRDefault="00C22E3B" w:rsidP="004E2915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78DB4120" w14:textId="3AAFEA50" w:rsidR="00C22E3B" w:rsidRPr="002D0B7E" w:rsidRDefault="00C22E3B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Etiquetar línea base </w:t>
            </w:r>
          </w:p>
        </w:tc>
        <w:tc>
          <w:tcPr>
            <w:tcW w:w="5670" w:type="dxa"/>
            <w:vAlign w:val="center"/>
          </w:tcPr>
          <w:p w14:paraId="0E5E6921" w14:textId="2E16DC1B" w:rsidR="00C22E3B" w:rsidRPr="002D0B7E" w:rsidRDefault="00C52AB2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La línea base del documento de diseño se etiqueta de acuerdo con las directrices establecidas en el documento DZ_Plan de gestión de la configuración.</w:t>
            </w:r>
          </w:p>
        </w:tc>
        <w:tc>
          <w:tcPr>
            <w:tcW w:w="1559" w:type="dxa"/>
            <w:vAlign w:val="center"/>
          </w:tcPr>
          <w:p w14:paraId="56F3DE3E" w14:textId="0336E02A" w:rsidR="00C22E3B" w:rsidRPr="002D0B7E" w:rsidRDefault="00033AD7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Línea base del documento de diseño</w:t>
            </w:r>
          </w:p>
        </w:tc>
        <w:tc>
          <w:tcPr>
            <w:tcW w:w="1134" w:type="dxa"/>
            <w:vAlign w:val="center"/>
          </w:tcPr>
          <w:p w14:paraId="64A1E6C2" w14:textId="29B12C35" w:rsidR="00C22E3B" w:rsidRPr="002D0B7E" w:rsidRDefault="0092332D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Líder técnico</w:t>
            </w:r>
          </w:p>
        </w:tc>
      </w:tr>
      <w:tr w:rsidR="000A3263" w:rsidRPr="001C7A50" w14:paraId="531C04E7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470E31DD" w14:textId="77777777" w:rsidR="00A127B3" w:rsidRPr="00B20768" w:rsidRDefault="00A127B3" w:rsidP="00A127B3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069BBACA" w14:textId="0DE498CB" w:rsidR="00A127B3" w:rsidRPr="002D0B7E" w:rsidRDefault="005517C0" w:rsidP="00A127B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t>Definir</w:t>
            </w: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 xml:space="preserve"> estrategia de integración</w:t>
            </w:r>
          </w:p>
        </w:tc>
        <w:tc>
          <w:tcPr>
            <w:tcW w:w="5670" w:type="dxa"/>
            <w:vAlign w:val="center"/>
          </w:tcPr>
          <w:p w14:paraId="3BB4543C" w14:textId="77777777" w:rsidR="00A127B3" w:rsidRPr="002D0B7E" w:rsidRDefault="00A127B3" w:rsidP="00A127B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Para definir la estrategia de integración, es necesario abordar los siguientes aspectos:</w:t>
            </w:r>
          </w:p>
          <w:p w14:paraId="101060E2" w14:textId="77777777" w:rsidR="00A127B3" w:rsidRPr="002D0B7E" w:rsidRDefault="00A127B3" w:rsidP="00A127B3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Secuencia de integración: establecer el orden en el cual se combinan y ensamblan los diversos componentes o módulos del sistema de software.</w:t>
            </w:r>
          </w:p>
          <w:p w14:paraId="5F6184D5" w14:textId="77777777" w:rsidR="00A127B3" w:rsidRPr="002D0B7E" w:rsidRDefault="00A127B3" w:rsidP="00A127B3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Entorno de integración: describir el entorno en el que se llevará a cabo el proceso de integración</w:t>
            </w:r>
          </w:p>
          <w:p w14:paraId="6FD32FA3" w14:textId="77777777" w:rsidR="00A127B3" w:rsidRPr="002D0B7E" w:rsidRDefault="00A127B3" w:rsidP="00A127B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Procedimientos y criterios: detallar los pasos necesarios para realizar la integración y establecer los criterios que se utilizarán para evaluar su éxito.</w:t>
            </w:r>
          </w:p>
          <w:p w14:paraId="1F598025" w14:textId="190FA6F6" w:rsidR="00C24D32" w:rsidRPr="002D0B7E" w:rsidRDefault="00006A16" w:rsidP="00A127B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lastRenderedPageBreak/>
              <w:t>Ir al procedimiento de construcción.</w:t>
            </w:r>
          </w:p>
        </w:tc>
        <w:tc>
          <w:tcPr>
            <w:tcW w:w="1559" w:type="dxa"/>
            <w:vAlign w:val="center"/>
          </w:tcPr>
          <w:p w14:paraId="4795DE16" w14:textId="004D4BFB" w:rsidR="00A127B3" w:rsidRPr="002D0B7E" w:rsidRDefault="00A127B3" w:rsidP="00A127B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lastRenderedPageBreak/>
              <w:t>Estrategia de integración</w:t>
            </w:r>
          </w:p>
        </w:tc>
        <w:tc>
          <w:tcPr>
            <w:tcW w:w="1134" w:type="dxa"/>
            <w:vAlign w:val="center"/>
          </w:tcPr>
          <w:p w14:paraId="5B75D93E" w14:textId="378CCA5C" w:rsidR="00A127B3" w:rsidRPr="002D0B7E" w:rsidRDefault="00A127B3" w:rsidP="00A127B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t>Líder técnico</w:t>
            </w:r>
          </w:p>
        </w:tc>
      </w:tr>
      <w:tr w:rsidR="000A3263" w:rsidRPr="001C7A50" w14:paraId="4B42B583" w14:textId="77777777" w:rsidTr="006B52F8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39C29F43" w14:textId="77777777" w:rsidR="001E1120" w:rsidRPr="00B20768" w:rsidRDefault="001E1120" w:rsidP="00A127B3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7A64A707" w14:textId="7C7D4392" w:rsidR="001E1120" w:rsidRPr="002D0B7E" w:rsidRDefault="001E1120" w:rsidP="00A127B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t>Diseñar los casos de prueba</w:t>
            </w:r>
          </w:p>
        </w:tc>
        <w:tc>
          <w:tcPr>
            <w:tcW w:w="5670" w:type="dxa"/>
            <w:vAlign w:val="center"/>
          </w:tcPr>
          <w:p w14:paraId="633E81FD" w14:textId="6B5EED38" w:rsidR="001E1120" w:rsidRPr="002D0B7E" w:rsidRDefault="0033564D" w:rsidP="00A127B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Antes de diseñar los casos de prueba, es necesario revisar la especificación de requisitos, el documento de diseño y el plan de pruebas.</w:t>
            </w:r>
          </w:p>
          <w:p w14:paraId="72A52983" w14:textId="77777777" w:rsidR="007E6AE1" w:rsidRPr="002D0B7E" w:rsidRDefault="00DB777E" w:rsidP="00A127B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 xml:space="preserve">Para cada escenario identificado, se crea un caso de prueba detallado. </w:t>
            </w:r>
          </w:p>
          <w:p w14:paraId="0268A1A5" w14:textId="344250EA" w:rsidR="002B4DC3" w:rsidRPr="008B2098" w:rsidRDefault="00DB777E" w:rsidP="00A127B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Un caso de prueba incluye información como la descripción del escenario, los pasos que el probador debe seguir, los datos de entrada necesarios, las condiciones de inicio, las acciones a realizar y los resultados esperados.</w:t>
            </w:r>
          </w:p>
        </w:tc>
        <w:tc>
          <w:tcPr>
            <w:tcW w:w="1559" w:type="dxa"/>
            <w:vAlign w:val="center"/>
          </w:tcPr>
          <w:p w14:paraId="030DF237" w14:textId="45942306" w:rsidR="001E1120" w:rsidRPr="002D0B7E" w:rsidRDefault="0086521F" w:rsidP="00A127B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t>Casos de prueba</w:t>
            </w:r>
          </w:p>
        </w:tc>
        <w:tc>
          <w:tcPr>
            <w:tcW w:w="1134" w:type="dxa"/>
            <w:vAlign w:val="center"/>
          </w:tcPr>
          <w:p w14:paraId="4911CF18" w14:textId="7D319968" w:rsidR="001E1120" w:rsidRPr="002D0B7E" w:rsidRDefault="0086521F" w:rsidP="00A127B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eastAsia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t>Tester</w:t>
            </w:r>
          </w:p>
        </w:tc>
      </w:tr>
      <w:tr w:rsidR="000A3263" w:rsidRPr="001C7A50" w14:paraId="73F73286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36E6335E" w14:textId="77777777" w:rsidR="006C1591" w:rsidRPr="00B20768" w:rsidRDefault="006C1591" w:rsidP="006C1591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384D7FFB" w14:textId="72E6BFB2" w:rsidR="006C1591" w:rsidRPr="002D0B7E" w:rsidRDefault="006C1591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Crear los manuales técnicos</w:t>
            </w:r>
          </w:p>
        </w:tc>
        <w:tc>
          <w:tcPr>
            <w:tcW w:w="5670" w:type="dxa"/>
            <w:vAlign w:val="center"/>
          </w:tcPr>
          <w:p w14:paraId="170186EA" w14:textId="77777777" w:rsidR="006C1591" w:rsidRPr="002D0B7E" w:rsidRDefault="006C1591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elaborarán tanto el manual de operaciones como el manual de mantenimiento.</w:t>
            </w:r>
          </w:p>
          <w:p w14:paraId="10338A11" w14:textId="3624735C" w:rsidR="008D2F25" w:rsidRPr="002D0B7E" w:rsidRDefault="008D2F25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deben someter a revisiones por pares, ir al procedimiento PR-Revisión por pares.</w:t>
            </w:r>
          </w:p>
        </w:tc>
        <w:tc>
          <w:tcPr>
            <w:tcW w:w="1559" w:type="dxa"/>
            <w:vAlign w:val="center"/>
          </w:tcPr>
          <w:p w14:paraId="68AD3191" w14:textId="77777777" w:rsidR="006C1591" w:rsidRPr="002D0B7E" w:rsidRDefault="006C1591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Manual de mantenimiento</w:t>
            </w:r>
          </w:p>
          <w:p w14:paraId="57536DD7" w14:textId="77777777" w:rsidR="006C1591" w:rsidRPr="002D0B7E" w:rsidRDefault="006C1591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</w:p>
          <w:p w14:paraId="24446566" w14:textId="36A9B150" w:rsidR="006C1591" w:rsidRPr="002D0B7E" w:rsidRDefault="006C1591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Manual de operaciones</w:t>
            </w:r>
          </w:p>
        </w:tc>
        <w:tc>
          <w:tcPr>
            <w:tcW w:w="1134" w:type="dxa"/>
            <w:vAlign w:val="center"/>
          </w:tcPr>
          <w:p w14:paraId="6EF2CEDF" w14:textId="27042C98" w:rsidR="006C1591" w:rsidRPr="002D0B7E" w:rsidRDefault="006C1591" w:rsidP="00C87573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Arquitecto</w:t>
            </w:r>
          </w:p>
        </w:tc>
      </w:tr>
      <w:tr w:rsidR="000A3263" w:rsidRPr="001C7A50" w14:paraId="5F6A8E72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0DACBF9C" w14:textId="77777777" w:rsidR="006D481A" w:rsidRPr="00B20768" w:rsidRDefault="006D481A" w:rsidP="006D481A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373F8A2E" w14:textId="13EFB313" w:rsidR="006D481A" w:rsidRPr="002D0B7E" w:rsidRDefault="006D481A" w:rsidP="006D481A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Realizar auditoría de configuración</w:t>
            </w:r>
          </w:p>
        </w:tc>
        <w:tc>
          <w:tcPr>
            <w:tcW w:w="5670" w:type="dxa"/>
            <w:vAlign w:val="center"/>
          </w:tcPr>
          <w:p w14:paraId="25E8B77A" w14:textId="0363C82B" w:rsidR="004E2C1E" w:rsidRPr="002D0B7E" w:rsidRDefault="004E2C1E" w:rsidP="008D171E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Una vez resueltos los defectos encontrados en la revisión por pares. </w:t>
            </w:r>
          </w:p>
          <w:p w14:paraId="43016668" w14:textId="288F8B88" w:rsidR="008D171E" w:rsidRPr="002D0B7E" w:rsidRDefault="008D171E" w:rsidP="008D171E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Realizar una auditoría de configuración a los manuales para determinar si es posible liberar la línea base.</w:t>
            </w:r>
          </w:p>
          <w:p w14:paraId="1BA4DDA1" w14:textId="68557CA2" w:rsidR="006D481A" w:rsidRPr="002D0B7E" w:rsidRDefault="00824E3E" w:rsidP="006D481A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utiliza la lista de verificación que se encuentra registrada en el documento “Auditoría de configuración documentación”.</w:t>
            </w:r>
          </w:p>
        </w:tc>
        <w:tc>
          <w:tcPr>
            <w:tcW w:w="1559" w:type="dxa"/>
            <w:vAlign w:val="center"/>
          </w:tcPr>
          <w:p w14:paraId="0F71D0C5" w14:textId="77777777" w:rsidR="006D481A" w:rsidRPr="002D0B7E" w:rsidRDefault="006D481A" w:rsidP="006D481A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Auditoría de configuración documentación</w:t>
            </w:r>
          </w:p>
          <w:p w14:paraId="1C62D602" w14:textId="77777777" w:rsidR="006D481A" w:rsidRPr="002D0B7E" w:rsidRDefault="006D481A" w:rsidP="006D481A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1ED737F1" w14:textId="77777777" w:rsidR="006D481A" w:rsidRPr="002D0B7E" w:rsidRDefault="006D481A" w:rsidP="006D481A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4189D2D8" w14:textId="16B8C64C" w:rsidR="006D481A" w:rsidRPr="002D0B7E" w:rsidRDefault="006D481A" w:rsidP="006D481A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Líder técnico</w:t>
            </w:r>
          </w:p>
        </w:tc>
      </w:tr>
      <w:tr w:rsidR="000A3263" w:rsidRPr="001C7A50" w14:paraId="3BB7170F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30542088" w14:textId="77777777" w:rsidR="00AB2AC4" w:rsidRPr="00B20768" w:rsidRDefault="00AB2AC4" w:rsidP="00AB2AC4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2670CAFD" w14:textId="720B776C" w:rsidR="00AB2AC4" w:rsidRPr="002D0B7E" w:rsidRDefault="00AB2AC4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Comunicar los resultados</w:t>
            </w:r>
          </w:p>
        </w:tc>
        <w:tc>
          <w:tcPr>
            <w:tcW w:w="5670" w:type="dxa"/>
            <w:vAlign w:val="center"/>
          </w:tcPr>
          <w:p w14:paraId="23BC8AEF" w14:textId="77777777" w:rsidR="00160281" w:rsidRPr="002D0B7E" w:rsidRDefault="00160281" w:rsidP="00160281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comunicará la conclusión de la auditoría a través del correo electrónico. En dicho correo, se incluirá el enlace al documento nombrado “Auditoría de configuración documentación” donde se detallarán los resultados.</w:t>
            </w:r>
          </w:p>
          <w:p w14:paraId="132ABB48" w14:textId="77777777" w:rsidR="00160281" w:rsidRPr="002D0B7E" w:rsidRDefault="00160281" w:rsidP="00160281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Si se identifican desviaciones, se registrarán en el cuerpo del correo y se establecerá una fecha cierre para su resolución.</w:t>
            </w:r>
          </w:p>
          <w:p w14:paraId="4906D1AB" w14:textId="6E3102CA" w:rsidR="00AB2AC4" w:rsidRPr="002D0B7E" w:rsidRDefault="00160281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En caso de que la línea base haya sido aprobada, se informará sobre esta aprobación.</w:t>
            </w:r>
          </w:p>
          <w:p w14:paraId="25A6799F" w14:textId="77777777" w:rsidR="00AB2AC4" w:rsidRPr="002D0B7E" w:rsidRDefault="00AB2AC4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¿Se encontraron desviaciones?</w:t>
            </w:r>
          </w:p>
          <w:p w14:paraId="50280D9F" w14:textId="403428B4" w:rsidR="00AB2AC4" w:rsidRPr="002D0B7E" w:rsidRDefault="00AB2AC4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Sí, continuar al paso 17 - No, ir al paso 18</w:t>
            </w:r>
          </w:p>
        </w:tc>
        <w:tc>
          <w:tcPr>
            <w:tcW w:w="1559" w:type="dxa"/>
            <w:vAlign w:val="center"/>
          </w:tcPr>
          <w:p w14:paraId="2B9F7211" w14:textId="2CD9710C" w:rsidR="00AB2AC4" w:rsidRPr="002D0B7E" w:rsidRDefault="00AB2AC4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Correo electrónico</w:t>
            </w:r>
          </w:p>
        </w:tc>
        <w:tc>
          <w:tcPr>
            <w:tcW w:w="1134" w:type="dxa"/>
            <w:vAlign w:val="center"/>
          </w:tcPr>
          <w:p w14:paraId="1EE7BFD5" w14:textId="2CD29228" w:rsidR="00AB2AC4" w:rsidRPr="002D0B7E" w:rsidRDefault="00AB2AC4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Líder técnico</w:t>
            </w:r>
          </w:p>
        </w:tc>
      </w:tr>
      <w:tr w:rsidR="000A3263" w:rsidRPr="001C7A50" w14:paraId="4C5EE6F4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54DF27FA" w14:textId="77777777" w:rsidR="00AB2AC4" w:rsidRPr="00B20768" w:rsidRDefault="00AB2AC4" w:rsidP="00AB2AC4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100D95BD" w14:textId="474F3219" w:rsidR="00AB2AC4" w:rsidRPr="002D0B7E" w:rsidRDefault="00AB2AC4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Resolver desviaciones de auditoría de configuración</w:t>
            </w:r>
          </w:p>
        </w:tc>
        <w:tc>
          <w:tcPr>
            <w:tcW w:w="5670" w:type="dxa"/>
            <w:vAlign w:val="center"/>
          </w:tcPr>
          <w:p w14:paraId="6036FD1D" w14:textId="77777777" w:rsidR="00E274D5" w:rsidRPr="002D0B7E" w:rsidRDefault="00E274D5" w:rsidP="00E274D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deberán resolver las desviaciones identificadas durante la auditoría de configuración. Una vez que se hayan resuelto, se notificará al líder técnico para realice la auditoría.</w:t>
            </w:r>
          </w:p>
          <w:p w14:paraId="7436270F" w14:textId="6B115BEF" w:rsidR="00AB2AC4" w:rsidRPr="002D0B7E" w:rsidRDefault="00E274D5" w:rsidP="00E274D5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Regresar al paso 16. Estas actividades se repetirán hasta que todas las desviaciones hayan sido resueltas.</w:t>
            </w:r>
          </w:p>
        </w:tc>
        <w:tc>
          <w:tcPr>
            <w:tcW w:w="1559" w:type="dxa"/>
            <w:vAlign w:val="center"/>
          </w:tcPr>
          <w:p w14:paraId="5C855B84" w14:textId="0472D42D" w:rsidR="00AB2AC4" w:rsidRPr="002D0B7E" w:rsidRDefault="00AB2AC4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>Desviaciones resueltas</w:t>
            </w:r>
          </w:p>
        </w:tc>
        <w:tc>
          <w:tcPr>
            <w:tcW w:w="1134" w:type="dxa"/>
            <w:vAlign w:val="center"/>
          </w:tcPr>
          <w:p w14:paraId="0314B48B" w14:textId="21D90AE6" w:rsidR="00AB2AC4" w:rsidRPr="002D0B7E" w:rsidRDefault="00AB2AC4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Diseñador</w:t>
            </w:r>
          </w:p>
        </w:tc>
      </w:tr>
      <w:tr w:rsidR="000A3263" w:rsidRPr="001C7A50" w14:paraId="6CD20B4D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73361996" w14:textId="77777777" w:rsidR="00AB2AC4" w:rsidRPr="00B20768" w:rsidRDefault="00AB2AC4" w:rsidP="00AB2AC4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7D808D4B" w14:textId="42F1655F" w:rsidR="00AB2AC4" w:rsidRPr="002D0B7E" w:rsidRDefault="00AB2AC4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Etiquetar línea base </w:t>
            </w:r>
          </w:p>
        </w:tc>
        <w:tc>
          <w:tcPr>
            <w:tcW w:w="5670" w:type="dxa"/>
            <w:vAlign w:val="center"/>
          </w:tcPr>
          <w:p w14:paraId="302E193A" w14:textId="4D6DF435" w:rsidR="00E274D5" w:rsidRPr="002D0B7E" w:rsidRDefault="00E274D5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La línea base del manual de mantenimiento y del manual de operaciones se etiqueta siguiendo las directrices establecidas en el documento DZ-Plan de gestión de la configuración.</w:t>
            </w:r>
          </w:p>
          <w:p w14:paraId="238C9019" w14:textId="77777777" w:rsidR="00E94C8D" w:rsidRPr="002D0B7E" w:rsidRDefault="00E94C8D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</w:p>
          <w:p w14:paraId="47B9758D" w14:textId="6F8950D4" w:rsidR="00E94C8D" w:rsidRPr="002D0B7E" w:rsidRDefault="00E94C8D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Fin del procedimiento.</w:t>
            </w:r>
          </w:p>
        </w:tc>
        <w:tc>
          <w:tcPr>
            <w:tcW w:w="1559" w:type="dxa"/>
            <w:vAlign w:val="center"/>
          </w:tcPr>
          <w:p w14:paraId="56987354" w14:textId="6E19B8BA" w:rsidR="00AB2AC4" w:rsidRPr="002D0B7E" w:rsidRDefault="00AB2AC4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</w:rPr>
            </w:pPr>
            <w:r>
              <w:rPr>
                <w:rStyle w:val="ExplicacinSeccin"/>
                <w:rFonts w:eastAsia="Times New Roman"/>
                <w:color w:val="000000" w:themeColor="text1"/>
              </w:rPr>
              <w:t xml:space="preserve">Línea base del manual de operaciones </w:t>
            </w:r>
          </w:p>
          <w:p w14:paraId="2A3902A2" w14:textId="77777777" w:rsidR="00AB2AC4" w:rsidRPr="002D0B7E" w:rsidRDefault="00AB2AC4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30DF6D14" w14:textId="6D3338B8" w:rsidR="00AB2AC4" w:rsidRPr="002D0B7E" w:rsidRDefault="00AB2AC4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Línea base del manual de mantenimiento</w:t>
            </w:r>
          </w:p>
        </w:tc>
        <w:tc>
          <w:tcPr>
            <w:tcW w:w="1134" w:type="dxa"/>
            <w:vAlign w:val="center"/>
          </w:tcPr>
          <w:p w14:paraId="06685D5A" w14:textId="007BFEC5" w:rsidR="00AB2AC4" w:rsidRPr="002D0B7E" w:rsidRDefault="00AB2AC4" w:rsidP="00AB2AC4">
            <w:pPr>
              <w:pStyle w:val="Sinespaciado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Líder técnico</w:t>
            </w:r>
          </w:p>
        </w:tc>
      </w:tr>
    </w:tbl>
    <w:p w14:paraId="409F7171" w14:textId="77777777" w:rsidR="009F4060" w:rsidRDefault="009F4060" w:rsidP="007D3AB4"/>
    <w:p w14:paraId="0ED113F1" w14:textId="77777777" w:rsidR="002F45E2" w:rsidRDefault="002F45E2" w:rsidP="007D3AB4"/>
    <w:p w14:paraId="651E54CA" w14:textId="77777777" w:rsidR="002F45E2" w:rsidRDefault="002F45E2" w:rsidP="007D3AB4"/>
    <w:p w14:paraId="59D0BDF7" w14:textId="77777777" w:rsidR="002F45E2" w:rsidRDefault="002F45E2" w:rsidP="007D3AB4"/>
    <w:p w14:paraId="0A105776" w14:textId="77777777" w:rsidR="002F45E2" w:rsidRDefault="002F45E2" w:rsidP="007D3AB4"/>
    <w:p w14:paraId="5623DD22" w14:textId="77777777" w:rsidR="002F45E2" w:rsidRDefault="002F45E2" w:rsidP="007D3AB4"/>
    <w:p w14:paraId="3C81EF3A" w14:textId="77777777" w:rsidR="00C077EF" w:rsidRDefault="00C077EF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br w:type="page"/>
      </w:r>
    </w:p>
    <w:p w14:paraId="03D24787" w14:textId="6123FBDB" w:rsidR="00A77A46" w:rsidRPr="00FA10FA" w:rsidRDefault="00AC2430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Guías de adaptación </w:t>
      </w:r>
    </w:p>
    <w:p w14:paraId="4A459930" w14:textId="6EF960AD" w:rsidR="005C7684" w:rsidRPr="009D0026" w:rsidRDefault="0046674A" w:rsidP="005C7684">
      <w:r>
        <w:t>Sirven para adaptar una actividad o plantilla al procedimiento estándar por solicitud del cliente, y solo para ese caso, dando así flexibilidad al procedimiento.</w:t>
      </w:r>
    </w:p>
    <w:p w14:paraId="66DC4447" w14:textId="77777777" w:rsidR="00AC2430" w:rsidRPr="001C7A50" w:rsidRDefault="00AC2430" w:rsidP="00A7252A"/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2"/>
        <w:gridCol w:w="2268"/>
        <w:gridCol w:w="5671"/>
      </w:tblGrid>
      <w:tr w:rsidR="00A11BDA" w:rsidRPr="001C7A50" w14:paraId="506BE0F6" w14:textId="77777777" w:rsidTr="00A84C6C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Guía de adaptación</w:t>
            </w:r>
          </w:p>
        </w:tc>
      </w:tr>
      <w:tr w:rsidR="003732E7" w:rsidRPr="001C7A50" w14:paraId="0A55BF52" w14:textId="77777777" w:rsidTr="00D24047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07A0868E" w:rsidR="008A0EB6" w:rsidRPr="00C077EF" w:rsidRDefault="00C077EF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 w:rsidRPr="00C077EF">
              <w:rPr>
                <w:rFonts w:asciiTheme="minorHAnsi" w:hAnsiTheme="minorHAnsi" w:cstheme="minorHAnsi"/>
                <w:color w:val="auto"/>
                <w:sz w:val="20"/>
              </w:rPr>
              <w:t>N/A</w:t>
            </w: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C2031" w14:textId="4852BA85" w:rsidR="008A0EB6" w:rsidRPr="00C077EF" w:rsidRDefault="00C077EF" w:rsidP="00D24047">
            <w:pPr>
              <w:pStyle w:val="Ttulo3"/>
              <w:jc w:val="left"/>
              <w:rPr>
                <w:rFonts w:asciiTheme="minorHAnsi" w:hAnsiTheme="minorHAnsi" w:cstheme="minorHAnsi"/>
                <w:i/>
                <w:iCs/>
                <w:color w:val="auto"/>
                <w:sz w:val="20"/>
              </w:rPr>
            </w:pPr>
            <w:r w:rsidRPr="00C077EF">
              <w:rPr>
                <w:rFonts w:asciiTheme="minorHAnsi" w:hAnsiTheme="minorHAnsi" w:cstheme="minorHAnsi"/>
                <w:color w:val="auto"/>
                <w:sz w:val="20"/>
              </w:rPr>
              <w:t>N/A</w:t>
            </w:r>
          </w:p>
        </w:tc>
        <w:tc>
          <w:tcPr>
            <w:tcW w:w="2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BEF3E" w14:textId="204CD5DB" w:rsidR="00C03454" w:rsidRPr="00C077EF" w:rsidRDefault="00C077EF" w:rsidP="00656DE5">
            <w:pPr>
              <w:spacing w:before="80" w:after="80"/>
              <w:jc w:val="left"/>
              <w:rPr>
                <w:rFonts w:eastAsiaTheme="majorEastAsia"/>
                <w:i/>
                <w:iCs/>
              </w:rPr>
            </w:pPr>
            <w:r w:rsidRPr="00C077EF">
              <w:rPr>
                <w:rFonts w:eastAsiaTheme="majorEastAsia"/>
                <w:i/>
                <w:iCs/>
              </w:rPr>
              <w:t>No aplica para este documento</w:t>
            </w:r>
          </w:p>
        </w:tc>
      </w:tr>
      <w:tr w:rsidR="00A11BDA" w:rsidRPr="001C7A50" w14:paraId="5A7CE18D" w14:textId="77777777" w:rsidTr="00A84C6C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Pr="00FA10FA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2.</w:t>
            </w: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FA10FA" w:rsidRDefault="008A0EB6" w:rsidP="00A84C6C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FA10FA" w:rsidRDefault="008A0EB6" w:rsidP="008A0EB6">
            <w:pPr>
              <w:spacing w:before="80" w:after="80"/>
              <w:rPr>
                <w:rFonts w:eastAsiaTheme="majorEastAsia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343BFC55" w14:textId="108936C2" w:rsidR="00DE0CC7" w:rsidRDefault="00DE0CC7" w:rsidP="00DE0CC7">
      <w:pPr>
        <w:tabs>
          <w:tab w:val="left" w:pos="3067"/>
        </w:tabs>
      </w:pPr>
    </w:p>
    <w:p w14:paraId="685AAC0D" w14:textId="7DEDD339" w:rsidR="00AE3EF1" w:rsidRPr="001E6931" w:rsidRDefault="0092740A" w:rsidP="001E6931">
      <w:r>
        <w:br w:type="page"/>
      </w:r>
    </w:p>
    <w:p w14:paraId="3A79BEE9" w14:textId="30A1BD30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lastRenderedPageBreak/>
        <w:t>Información del documento</w:t>
      </w:r>
    </w:p>
    <w:p w14:paraId="6B9DBBF2" w14:textId="302C0130" w:rsidR="00AE3EF1" w:rsidRDefault="00AE3EF1" w:rsidP="00AE3EF1">
      <w:pPr>
        <w:jc w:val="center"/>
      </w:pPr>
    </w:p>
    <w:p w14:paraId="1D4021CF" w14:textId="77777777" w:rsidR="00AE3EF1" w:rsidRDefault="00AE3EF1" w:rsidP="00AE3EF1">
      <w:pPr>
        <w:jc w:val="center"/>
        <w:rPr>
          <w:sz w:val="28"/>
        </w:rPr>
      </w:pPr>
      <w:r>
        <w:rPr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sz w:val="28"/>
        </w:rPr>
      </w:pPr>
    </w:p>
    <w:p w14:paraId="6AD248AF" w14:textId="7CBD66F9" w:rsidR="00AE3EF1" w:rsidRPr="00C739D1" w:rsidRDefault="00AE3EF1" w:rsidP="00430F6F">
      <w:pPr>
        <w:jc w:val="center"/>
      </w:pPr>
      <w:r>
        <w:t>Si se tiene un sistema de gestión de versiones eliminar este apartado.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3732E7" w:rsidRPr="001C7A50" w14:paraId="70C7B65C" w14:textId="77777777" w:rsidTr="0094647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94647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94647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94647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94647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11BDA" w:rsidRPr="001C7A50" w14:paraId="048A4290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77C0DD70" w14:textId="77777777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3CFC0766" w14:textId="41E03FC8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</w:t>
            </w:r>
            <w:r w:rsidR="00C077EF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0</w:t>
            </w:r>
          </w:p>
        </w:tc>
        <w:tc>
          <w:tcPr>
            <w:tcW w:w="4252" w:type="dxa"/>
            <w:vAlign w:val="center"/>
          </w:tcPr>
          <w:p w14:paraId="2BB4BBAF" w14:textId="112987EF" w:rsidR="00AE3EF1" w:rsidRPr="002F45E2" w:rsidRDefault="00C077EF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del documento</w:t>
            </w:r>
          </w:p>
        </w:tc>
        <w:tc>
          <w:tcPr>
            <w:tcW w:w="2127" w:type="dxa"/>
            <w:vAlign w:val="center"/>
          </w:tcPr>
          <w:p w14:paraId="4F90E411" w14:textId="77777777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Carlos Quintero N.</w:t>
            </w:r>
          </w:p>
        </w:tc>
      </w:tr>
      <w:tr w:rsidR="00A11BDA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11BDA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DA4C5" w14:textId="77777777" w:rsidR="00A1682A" w:rsidRDefault="00A1682A" w:rsidP="00454F1B">
      <w:r>
        <w:separator/>
      </w:r>
    </w:p>
  </w:endnote>
  <w:endnote w:type="continuationSeparator" w:id="0">
    <w:p w14:paraId="629CC748" w14:textId="77777777" w:rsidR="00A1682A" w:rsidRDefault="00A1682A" w:rsidP="00454F1B">
      <w:r>
        <w:continuationSeparator/>
      </w:r>
    </w:p>
  </w:endnote>
  <w:endnote w:type="continuationNotice" w:id="1">
    <w:p w14:paraId="1D8515B4" w14:textId="77777777" w:rsidR="00A1682A" w:rsidRDefault="00A168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91656" w14:textId="77777777" w:rsidR="00A1682A" w:rsidRDefault="00A1682A" w:rsidP="00454F1B">
      <w:r>
        <w:separator/>
      </w:r>
    </w:p>
  </w:footnote>
  <w:footnote w:type="continuationSeparator" w:id="0">
    <w:p w14:paraId="0AC79FD7" w14:textId="77777777" w:rsidR="00A1682A" w:rsidRDefault="00A1682A" w:rsidP="00454F1B">
      <w:r>
        <w:continuationSeparator/>
      </w:r>
    </w:p>
  </w:footnote>
  <w:footnote w:type="continuationNotice" w:id="1">
    <w:p w14:paraId="1B41F527" w14:textId="77777777" w:rsidR="00A1682A" w:rsidRDefault="00A168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5F54" w14:textId="6D76A7D6" w:rsidR="00454F1B" w:rsidRDefault="00C077EF" w:rsidP="00454F1B">
    <w:pPr>
      <w:pStyle w:val="Encabezado"/>
      <w:jc w:val="left"/>
    </w:pPr>
    <w:r>
      <w:rPr>
        <w:noProof/>
      </w:rPr>
      <w:drawing>
        <wp:inline distT="0" distB="0" distL="0" distR="0" wp14:anchorId="7C11BF57" wp14:editId="1AC2942C">
          <wp:extent cx="1429200" cy="442800"/>
          <wp:effectExtent l="0" t="0" r="0" b="0"/>
          <wp:docPr id="115186237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1862379" name="Imagen 11518623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xI+45zGhz/1Kb" int2:id="P8v65g8n">
      <int2:state int2:value="Rejected" int2:type="AugLoop_Text_Critique"/>
    </int2:textHash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4834365"/>
    <w:multiLevelType w:val="hybridMultilevel"/>
    <w:tmpl w:val="5542197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3"/>
  </w:num>
  <w:num w:numId="9" w16cid:durableId="1543978868">
    <w:abstractNumId w:val="0"/>
  </w:num>
  <w:num w:numId="10" w16cid:durableId="1901090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7"/>
    <w:rsid w:val="00006A16"/>
    <w:rsid w:val="00006D2E"/>
    <w:rsid w:val="00006DA2"/>
    <w:rsid w:val="00013AF9"/>
    <w:rsid w:val="00015629"/>
    <w:rsid w:val="000161F7"/>
    <w:rsid w:val="000164FD"/>
    <w:rsid w:val="00016CAF"/>
    <w:rsid w:val="00020A45"/>
    <w:rsid w:val="00021F01"/>
    <w:rsid w:val="00026F0D"/>
    <w:rsid w:val="00030085"/>
    <w:rsid w:val="000306C3"/>
    <w:rsid w:val="00033583"/>
    <w:rsid w:val="00033AD7"/>
    <w:rsid w:val="0003439E"/>
    <w:rsid w:val="00034F95"/>
    <w:rsid w:val="00035983"/>
    <w:rsid w:val="000373BA"/>
    <w:rsid w:val="00045F58"/>
    <w:rsid w:val="0004666C"/>
    <w:rsid w:val="00051185"/>
    <w:rsid w:val="0005186C"/>
    <w:rsid w:val="00051C1B"/>
    <w:rsid w:val="00065DFB"/>
    <w:rsid w:val="00071074"/>
    <w:rsid w:val="00071092"/>
    <w:rsid w:val="000725AE"/>
    <w:rsid w:val="00076A77"/>
    <w:rsid w:val="000775E0"/>
    <w:rsid w:val="00082746"/>
    <w:rsid w:val="00084E82"/>
    <w:rsid w:val="00085084"/>
    <w:rsid w:val="00094744"/>
    <w:rsid w:val="000A17AA"/>
    <w:rsid w:val="000A3263"/>
    <w:rsid w:val="000A5A16"/>
    <w:rsid w:val="000B440D"/>
    <w:rsid w:val="000B5B0F"/>
    <w:rsid w:val="000B695E"/>
    <w:rsid w:val="000C1352"/>
    <w:rsid w:val="000C4CF5"/>
    <w:rsid w:val="000C53FB"/>
    <w:rsid w:val="000D2891"/>
    <w:rsid w:val="000D3383"/>
    <w:rsid w:val="000D6380"/>
    <w:rsid w:val="000E54F0"/>
    <w:rsid w:val="000F0315"/>
    <w:rsid w:val="000F29D1"/>
    <w:rsid w:val="000F2A12"/>
    <w:rsid w:val="000F377C"/>
    <w:rsid w:val="000F3953"/>
    <w:rsid w:val="000F5383"/>
    <w:rsid w:val="00100B2D"/>
    <w:rsid w:val="00101CBD"/>
    <w:rsid w:val="0010223B"/>
    <w:rsid w:val="00102D22"/>
    <w:rsid w:val="0010326C"/>
    <w:rsid w:val="001049A2"/>
    <w:rsid w:val="00104D98"/>
    <w:rsid w:val="00105B16"/>
    <w:rsid w:val="00111D29"/>
    <w:rsid w:val="00112190"/>
    <w:rsid w:val="001142BB"/>
    <w:rsid w:val="00123211"/>
    <w:rsid w:val="001236D3"/>
    <w:rsid w:val="001251BA"/>
    <w:rsid w:val="0013253F"/>
    <w:rsid w:val="00133897"/>
    <w:rsid w:val="001348DA"/>
    <w:rsid w:val="00134B40"/>
    <w:rsid w:val="00137417"/>
    <w:rsid w:val="001404A8"/>
    <w:rsid w:val="001408E9"/>
    <w:rsid w:val="00142E18"/>
    <w:rsid w:val="00143829"/>
    <w:rsid w:val="00143ADB"/>
    <w:rsid w:val="00143BA1"/>
    <w:rsid w:val="00155F36"/>
    <w:rsid w:val="00160281"/>
    <w:rsid w:val="00160885"/>
    <w:rsid w:val="00160C6E"/>
    <w:rsid w:val="00161821"/>
    <w:rsid w:val="00161AA2"/>
    <w:rsid w:val="001652C9"/>
    <w:rsid w:val="00167DDE"/>
    <w:rsid w:val="001734F0"/>
    <w:rsid w:val="00173CAB"/>
    <w:rsid w:val="00177976"/>
    <w:rsid w:val="0018335D"/>
    <w:rsid w:val="00184C14"/>
    <w:rsid w:val="00190670"/>
    <w:rsid w:val="00190938"/>
    <w:rsid w:val="00193645"/>
    <w:rsid w:val="00195805"/>
    <w:rsid w:val="0019771F"/>
    <w:rsid w:val="00197EB0"/>
    <w:rsid w:val="001A2DAF"/>
    <w:rsid w:val="001A730E"/>
    <w:rsid w:val="001B2544"/>
    <w:rsid w:val="001B4184"/>
    <w:rsid w:val="001B55A0"/>
    <w:rsid w:val="001C16B6"/>
    <w:rsid w:val="001C4A0A"/>
    <w:rsid w:val="001C7A50"/>
    <w:rsid w:val="001E1120"/>
    <w:rsid w:val="001E1846"/>
    <w:rsid w:val="001E4AC0"/>
    <w:rsid w:val="001E6931"/>
    <w:rsid w:val="001F2593"/>
    <w:rsid w:val="001F304B"/>
    <w:rsid w:val="00205F4B"/>
    <w:rsid w:val="00205F99"/>
    <w:rsid w:val="002074F3"/>
    <w:rsid w:val="002078D7"/>
    <w:rsid w:val="002105CD"/>
    <w:rsid w:val="002112A5"/>
    <w:rsid w:val="00212533"/>
    <w:rsid w:val="0021667B"/>
    <w:rsid w:val="002256DE"/>
    <w:rsid w:val="0022736D"/>
    <w:rsid w:val="00231E6D"/>
    <w:rsid w:val="002329FA"/>
    <w:rsid w:val="00232E7E"/>
    <w:rsid w:val="0023343A"/>
    <w:rsid w:val="00235BD8"/>
    <w:rsid w:val="00236EFA"/>
    <w:rsid w:val="0023750A"/>
    <w:rsid w:val="00237C28"/>
    <w:rsid w:val="002431E7"/>
    <w:rsid w:val="002437E3"/>
    <w:rsid w:val="00244213"/>
    <w:rsid w:val="0024512D"/>
    <w:rsid w:val="00245CEE"/>
    <w:rsid w:val="00245E73"/>
    <w:rsid w:val="00247137"/>
    <w:rsid w:val="0024765C"/>
    <w:rsid w:val="00252071"/>
    <w:rsid w:val="0025293D"/>
    <w:rsid w:val="002531C0"/>
    <w:rsid w:val="0025478A"/>
    <w:rsid w:val="002569BA"/>
    <w:rsid w:val="002676A5"/>
    <w:rsid w:val="002740C0"/>
    <w:rsid w:val="002839E2"/>
    <w:rsid w:val="002846E7"/>
    <w:rsid w:val="00285F12"/>
    <w:rsid w:val="0028760C"/>
    <w:rsid w:val="00287C79"/>
    <w:rsid w:val="00292D81"/>
    <w:rsid w:val="002A03D3"/>
    <w:rsid w:val="002A5445"/>
    <w:rsid w:val="002B14A7"/>
    <w:rsid w:val="002B476F"/>
    <w:rsid w:val="002B4839"/>
    <w:rsid w:val="002B4DC3"/>
    <w:rsid w:val="002B69DE"/>
    <w:rsid w:val="002C5861"/>
    <w:rsid w:val="002D0B7E"/>
    <w:rsid w:val="002D2410"/>
    <w:rsid w:val="002D3498"/>
    <w:rsid w:val="002D4B1D"/>
    <w:rsid w:val="002D7247"/>
    <w:rsid w:val="002E4E60"/>
    <w:rsid w:val="002E63EB"/>
    <w:rsid w:val="002E7E87"/>
    <w:rsid w:val="002F1A86"/>
    <w:rsid w:val="002F45E2"/>
    <w:rsid w:val="00301B68"/>
    <w:rsid w:val="0030662C"/>
    <w:rsid w:val="00313668"/>
    <w:rsid w:val="003165D9"/>
    <w:rsid w:val="00317A10"/>
    <w:rsid w:val="00325069"/>
    <w:rsid w:val="00330185"/>
    <w:rsid w:val="003312FB"/>
    <w:rsid w:val="00331805"/>
    <w:rsid w:val="003345B9"/>
    <w:rsid w:val="0033564D"/>
    <w:rsid w:val="0034133D"/>
    <w:rsid w:val="00342083"/>
    <w:rsid w:val="00343228"/>
    <w:rsid w:val="00345579"/>
    <w:rsid w:val="00346CBA"/>
    <w:rsid w:val="00351BF3"/>
    <w:rsid w:val="00352015"/>
    <w:rsid w:val="00352FBF"/>
    <w:rsid w:val="00353B76"/>
    <w:rsid w:val="0035423B"/>
    <w:rsid w:val="003542D8"/>
    <w:rsid w:val="00361725"/>
    <w:rsid w:val="003628C6"/>
    <w:rsid w:val="00365555"/>
    <w:rsid w:val="00366824"/>
    <w:rsid w:val="00370B19"/>
    <w:rsid w:val="00372536"/>
    <w:rsid w:val="003732E7"/>
    <w:rsid w:val="00380CCE"/>
    <w:rsid w:val="00385B9C"/>
    <w:rsid w:val="003875E2"/>
    <w:rsid w:val="003878CD"/>
    <w:rsid w:val="00387D4D"/>
    <w:rsid w:val="00392C6D"/>
    <w:rsid w:val="00393F75"/>
    <w:rsid w:val="00394ABB"/>
    <w:rsid w:val="00395EF6"/>
    <w:rsid w:val="00396B97"/>
    <w:rsid w:val="003A761D"/>
    <w:rsid w:val="003B0D34"/>
    <w:rsid w:val="003B26B5"/>
    <w:rsid w:val="003B394C"/>
    <w:rsid w:val="003B4252"/>
    <w:rsid w:val="003B7D9A"/>
    <w:rsid w:val="003C03A0"/>
    <w:rsid w:val="003C19F7"/>
    <w:rsid w:val="003C2178"/>
    <w:rsid w:val="003C2A62"/>
    <w:rsid w:val="003C34C0"/>
    <w:rsid w:val="003D2442"/>
    <w:rsid w:val="003D2CA1"/>
    <w:rsid w:val="003D3170"/>
    <w:rsid w:val="003D3AA4"/>
    <w:rsid w:val="003D4DFD"/>
    <w:rsid w:val="003E2E30"/>
    <w:rsid w:val="003E3D3B"/>
    <w:rsid w:val="003E7352"/>
    <w:rsid w:val="003F0628"/>
    <w:rsid w:val="003F0669"/>
    <w:rsid w:val="003F3E5B"/>
    <w:rsid w:val="003F41CC"/>
    <w:rsid w:val="003F5BDE"/>
    <w:rsid w:val="0040065E"/>
    <w:rsid w:val="00402B7E"/>
    <w:rsid w:val="00402D4D"/>
    <w:rsid w:val="00404C6D"/>
    <w:rsid w:val="0042084F"/>
    <w:rsid w:val="00423FC2"/>
    <w:rsid w:val="00424F82"/>
    <w:rsid w:val="004263F9"/>
    <w:rsid w:val="00426592"/>
    <w:rsid w:val="00430F6F"/>
    <w:rsid w:val="004370C7"/>
    <w:rsid w:val="0044279B"/>
    <w:rsid w:val="004514B7"/>
    <w:rsid w:val="00451A61"/>
    <w:rsid w:val="0045320D"/>
    <w:rsid w:val="00453561"/>
    <w:rsid w:val="00454BB5"/>
    <w:rsid w:val="00454F1B"/>
    <w:rsid w:val="00455070"/>
    <w:rsid w:val="00455FAC"/>
    <w:rsid w:val="0046674A"/>
    <w:rsid w:val="00470BBE"/>
    <w:rsid w:val="00470C07"/>
    <w:rsid w:val="00470FAD"/>
    <w:rsid w:val="00472A08"/>
    <w:rsid w:val="004738D2"/>
    <w:rsid w:val="00477884"/>
    <w:rsid w:val="0048305B"/>
    <w:rsid w:val="0048396C"/>
    <w:rsid w:val="0048543F"/>
    <w:rsid w:val="00491A18"/>
    <w:rsid w:val="00497D21"/>
    <w:rsid w:val="004A3496"/>
    <w:rsid w:val="004A4220"/>
    <w:rsid w:val="004A656A"/>
    <w:rsid w:val="004A781A"/>
    <w:rsid w:val="004B106F"/>
    <w:rsid w:val="004B282A"/>
    <w:rsid w:val="004C0FF0"/>
    <w:rsid w:val="004C205C"/>
    <w:rsid w:val="004C555D"/>
    <w:rsid w:val="004C584B"/>
    <w:rsid w:val="004D14ED"/>
    <w:rsid w:val="004D2DE4"/>
    <w:rsid w:val="004D3FEE"/>
    <w:rsid w:val="004D543C"/>
    <w:rsid w:val="004E2915"/>
    <w:rsid w:val="004E2C1E"/>
    <w:rsid w:val="004F1880"/>
    <w:rsid w:val="004F3AB7"/>
    <w:rsid w:val="004F563F"/>
    <w:rsid w:val="004F6636"/>
    <w:rsid w:val="00500D48"/>
    <w:rsid w:val="0050132F"/>
    <w:rsid w:val="00505A3E"/>
    <w:rsid w:val="0051043B"/>
    <w:rsid w:val="00512F8B"/>
    <w:rsid w:val="00513CA3"/>
    <w:rsid w:val="0051462F"/>
    <w:rsid w:val="00520F38"/>
    <w:rsid w:val="005213BE"/>
    <w:rsid w:val="00522DC1"/>
    <w:rsid w:val="005238A6"/>
    <w:rsid w:val="00524943"/>
    <w:rsid w:val="00533AAB"/>
    <w:rsid w:val="00535CA8"/>
    <w:rsid w:val="005404FC"/>
    <w:rsid w:val="00545CB5"/>
    <w:rsid w:val="00550230"/>
    <w:rsid w:val="005517C0"/>
    <w:rsid w:val="0056614B"/>
    <w:rsid w:val="0056676E"/>
    <w:rsid w:val="00573BCB"/>
    <w:rsid w:val="00575E62"/>
    <w:rsid w:val="00581726"/>
    <w:rsid w:val="00581FC7"/>
    <w:rsid w:val="00582353"/>
    <w:rsid w:val="005829D2"/>
    <w:rsid w:val="00582C8C"/>
    <w:rsid w:val="00584B70"/>
    <w:rsid w:val="00592384"/>
    <w:rsid w:val="005A32EF"/>
    <w:rsid w:val="005A56B8"/>
    <w:rsid w:val="005B201E"/>
    <w:rsid w:val="005B288F"/>
    <w:rsid w:val="005C6FFD"/>
    <w:rsid w:val="005C7009"/>
    <w:rsid w:val="005C7684"/>
    <w:rsid w:val="005C76DA"/>
    <w:rsid w:val="005D2088"/>
    <w:rsid w:val="005D3782"/>
    <w:rsid w:val="005D3A13"/>
    <w:rsid w:val="005D3E1B"/>
    <w:rsid w:val="005D5C0A"/>
    <w:rsid w:val="005D7113"/>
    <w:rsid w:val="005D7390"/>
    <w:rsid w:val="005D7562"/>
    <w:rsid w:val="005D7D5C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2FB8"/>
    <w:rsid w:val="006070D3"/>
    <w:rsid w:val="00622C6C"/>
    <w:rsid w:val="00630828"/>
    <w:rsid w:val="006331AD"/>
    <w:rsid w:val="006421C1"/>
    <w:rsid w:val="006427BC"/>
    <w:rsid w:val="0064395E"/>
    <w:rsid w:val="00645E7A"/>
    <w:rsid w:val="00646413"/>
    <w:rsid w:val="00653C5B"/>
    <w:rsid w:val="00656DE5"/>
    <w:rsid w:val="006639CE"/>
    <w:rsid w:val="006669AA"/>
    <w:rsid w:val="00666A0C"/>
    <w:rsid w:val="00685AA0"/>
    <w:rsid w:val="006951F3"/>
    <w:rsid w:val="00696799"/>
    <w:rsid w:val="00696CB4"/>
    <w:rsid w:val="006A2950"/>
    <w:rsid w:val="006A4D2C"/>
    <w:rsid w:val="006A5386"/>
    <w:rsid w:val="006A575C"/>
    <w:rsid w:val="006B09D5"/>
    <w:rsid w:val="006B14B9"/>
    <w:rsid w:val="006B52F8"/>
    <w:rsid w:val="006C039E"/>
    <w:rsid w:val="006C1591"/>
    <w:rsid w:val="006C175F"/>
    <w:rsid w:val="006D1D04"/>
    <w:rsid w:val="006D36D3"/>
    <w:rsid w:val="006D481A"/>
    <w:rsid w:val="006D572C"/>
    <w:rsid w:val="006D6A95"/>
    <w:rsid w:val="006E1080"/>
    <w:rsid w:val="006E3A87"/>
    <w:rsid w:val="006E470C"/>
    <w:rsid w:val="006E5DDD"/>
    <w:rsid w:val="006E76AA"/>
    <w:rsid w:val="006F5069"/>
    <w:rsid w:val="006F704E"/>
    <w:rsid w:val="006F7B62"/>
    <w:rsid w:val="00701FC6"/>
    <w:rsid w:val="00705EC9"/>
    <w:rsid w:val="007060E5"/>
    <w:rsid w:val="007127DF"/>
    <w:rsid w:val="007174BC"/>
    <w:rsid w:val="00717A94"/>
    <w:rsid w:val="007223A9"/>
    <w:rsid w:val="007224A2"/>
    <w:rsid w:val="0073086C"/>
    <w:rsid w:val="00730960"/>
    <w:rsid w:val="007345D9"/>
    <w:rsid w:val="00734B6C"/>
    <w:rsid w:val="0074075D"/>
    <w:rsid w:val="0074110B"/>
    <w:rsid w:val="00743993"/>
    <w:rsid w:val="00744179"/>
    <w:rsid w:val="007451BF"/>
    <w:rsid w:val="0074641C"/>
    <w:rsid w:val="00746C3C"/>
    <w:rsid w:val="00747049"/>
    <w:rsid w:val="00747F8E"/>
    <w:rsid w:val="00750630"/>
    <w:rsid w:val="00750F77"/>
    <w:rsid w:val="007510FD"/>
    <w:rsid w:val="0075274F"/>
    <w:rsid w:val="00753C7A"/>
    <w:rsid w:val="00754887"/>
    <w:rsid w:val="0075521C"/>
    <w:rsid w:val="0076178D"/>
    <w:rsid w:val="00761CF6"/>
    <w:rsid w:val="00763BA4"/>
    <w:rsid w:val="00764501"/>
    <w:rsid w:val="0076603E"/>
    <w:rsid w:val="00767AB6"/>
    <w:rsid w:val="00770BA3"/>
    <w:rsid w:val="00771AB8"/>
    <w:rsid w:val="00771D47"/>
    <w:rsid w:val="00772D9F"/>
    <w:rsid w:val="007740BC"/>
    <w:rsid w:val="00777316"/>
    <w:rsid w:val="00777E9A"/>
    <w:rsid w:val="00780171"/>
    <w:rsid w:val="00781217"/>
    <w:rsid w:val="00787C35"/>
    <w:rsid w:val="00790435"/>
    <w:rsid w:val="00792531"/>
    <w:rsid w:val="007954E9"/>
    <w:rsid w:val="007961E6"/>
    <w:rsid w:val="0079771D"/>
    <w:rsid w:val="007A279A"/>
    <w:rsid w:val="007A3419"/>
    <w:rsid w:val="007A52B9"/>
    <w:rsid w:val="007A5D31"/>
    <w:rsid w:val="007A6B20"/>
    <w:rsid w:val="007B0790"/>
    <w:rsid w:val="007B1CD5"/>
    <w:rsid w:val="007B3D25"/>
    <w:rsid w:val="007D3AB4"/>
    <w:rsid w:val="007D47A6"/>
    <w:rsid w:val="007E5252"/>
    <w:rsid w:val="007E54A1"/>
    <w:rsid w:val="007E6AE1"/>
    <w:rsid w:val="007F3542"/>
    <w:rsid w:val="00804272"/>
    <w:rsid w:val="00804E51"/>
    <w:rsid w:val="008069B5"/>
    <w:rsid w:val="00812F41"/>
    <w:rsid w:val="00813793"/>
    <w:rsid w:val="00815479"/>
    <w:rsid w:val="00820EBC"/>
    <w:rsid w:val="0082330A"/>
    <w:rsid w:val="00824E3E"/>
    <w:rsid w:val="00827410"/>
    <w:rsid w:val="00827BA5"/>
    <w:rsid w:val="008422EB"/>
    <w:rsid w:val="0084314F"/>
    <w:rsid w:val="0084372B"/>
    <w:rsid w:val="008502D0"/>
    <w:rsid w:val="0085764D"/>
    <w:rsid w:val="0086521F"/>
    <w:rsid w:val="00870F15"/>
    <w:rsid w:val="00871FC2"/>
    <w:rsid w:val="00881FB6"/>
    <w:rsid w:val="00886443"/>
    <w:rsid w:val="0089000E"/>
    <w:rsid w:val="0089343C"/>
    <w:rsid w:val="00893670"/>
    <w:rsid w:val="0089719F"/>
    <w:rsid w:val="008A0EB6"/>
    <w:rsid w:val="008A31DD"/>
    <w:rsid w:val="008A3794"/>
    <w:rsid w:val="008A5608"/>
    <w:rsid w:val="008B2098"/>
    <w:rsid w:val="008C0F6F"/>
    <w:rsid w:val="008C292F"/>
    <w:rsid w:val="008C4E49"/>
    <w:rsid w:val="008D171E"/>
    <w:rsid w:val="008D2F25"/>
    <w:rsid w:val="008E42C0"/>
    <w:rsid w:val="008E5092"/>
    <w:rsid w:val="008E563D"/>
    <w:rsid w:val="008F6B6B"/>
    <w:rsid w:val="009024D1"/>
    <w:rsid w:val="00902571"/>
    <w:rsid w:val="00911F4B"/>
    <w:rsid w:val="0091723C"/>
    <w:rsid w:val="009212E2"/>
    <w:rsid w:val="00921D8C"/>
    <w:rsid w:val="009228F5"/>
    <w:rsid w:val="0092332D"/>
    <w:rsid w:val="009248DF"/>
    <w:rsid w:val="0092740A"/>
    <w:rsid w:val="009277ED"/>
    <w:rsid w:val="009310E3"/>
    <w:rsid w:val="00932794"/>
    <w:rsid w:val="00934399"/>
    <w:rsid w:val="009347A1"/>
    <w:rsid w:val="009349E9"/>
    <w:rsid w:val="00935E4A"/>
    <w:rsid w:val="009373C5"/>
    <w:rsid w:val="009403E6"/>
    <w:rsid w:val="00942747"/>
    <w:rsid w:val="009435FB"/>
    <w:rsid w:val="00946470"/>
    <w:rsid w:val="00955C40"/>
    <w:rsid w:val="00956290"/>
    <w:rsid w:val="00956C90"/>
    <w:rsid w:val="00965D31"/>
    <w:rsid w:val="0097295E"/>
    <w:rsid w:val="00975C28"/>
    <w:rsid w:val="009765D1"/>
    <w:rsid w:val="009840C8"/>
    <w:rsid w:val="009872C0"/>
    <w:rsid w:val="009948E6"/>
    <w:rsid w:val="0099624E"/>
    <w:rsid w:val="00996535"/>
    <w:rsid w:val="00997FBC"/>
    <w:rsid w:val="009A0BEE"/>
    <w:rsid w:val="009A575B"/>
    <w:rsid w:val="009B0C99"/>
    <w:rsid w:val="009B10A0"/>
    <w:rsid w:val="009B553B"/>
    <w:rsid w:val="009C11C2"/>
    <w:rsid w:val="009C3DED"/>
    <w:rsid w:val="009C607F"/>
    <w:rsid w:val="009D0026"/>
    <w:rsid w:val="009D2114"/>
    <w:rsid w:val="009D2CA8"/>
    <w:rsid w:val="009D2DC9"/>
    <w:rsid w:val="009E51D6"/>
    <w:rsid w:val="009F0452"/>
    <w:rsid w:val="009F0CF7"/>
    <w:rsid w:val="009F4060"/>
    <w:rsid w:val="00A01AB2"/>
    <w:rsid w:val="00A03866"/>
    <w:rsid w:val="00A06AFD"/>
    <w:rsid w:val="00A11BDA"/>
    <w:rsid w:val="00A12460"/>
    <w:rsid w:val="00A127B3"/>
    <w:rsid w:val="00A15BC0"/>
    <w:rsid w:val="00A1682A"/>
    <w:rsid w:val="00A1723A"/>
    <w:rsid w:val="00A24AE8"/>
    <w:rsid w:val="00A26E2B"/>
    <w:rsid w:val="00A32BF7"/>
    <w:rsid w:val="00A45CCB"/>
    <w:rsid w:val="00A510B9"/>
    <w:rsid w:val="00A54843"/>
    <w:rsid w:val="00A551F0"/>
    <w:rsid w:val="00A57677"/>
    <w:rsid w:val="00A578DA"/>
    <w:rsid w:val="00A65055"/>
    <w:rsid w:val="00A6578C"/>
    <w:rsid w:val="00A66F4F"/>
    <w:rsid w:val="00A7252A"/>
    <w:rsid w:val="00A74126"/>
    <w:rsid w:val="00A75C33"/>
    <w:rsid w:val="00A7717D"/>
    <w:rsid w:val="00A77A46"/>
    <w:rsid w:val="00A8039D"/>
    <w:rsid w:val="00A81161"/>
    <w:rsid w:val="00A84C6C"/>
    <w:rsid w:val="00A8796B"/>
    <w:rsid w:val="00A91F62"/>
    <w:rsid w:val="00A94551"/>
    <w:rsid w:val="00A94C2E"/>
    <w:rsid w:val="00A965A1"/>
    <w:rsid w:val="00A969DF"/>
    <w:rsid w:val="00AA41FC"/>
    <w:rsid w:val="00AA6C32"/>
    <w:rsid w:val="00AB1853"/>
    <w:rsid w:val="00AB2AC4"/>
    <w:rsid w:val="00AB2D44"/>
    <w:rsid w:val="00AB75DB"/>
    <w:rsid w:val="00AC2059"/>
    <w:rsid w:val="00AC2430"/>
    <w:rsid w:val="00AC649F"/>
    <w:rsid w:val="00AD02B7"/>
    <w:rsid w:val="00AD186C"/>
    <w:rsid w:val="00AD20BD"/>
    <w:rsid w:val="00AD3A3D"/>
    <w:rsid w:val="00AD4492"/>
    <w:rsid w:val="00AD4A53"/>
    <w:rsid w:val="00AE1793"/>
    <w:rsid w:val="00AE3EF1"/>
    <w:rsid w:val="00AE6CE1"/>
    <w:rsid w:val="00AF15E8"/>
    <w:rsid w:val="00AF206D"/>
    <w:rsid w:val="00B018C3"/>
    <w:rsid w:val="00B0274A"/>
    <w:rsid w:val="00B0453C"/>
    <w:rsid w:val="00B048A7"/>
    <w:rsid w:val="00B11335"/>
    <w:rsid w:val="00B20768"/>
    <w:rsid w:val="00B21032"/>
    <w:rsid w:val="00B2329E"/>
    <w:rsid w:val="00B2405A"/>
    <w:rsid w:val="00B26E1B"/>
    <w:rsid w:val="00B2772B"/>
    <w:rsid w:val="00B3537F"/>
    <w:rsid w:val="00B376F3"/>
    <w:rsid w:val="00B436AE"/>
    <w:rsid w:val="00B443CF"/>
    <w:rsid w:val="00B4546D"/>
    <w:rsid w:val="00B51617"/>
    <w:rsid w:val="00B52A03"/>
    <w:rsid w:val="00B53425"/>
    <w:rsid w:val="00B55CA2"/>
    <w:rsid w:val="00B60C6A"/>
    <w:rsid w:val="00B64A82"/>
    <w:rsid w:val="00B6698D"/>
    <w:rsid w:val="00B677B3"/>
    <w:rsid w:val="00B704A3"/>
    <w:rsid w:val="00B705A2"/>
    <w:rsid w:val="00B721D6"/>
    <w:rsid w:val="00B813CF"/>
    <w:rsid w:val="00B840A1"/>
    <w:rsid w:val="00B87F92"/>
    <w:rsid w:val="00B95245"/>
    <w:rsid w:val="00B97622"/>
    <w:rsid w:val="00BA19DA"/>
    <w:rsid w:val="00BA1E6F"/>
    <w:rsid w:val="00BA46E9"/>
    <w:rsid w:val="00BA7691"/>
    <w:rsid w:val="00BB2957"/>
    <w:rsid w:val="00BB3C86"/>
    <w:rsid w:val="00BB5321"/>
    <w:rsid w:val="00BC2B11"/>
    <w:rsid w:val="00BC3BD5"/>
    <w:rsid w:val="00BC5230"/>
    <w:rsid w:val="00BC705D"/>
    <w:rsid w:val="00BC7E17"/>
    <w:rsid w:val="00BD1D70"/>
    <w:rsid w:val="00BD2315"/>
    <w:rsid w:val="00BE2DC6"/>
    <w:rsid w:val="00BE41DE"/>
    <w:rsid w:val="00BF13C6"/>
    <w:rsid w:val="00BF21B8"/>
    <w:rsid w:val="00BF2F3D"/>
    <w:rsid w:val="00BF4B0F"/>
    <w:rsid w:val="00BF6EAC"/>
    <w:rsid w:val="00C011E6"/>
    <w:rsid w:val="00C03454"/>
    <w:rsid w:val="00C037FF"/>
    <w:rsid w:val="00C06EC3"/>
    <w:rsid w:val="00C077EF"/>
    <w:rsid w:val="00C11074"/>
    <w:rsid w:val="00C112DE"/>
    <w:rsid w:val="00C130F2"/>
    <w:rsid w:val="00C13C5F"/>
    <w:rsid w:val="00C154A1"/>
    <w:rsid w:val="00C22C54"/>
    <w:rsid w:val="00C22E3B"/>
    <w:rsid w:val="00C235CD"/>
    <w:rsid w:val="00C2405C"/>
    <w:rsid w:val="00C24D32"/>
    <w:rsid w:val="00C24D5B"/>
    <w:rsid w:val="00C30CEA"/>
    <w:rsid w:val="00C30D06"/>
    <w:rsid w:val="00C31086"/>
    <w:rsid w:val="00C33C84"/>
    <w:rsid w:val="00C33D10"/>
    <w:rsid w:val="00C34246"/>
    <w:rsid w:val="00C375F9"/>
    <w:rsid w:val="00C41B04"/>
    <w:rsid w:val="00C41C4E"/>
    <w:rsid w:val="00C43030"/>
    <w:rsid w:val="00C50C22"/>
    <w:rsid w:val="00C52AB2"/>
    <w:rsid w:val="00C53983"/>
    <w:rsid w:val="00C61C60"/>
    <w:rsid w:val="00C62B0C"/>
    <w:rsid w:val="00C64C83"/>
    <w:rsid w:val="00C71BF7"/>
    <w:rsid w:val="00C739D1"/>
    <w:rsid w:val="00C741AC"/>
    <w:rsid w:val="00C811A9"/>
    <w:rsid w:val="00C85141"/>
    <w:rsid w:val="00C855B8"/>
    <w:rsid w:val="00C86F12"/>
    <w:rsid w:val="00C870C8"/>
    <w:rsid w:val="00C87573"/>
    <w:rsid w:val="00C92BA4"/>
    <w:rsid w:val="00C9486D"/>
    <w:rsid w:val="00C95533"/>
    <w:rsid w:val="00CA279C"/>
    <w:rsid w:val="00CA599E"/>
    <w:rsid w:val="00CA5CCA"/>
    <w:rsid w:val="00CB2D6E"/>
    <w:rsid w:val="00CB6245"/>
    <w:rsid w:val="00CC1486"/>
    <w:rsid w:val="00CC4CDD"/>
    <w:rsid w:val="00CD130D"/>
    <w:rsid w:val="00CE104F"/>
    <w:rsid w:val="00CE62DA"/>
    <w:rsid w:val="00CE7BF4"/>
    <w:rsid w:val="00CF458E"/>
    <w:rsid w:val="00CF62D8"/>
    <w:rsid w:val="00D0209E"/>
    <w:rsid w:val="00D03A2C"/>
    <w:rsid w:val="00D059CB"/>
    <w:rsid w:val="00D12255"/>
    <w:rsid w:val="00D15DB6"/>
    <w:rsid w:val="00D24047"/>
    <w:rsid w:val="00D26613"/>
    <w:rsid w:val="00D34EFB"/>
    <w:rsid w:val="00D379EE"/>
    <w:rsid w:val="00D42530"/>
    <w:rsid w:val="00D5075C"/>
    <w:rsid w:val="00D51BBC"/>
    <w:rsid w:val="00D53EF3"/>
    <w:rsid w:val="00D55237"/>
    <w:rsid w:val="00D5757F"/>
    <w:rsid w:val="00D6107A"/>
    <w:rsid w:val="00D63112"/>
    <w:rsid w:val="00D63D00"/>
    <w:rsid w:val="00D669A1"/>
    <w:rsid w:val="00D72C05"/>
    <w:rsid w:val="00D75B80"/>
    <w:rsid w:val="00D80D8D"/>
    <w:rsid w:val="00D81638"/>
    <w:rsid w:val="00D83DD9"/>
    <w:rsid w:val="00D846AB"/>
    <w:rsid w:val="00D85A29"/>
    <w:rsid w:val="00D91261"/>
    <w:rsid w:val="00D934F8"/>
    <w:rsid w:val="00D9452C"/>
    <w:rsid w:val="00D96124"/>
    <w:rsid w:val="00D96C94"/>
    <w:rsid w:val="00DA540C"/>
    <w:rsid w:val="00DA7A6A"/>
    <w:rsid w:val="00DB223D"/>
    <w:rsid w:val="00DB6539"/>
    <w:rsid w:val="00DB777E"/>
    <w:rsid w:val="00DC3ABF"/>
    <w:rsid w:val="00DC4961"/>
    <w:rsid w:val="00DD385D"/>
    <w:rsid w:val="00DD5AC2"/>
    <w:rsid w:val="00DE0CC7"/>
    <w:rsid w:val="00DE2527"/>
    <w:rsid w:val="00DE3D15"/>
    <w:rsid w:val="00DF108D"/>
    <w:rsid w:val="00DF1143"/>
    <w:rsid w:val="00DF707C"/>
    <w:rsid w:val="00DF7794"/>
    <w:rsid w:val="00E01177"/>
    <w:rsid w:val="00E05333"/>
    <w:rsid w:val="00E14349"/>
    <w:rsid w:val="00E144ED"/>
    <w:rsid w:val="00E1487A"/>
    <w:rsid w:val="00E15133"/>
    <w:rsid w:val="00E158B1"/>
    <w:rsid w:val="00E24472"/>
    <w:rsid w:val="00E251C7"/>
    <w:rsid w:val="00E274D5"/>
    <w:rsid w:val="00E321F7"/>
    <w:rsid w:val="00E32A06"/>
    <w:rsid w:val="00E32C80"/>
    <w:rsid w:val="00E35592"/>
    <w:rsid w:val="00E37C1E"/>
    <w:rsid w:val="00E41A62"/>
    <w:rsid w:val="00E4482F"/>
    <w:rsid w:val="00E46B7E"/>
    <w:rsid w:val="00E52422"/>
    <w:rsid w:val="00E5565F"/>
    <w:rsid w:val="00E5696E"/>
    <w:rsid w:val="00E6007C"/>
    <w:rsid w:val="00E67900"/>
    <w:rsid w:val="00E67A44"/>
    <w:rsid w:val="00E67E4E"/>
    <w:rsid w:val="00E7015B"/>
    <w:rsid w:val="00E74616"/>
    <w:rsid w:val="00E77FB7"/>
    <w:rsid w:val="00E81F87"/>
    <w:rsid w:val="00E85856"/>
    <w:rsid w:val="00E87AC5"/>
    <w:rsid w:val="00E91957"/>
    <w:rsid w:val="00E94C8D"/>
    <w:rsid w:val="00E962D2"/>
    <w:rsid w:val="00E97DDE"/>
    <w:rsid w:val="00E97E7E"/>
    <w:rsid w:val="00EA0853"/>
    <w:rsid w:val="00EB10F1"/>
    <w:rsid w:val="00EB2170"/>
    <w:rsid w:val="00EB2F28"/>
    <w:rsid w:val="00EC511F"/>
    <w:rsid w:val="00ED1C30"/>
    <w:rsid w:val="00ED314B"/>
    <w:rsid w:val="00ED746B"/>
    <w:rsid w:val="00EE30F8"/>
    <w:rsid w:val="00EE61EF"/>
    <w:rsid w:val="00EE74C9"/>
    <w:rsid w:val="00EF42C3"/>
    <w:rsid w:val="00EF6091"/>
    <w:rsid w:val="00EF61FD"/>
    <w:rsid w:val="00F0177D"/>
    <w:rsid w:val="00F04592"/>
    <w:rsid w:val="00F068AF"/>
    <w:rsid w:val="00F119DA"/>
    <w:rsid w:val="00F12113"/>
    <w:rsid w:val="00F139FD"/>
    <w:rsid w:val="00F23502"/>
    <w:rsid w:val="00F2536F"/>
    <w:rsid w:val="00F25673"/>
    <w:rsid w:val="00F27DD3"/>
    <w:rsid w:val="00F27F15"/>
    <w:rsid w:val="00F31436"/>
    <w:rsid w:val="00F33287"/>
    <w:rsid w:val="00F354C0"/>
    <w:rsid w:val="00F3681D"/>
    <w:rsid w:val="00F42AF7"/>
    <w:rsid w:val="00F43BBA"/>
    <w:rsid w:val="00F5248D"/>
    <w:rsid w:val="00F543C4"/>
    <w:rsid w:val="00F55EB2"/>
    <w:rsid w:val="00F60294"/>
    <w:rsid w:val="00F61368"/>
    <w:rsid w:val="00F64572"/>
    <w:rsid w:val="00F71082"/>
    <w:rsid w:val="00F72148"/>
    <w:rsid w:val="00F74685"/>
    <w:rsid w:val="00F7495C"/>
    <w:rsid w:val="00F775DE"/>
    <w:rsid w:val="00F814EC"/>
    <w:rsid w:val="00F81879"/>
    <w:rsid w:val="00F8297F"/>
    <w:rsid w:val="00F86BBA"/>
    <w:rsid w:val="00F86E3F"/>
    <w:rsid w:val="00F87A99"/>
    <w:rsid w:val="00F902BA"/>
    <w:rsid w:val="00F92085"/>
    <w:rsid w:val="00F93F4D"/>
    <w:rsid w:val="00FA10FA"/>
    <w:rsid w:val="00FA79C6"/>
    <w:rsid w:val="00FB16B5"/>
    <w:rsid w:val="00FB6CFF"/>
    <w:rsid w:val="00FC0A03"/>
    <w:rsid w:val="00FC424C"/>
    <w:rsid w:val="00FD22CA"/>
    <w:rsid w:val="00FD24F3"/>
    <w:rsid w:val="00FD6850"/>
    <w:rsid w:val="00FE146C"/>
    <w:rsid w:val="00FE1865"/>
    <w:rsid w:val="00FE3213"/>
    <w:rsid w:val="00FE375B"/>
    <w:rsid w:val="00FE5D06"/>
    <w:rsid w:val="00FE6D98"/>
    <w:rsid w:val="00FF3F9B"/>
    <w:rsid w:val="00FF4CA5"/>
    <w:rsid w:val="01C38011"/>
    <w:rsid w:val="02FDEBE0"/>
    <w:rsid w:val="0907671E"/>
    <w:rsid w:val="0BCA1F92"/>
    <w:rsid w:val="10FCAAA5"/>
    <w:rsid w:val="114C5349"/>
    <w:rsid w:val="15D01BC8"/>
    <w:rsid w:val="171F9BB6"/>
    <w:rsid w:val="19C292A3"/>
    <w:rsid w:val="1A620587"/>
    <w:rsid w:val="1DD4043B"/>
    <w:rsid w:val="222CCA19"/>
    <w:rsid w:val="22FAB6E4"/>
    <w:rsid w:val="26EC8F9A"/>
    <w:rsid w:val="28DBE955"/>
    <w:rsid w:val="2C3DC1C1"/>
    <w:rsid w:val="2D301BAC"/>
    <w:rsid w:val="2EDD5380"/>
    <w:rsid w:val="2F9671BD"/>
    <w:rsid w:val="305975F4"/>
    <w:rsid w:val="31D231BE"/>
    <w:rsid w:val="35701169"/>
    <w:rsid w:val="3695768E"/>
    <w:rsid w:val="3BE6F700"/>
    <w:rsid w:val="3F91D1C5"/>
    <w:rsid w:val="3FDB5BBB"/>
    <w:rsid w:val="4085CDBE"/>
    <w:rsid w:val="437F149F"/>
    <w:rsid w:val="4D22C962"/>
    <w:rsid w:val="4D33DB1A"/>
    <w:rsid w:val="4D6CEA3F"/>
    <w:rsid w:val="4DF57672"/>
    <w:rsid w:val="51DD1228"/>
    <w:rsid w:val="58DE91DA"/>
    <w:rsid w:val="6471A044"/>
    <w:rsid w:val="6BD16E61"/>
    <w:rsid w:val="6C8B875F"/>
    <w:rsid w:val="73ED067C"/>
    <w:rsid w:val="7788BED0"/>
    <w:rsid w:val="78DE6952"/>
    <w:rsid w:val="7968399A"/>
    <w:rsid w:val="79EB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0C77D359-85E7-4B5E-AAFD-35285754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sid w:val="00A578D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4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0E96C0E-1E40-4D63-864D-65945EB783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6</Pages>
  <Words>1329</Words>
  <Characters>7311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356</cp:revision>
  <dcterms:created xsi:type="dcterms:W3CDTF">2023-08-16T21:58:00Z</dcterms:created>
  <dcterms:modified xsi:type="dcterms:W3CDTF">2026-10-01T04:26:00Z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