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 w:cs="Segoe UI"/>
          <w:b/>
          <w:bCs/>
          <w:color w:val="000000" w:themeColor="text1"/>
          <w:sz w:val="20"/>
          <w:szCs w:val="18"/>
        </w:rPr>
      </w:sdtEndPr>
      <w:sdtContent>
        <w:p w14:paraId="668327F8" w14:textId="77777777" w:rsidR="00F32577" w:rsidRDefault="00F32577" w:rsidP="00F32577">
          <w:pPr>
            <w:pStyle w:val="TtuloTDC"/>
          </w:pPr>
          <w:r>
            <w:t>Índice</w:t>
          </w:r>
        </w:p>
        <w:p w14:paraId="2E4A6D32" w14:textId="54889587" w:rsidR="00DC3E2C" w:rsidRDefault="00F3257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241683431" w:history="1">
            <w:r w:rsidR="00DC3E2C" w:rsidRPr="00AB51B9">
              <w:rPr>
                <w:rStyle w:val="Hipervnculo"/>
                <w:noProof/>
              </w:rPr>
              <w:t>1.</w:t>
            </w:r>
            <w:r w:rsidR="00DC3E2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DC3E2C" w:rsidRPr="00AB51B9">
              <w:rPr>
                <w:rStyle w:val="Hipervnculo"/>
                <w:noProof/>
              </w:rPr>
              <w:t>Propósito</w:t>
            </w:r>
            <w:r w:rsidR="00DC3E2C">
              <w:rPr>
                <w:noProof/>
                <w:webHidden/>
              </w:rPr>
              <w:tab/>
            </w:r>
            <w:r w:rsidR="00DC3E2C">
              <w:rPr>
                <w:noProof/>
                <w:webHidden/>
              </w:rPr>
              <w:fldChar w:fldCharType="begin"/>
            </w:r>
            <w:r w:rsidR="00DC3E2C">
              <w:rPr>
                <w:noProof/>
                <w:webHidden/>
              </w:rPr>
              <w:instrText xml:space="preserve"> PAGEREF _Toc241683431 \h </w:instrText>
            </w:r>
            <w:r w:rsidR="00DC3E2C">
              <w:rPr>
                <w:noProof/>
                <w:webHidden/>
              </w:rPr>
            </w:r>
            <w:r w:rsidR="00DC3E2C">
              <w:rPr>
                <w:noProof/>
                <w:webHidden/>
              </w:rPr>
              <w:fldChar w:fldCharType="separate"/>
            </w:r>
            <w:r w:rsidR="00DC3E2C">
              <w:rPr>
                <w:noProof/>
                <w:webHidden/>
              </w:rPr>
              <w:t>2</w:t>
            </w:r>
            <w:r w:rsidR="00DC3E2C">
              <w:rPr>
                <w:noProof/>
                <w:webHidden/>
              </w:rPr>
              <w:fldChar w:fldCharType="end"/>
            </w:r>
          </w:hyperlink>
        </w:p>
        <w:p w14:paraId="784BE370" w14:textId="3FE1AB58" w:rsidR="00DC3E2C" w:rsidRDefault="00DC3E2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2" w:history="1">
            <w:r w:rsidRPr="00AB51B9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51B9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3C72" w14:textId="26630188" w:rsidR="00DC3E2C" w:rsidRDefault="00DC3E2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3" w:history="1">
            <w:r w:rsidRPr="00AB51B9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51B9">
              <w:rPr>
                <w:rStyle w:val="Hipervnculo"/>
                <w:noProof/>
              </w:rPr>
              <w:t>Entorno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8A586" w14:textId="5E1BC94D" w:rsidR="00DC3E2C" w:rsidRDefault="00DC3E2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4" w:history="1">
            <w:r w:rsidRPr="00AB51B9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51B9">
              <w:rPr>
                <w:rStyle w:val="Hipervnculo"/>
                <w:noProof/>
              </w:rPr>
              <w:t>Secuencia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2E3CA" w14:textId="7148B5B6" w:rsidR="00DC3E2C" w:rsidRDefault="00DC3E2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5" w:history="1">
            <w:r w:rsidRPr="00AB51B9">
              <w:rPr>
                <w:rStyle w:val="Hipervnculo"/>
                <w:rFonts w:cstheme="majorHAnsi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51B9">
              <w:rPr>
                <w:rStyle w:val="Hipervnculo"/>
                <w:rFonts w:cstheme="majorHAnsi"/>
                <w:noProof/>
              </w:rPr>
              <w:t>Construcciones de la iteración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9B9E" w14:textId="1E6B1FD0" w:rsidR="00DC3E2C" w:rsidRDefault="00DC3E2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6" w:history="1">
            <w:r w:rsidRPr="00AB51B9">
              <w:rPr>
                <w:rStyle w:val="Hipervnculo"/>
                <w:rFonts w:cstheme="majorHAnsi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51B9">
              <w:rPr>
                <w:rStyle w:val="Hipervnculo"/>
                <w:rFonts w:cstheme="majorHAnsi"/>
                <w:noProof/>
              </w:rPr>
              <w:t>Subsistemas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D111" w14:textId="197224A4" w:rsidR="00DC3E2C" w:rsidRDefault="00DC3E2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7" w:history="1">
            <w:r w:rsidRPr="00AB51B9">
              <w:rPr>
                <w:rStyle w:val="Hipervnculo"/>
                <w:rFonts w:cstheme="majorHAnsi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51B9">
              <w:rPr>
                <w:rStyle w:val="Hipervnculo"/>
                <w:rFonts w:cstheme="majorHAnsi"/>
                <w:noProof/>
              </w:rPr>
              <w:t>Construcción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85CC2" w14:textId="1A95626D" w:rsidR="00DC3E2C" w:rsidRDefault="00DC3E2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8" w:history="1">
            <w:r w:rsidRPr="00AB51B9">
              <w:rPr>
                <w:rStyle w:val="Hipervnculo"/>
                <w:rFonts w:cstheme="majorHAns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51B9">
              <w:rPr>
                <w:rStyle w:val="Hipervnculo"/>
                <w:rFonts w:cstheme="majorHAnsi"/>
                <w:noProof/>
              </w:rPr>
              <w:t>Procedimientos y criterios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B4151" w14:textId="0BA6F54B" w:rsidR="00DC3E2C" w:rsidRDefault="00DC3E2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439" w:history="1">
            <w:r w:rsidRPr="00AB51B9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D292" w14:textId="52E574CD" w:rsidR="00F32577" w:rsidRDefault="00F32577" w:rsidP="00F3257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E3F1570" w14:textId="77777777" w:rsidR="00AE1793" w:rsidRDefault="00AE1793"/>
    <w:p w14:paraId="652640D4" w14:textId="77777777" w:rsidR="00F32577" w:rsidRDefault="00F32577"/>
    <w:p w14:paraId="0791E860" w14:textId="77777777" w:rsidR="00F32577" w:rsidRDefault="00F32577"/>
    <w:p w14:paraId="038C58CF" w14:textId="77777777" w:rsidR="00F32577" w:rsidRDefault="00F32577"/>
    <w:p w14:paraId="3A37BDF0" w14:textId="77777777" w:rsidR="00F32577" w:rsidRDefault="00F32577"/>
    <w:p w14:paraId="077E77A2" w14:textId="77777777" w:rsidR="00F32577" w:rsidRDefault="00F32577"/>
    <w:p w14:paraId="19C0345B" w14:textId="77777777" w:rsidR="00F32577" w:rsidRDefault="00F32577"/>
    <w:p w14:paraId="7DA54ADE" w14:textId="77777777" w:rsidR="00F32577" w:rsidRDefault="00F32577"/>
    <w:p w14:paraId="49360F40" w14:textId="77777777" w:rsidR="00F32577" w:rsidRDefault="00F32577"/>
    <w:p w14:paraId="39F3D39B" w14:textId="77777777" w:rsidR="00F32577" w:rsidRDefault="00F32577"/>
    <w:p w14:paraId="5A09B47A" w14:textId="77777777" w:rsidR="00F32577" w:rsidRDefault="00F32577"/>
    <w:p w14:paraId="415D9DFD" w14:textId="77777777" w:rsidR="00F32577" w:rsidRDefault="00F32577"/>
    <w:p w14:paraId="3F82BB71" w14:textId="77777777" w:rsidR="00F32577" w:rsidRDefault="00F32577"/>
    <w:p w14:paraId="155DB14D" w14:textId="77777777" w:rsidR="00F32577" w:rsidRDefault="00F32577"/>
    <w:p w14:paraId="466782E1" w14:textId="77777777" w:rsidR="00F32577" w:rsidRDefault="00F32577"/>
    <w:p w14:paraId="0C14DC84" w14:textId="77777777" w:rsidR="00F32577" w:rsidRDefault="00F32577"/>
    <w:p w14:paraId="175C6136" w14:textId="77777777" w:rsidR="00F32577" w:rsidRDefault="00F32577"/>
    <w:p w14:paraId="4E0A235E" w14:textId="77777777" w:rsidR="00F32577" w:rsidRDefault="00F32577"/>
    <w:p w14:paraId="75FBA350" w14:textId="77777777" w:rsidR="288D7866" w:rsidRDefault="288D7866" w:rsidP="288D7866"/>
    <w:p w14:paraId="4AE2FA27" w14:textId="77777777" w:rsidR="00DC3E2C" w:rsidRDefault="00DC3E2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1B52FEB" w14:textId="3188098B" w:rsidR="007A3F1F" w:rsidRPr="00CB434F" w:rsidRDefault="00F47870" w:rsidP="008A1244">
      <w:pPr>
        <w:pStyle w:val="Ttulo1"/>
        <w:numPr>
          <w:ilvl w:val="0"/>
          <w:numId w:val="1"/>
        </w:numPr>
        <w:tabs>
          <w:tab w:val="left" w:pos="284"/>
        </w:tabs>
        <w:spacing w:before="0" w:line="276" w:lineRule="auto"/>
        <w:ind w:left="0" w:firstLine="0"/>
      </w:pPr>
      <w:bookmarkStart w:id="0" w:name="_Toc241683431"/>
      <w:r>
        <w:lastRenderedPageBreak/>
        <w:t>Propósito</w:t>
      </w:r>
      <w:bookmarkEnd w:id="0"/>
    </w:p>
    <w:p w14:paraId="2EFC2DF4" w14:textId="77777777" w:rsidR="007A3F1F" w:rsidRPr="00CB434F" w:rsidRDefault="007A3F1F" w:rsidP="008A1244">
      <w:pPr>
        <w:spacing w:after="0" w:line="276" w:lineRule="auto"/>
        <w:jc w:val="both"/>
        <w:rPr>
          <w:szCs w:val="20"/>
        </w:rPr>
      </w:pPr>
      <w:r>
        <w:rPr>
          <w:szCs w:val="20"/>
        </w:rPr>
        <w:t>Definir la construcción (build) que se debe realizar al momento de hacer la integración y la dependencia entre los componentes de software, definiendo prioridades de implementación, según corresponda en cada iteración. Esta información también será de utilidad para la ejecución de las pruebas de integración.</w:t>
      </w:r>
    </w:p>
    <w:p w14:paraId="1B7BAC7B" w14:textId="77777777" w:rsidR="007A3F1F" w:rsidRDefault="007A3F1F" w:rsidP="008A1244">
      <w:pPr>
        <w:pStyle w:val="Ttulo1"/>
        <w:numPr>
          <w:ilvl w:val="0"/>
          <w:numId w:val="1"/>
        </w:numPr>
        <w:spacing w:before="0"/>
      </w:pPr>
      <w:bookmarkStart w:id="1" w:name="_Toc241683432"/>
      <w:r>
        <w:t>Alcance</w:t>
      </w:r>
      <w:bookmarkEnd w:id="1"/>
      <w:r>
        <w:t xml:space="preserve"> </w:t>
      </w:r>
    </w:p>
    <w:p w14:paraId="72949F0E" w14:textId="77777777" w:rsidR="007A3F1F" w:rsidRPr="00CB434F" w:rsidRDefault="007A3F1F" w:rsidP="008A1244">
      <w:pPr>
        <w:spacing w:after="0"/>
        <w:rPr>
          <w:szCs w:val="20"/>
        </w:rPr>
      </w:pPr>
      <w:r>
        <w:rPr>
          <w:szCs w:val="20"/>
        </w:rPr>
        <w:t>Este documento tiene un alcance a nivel proyecto</w:t>
      </w:r>
    </w:p>
    <w:p w14:paraId="4AA6DB04" w14:textId="77777777" w:rsidR="00FF5BD1" w:rsidRPr="00CB434F" w:rsidRDefault="00FF5BD1" w:rsidP="008A1244">
      <w:pPr>
        <w:pStyle w:val="Ttulo1"/>
        <w:numPr>
          <w:ilvl w:val="0"/>
          <w:numId w:val="1"/>
        </w:numPr>
        <w:tabs>
          <w:tab w:val="left" w:pos="284"/>
        </w:tabs>
        <w:spacing w:before="0"/>
        <w:ind w:left="0" w:firstLine="0"/>
      </w:pPr>
      <w:bookmarkStart w:id="2" w:name="_Toc241683433"/>
      <w:r>
        <w:t>Entorno de integración</w:t>
      </w:r>
      <w:bookmarkEnd w:id="2"/>
    </w:p>
    <w:p w14:paraId="7E2CF6E6" w14:textId="77777777" w:rsidR="00FF5BD1" w:rsidRPr="00CB434F" w:rsidRDefault="00CB434F" w:rsidP="008A1244">
      <w:pPr>
        <w:spacing w:after="0"/>
        <w:rPr>
          <w:szCs w:val="20"/>
        </w:rPr>
      </w:pPr>
      <w:r>
        <w:rPr>
          <w:szCs w:val="20"/>
        </w:rPr>
        <w:t>Requisitos que debe de considerar el entorno de integración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3256"/>
        <w:gridCol w:w="1701"/>
        <w:gridCol w:w="3543"/>
      </w:tblGrid>
      <w:tr w:rsidR="00360208" w14:paraId="5502D987" w14:textId="77777777" w:rsidTr="00360208">
        <w:tc>
          <w:tcPr>
            <w:tcW w:w="8500" w:type="dxa"/>
            <w:gridSpan w:val="3"/>
            <w:shd w:val="clear" w:color="auto" w:fill="404040" w:themeFill="text1" w:themeFillTint="BF"/>
          </w:tcPr>
          <w:p w14:paraId="1E08DC94" w14:textId="77777777" w:rsidR="00360208" w:rsidRPr="00360208" w:rsidRDefault="00531C26" w:rsidP="008A1244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Requisitos de integración</w:t>
            </w:r>
          </w:p>
        </w:tc>
      </w:tr>
      <w:tr w:rsidR="009F75FA" w14:paraId="7DFBC8D4" w14:textId="77777777" w:rsidTr="00AE4B9B">
        <w:tc>
          <w:tcPr>
            <w:tcW w:w="3256" w:type="dxa"/>
            <w:shd w:val="clear" w:color="auto" w:fill="D9D9D9" w:themeFill="background1" w:themeFillShade="D9"/>
          </w:tcPr>
          <w:p w14:paraId="695FFFFC" w14:textId="77777777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2EC4EA0" w14:textId="77777777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5E910F10" w14:textId="77777777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Propósito</w:t>
            </w:r>
          </w:p>
        </w:tc>
      </w:tr>
      <w:tr w:rsidR="008F0C68" w14:paraId="1698330B" w14:textId="77777777" w:rsidTr="009F75FA">
        <w:tc>
          <w:tcPr>
            <w:tcW w:w="3256" w:type="dxa"/>
          </w:tcPr>
          <w:p w14:paraId="3F545C0F" w14:textId="77777777" w:rsidR="008F0C68" w:rsidRPr="00DC3E2C" w:rsidRDefault="003A4493" w:rsidP="008A1244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Git</w:t>
            </w:r>
          </w:p>
        </w:tc>
        <w:tc>
          <w:tcPr>
            <w:tcW w:w="1701" w:type="dxa"/>
          </w:tcPr>
          <w:p w14:paraId="225C8CC9" w14:textId="77777777" w:rsidR="008F0C68" w:rsidRPr="00DC3E2C" w:rsidRDefault="008D1B33" w:rsidP="008A1244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Incluido en el ambiente de desarrollo</w:t>
            </w:r>
          </w:p>
        </w:tc>
        <w:tc>
          <w:tcPr>
            <w:tcW w:w="3543" w:type="dxa"/>
          </w:tcPr>
          <w:p w14:paraId="5391AC9F" w14:textId="77777777" w:rsidR="008F0C68" w:rsidRPr="00DC3E2C" w:rsidRDefault="0075605F" w:rsidP="008A1244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Control de versiones del código fuente</w:t>
            </w:r>
          </w:p>
        </w:tc>
      </w:tr>
      <w:tr w:rsidR="001E68B4" w14:paraId="7EB53BEA" w14:textId="77777777" w:rsidTr="009F75FA">
        <w:tc>
          <w:tcPr>
            <w:tcW w:w="3256" w:type="dxa"/>
          </w:tcPr>
          <w:p w14:paraId="67EAFA52" w14:textId="77777777" w:rsidR="001E68B4" w:rsidRPr="00DC3E2C" w:rsidRDefault="001E68B4" w:rsidP="008A1244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 xml:space="preserve"> fglcomp / fgllink (Genero) </w:t>
            </w:r>
          </w:p>
        </w:tc>
        <w:tc>
          <w:tcPr>
            <w:tcW w:w="1701" w:type="dxa"/>
          </w:tcPr>
          <w:p w14:paraId="3C920703" w14:textId="77777777" w:rsidR="001E68B4" w:rsidRPr="00DC3E2C" w:rsidRDefault="002943EB" w:rsidP="008A1244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Incluido en Genero Studio</w:t>
            </w:r>
          </w:p>
        </w:tc>
        <w:tc>
          <w:tcPr>
            <w:tcW w:w="3543" w:type="dxa"/>
          </w:tcPr>
          <w:p w14:paraId="4923D528" w14:textId="77777777" w:rsidR="001E68B4" w:rsidRPr="00DC3E2C" w:rsidRDefault="00E866FB" w:rsidP="008A1244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Compilación y enlace de los módulos .4gl</w:t>
            </w:r>
          </w:p>
        </w:tc>
      </w:tr>
    </w:tbl>
    <w:p w14:paraId="09C87ECA" w14:textId="77777777" w:rsidR="003B18FC" w:rsidRPr="00FF5BD1" w:rsidRDefault="003B18FC" w:rsidP="008A1244">
      <w:pPr>
        <w:spacing w:after="0"/>
      </w:pPr>
    </w:p>
    <w:p w14:paraId="6BB4CBBE" w14:textId="77777777" w:rsidR="00F32577" w:rsidRPr="005B1DF4" w:rsidRDefault="001025B0" w:rsidP="008A1244">
      <w:pPr>
        <w:pStyle w:val="Ttulo1"/>
        <w:numPr>
          <w:ilvl w:val="0"/>
          <w:numId w:val="1"/>
        </w:numPr>
        <w:tabs>
          <w:tab w:val="left" w:pos="284"/>
        </w:tabs>
        <w:spacing w:before="0" w:line="276" w:lineRule="auto"/>
        <w:ind w:left="0" w:firstLine="0"/>
      </w:pPr>
      <w:bookmarkStart w:id="3" w:name="_Toc241683434"/>
      <w:r>
        <w:t>Secuencia de integración</w:t>
      </w:r>
      <w:bookmarkEnd w:id="3"/>
    </w:p>
    <w:p w14:paraId="11F9395A" w14:textId="77777777" w:rsidR="00F32577" w:rsidRDefault="007757BA" w:rsidP="008A1244">
      <w:pPr>
        <w:pStyle w:val="Ttulo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jc w:val="both"/>
        <w:rPr>
          <w:rFonts w:cstheme="majorHAnsi"/>
          <w:sz w:val="24"/>
          <w:szCs w:val="24"/>
        </w:rPr>
      </w:pPr>
      <w:r>
        <w:rPr>
          <w:rFonts w:cstheme="majorHAnsi"/>
          <w:sz w:val="24"/>
          <w:szCs w:val="24"/>
        </w:rPr>
        <w:t xml:space="preserve"> </w:t>
      </w:r>
      <w:bookmarkStart w:id="4" w:name="_Toc241683435"/>
      <w:r>
        <w:rPr>
          <w:rFonts w:cstheme="majorHAnsi"/>
          <w:sz w:val="24"/>
          <w:szCs w:val="24"/>
        </w:rPr>
        <w:t>Construcciones de la iteración</w:t>
      </w:r>
      <w:bookmarkEnd w:id="4"/>
    </w:p>
    <w:p w14:paraId="7C707883" w14:textId="77777777" w:rsidR="00B6182D" w:rsidRDefault="00000000">
      <w:r>
        <w:t>La iteración de la habilitación de la re-portabilidad requiere la construcción de dos subsistemas: el proceso saliente (ya existente) y el proceso entrante (modificado para excluir la marca 410 como impedimento).</w:t>
      </w:r>
    </w:p>
    <w:p w14:paraId="01CC2B8F" w14:textId="77777777" w:rsidR="003D2D29" w:rsidRDefault="003D2D29" w:rsidP="008A1244">
      <w:pPr>
        <w:pStyle w:val="Ttulo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rPr>
          <w:rFonts w:cstheme="majorHAnsi"/>
          <w:sz w:val="24"/>
          <w:szCs w:val="24"/>
        </w:rPr>
      </w:pPr>
      <w:bookmarkStart w:id="5" w:name="_Toc241683436"/>
      <w:r>
        <w:rPr>
          <w:rFonts w:cstheme="majorHAnsi"/>
          <w:sz w:val="24"/>
          <w:szCs w:val="24"/>
        </w:rPr>
        <w:t>Subsistemas</w:t>
      </w:r>
      <w:bookmarkEnd w:id="5"/>
    </w:p>
    <w:p w14:paraId="430E14E8" w14:textId="77777777" w:rsidR="00B6182D" w:rsidRDefault="00000000">
      <w:r>
        <w:t>1) Módulo orquestador del proceso saliente (mSolicitudPortabilidad.4gl) y sus servicios (IMSS-WS1 a IMSS-WS6). 2) Módulos del proceso entrante (mWS1ConsultaBasicaISSSTE.4gl, mWS3ConsultaRobustaISSSTE.4gl, mWS6AvisoEstatusTransferenciaISSSTE.4gl) y las librerías lPeriodos.4gl y lPeriodosWS3.4gl. 3) Módulos de reporte y dictamen (lReporteSolicitud.4gl, mWs7DictamenBeneficioPensionario.4gl, archivos_CNSFws7.4gl).</w:t>
      </w:r>
    </w:p>
    <w:p w14:paraId="0E44EEF0" w14:textId="77777777" w:rsidR="00F32577" w:rsidRPr="005B1DF4" w:rsidRDefault="00775BEE" w:rsidP="005E2045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6" w:name="_Toc241683437"/>
      <w:r>
        <w:rPr>
          <w:rFonts w:cstheme="majorHAnsi"/>
          <w:sz w:val="24"/>
          <w:szCs w:val="24"/>
        </w:rPr>
        <w:t>Construcción</w:t>
      </w:r>
      <w:bookmarkEnd w:id="6"/>
    </w:p>
    <w:p w14:paraId="5E04B584" w14:textId="23CF7F2B" w:rsidR="00867D8F" w:rsidRPr="00ED1EE2" w:rsidRDefault="00775BEE" w:rsidP="005B1DF4">
      <w:pPr>
        <w:spacing w:after="0"/>
        <w:rPr>
          <w:i/>
          <w:iCs/>
          <w:color w:val="7F7F7F" w:themeColor="text1" w:themeTint="80"/>
          <w:szCs w:val="20"/>
        </w:rPr>
      </w:pPr>
      <w:r>
        <w:rPr>
          <w:szCs w:val="20"/>
        </w:rPr>
        <w:t>A continuación, se detalla cómo debe realizarse la integración de la aplicación y cuáles son los componentes utilizados.</w:t>
      </w:r>
      <w:r>
        <w:rPr>
          <w:szCs w:val="20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45937" w14:paraId="265B3F1B" w14:textId="77777777" w:rsidTr="006E548F">
        <w:tc>
          <w:tcPr>
            <w:tcW w:w="8494" w:type="dxa"/>
            <w:gridSpan w:val="3"/>
            <w:shd w:val="clear" w:color="auto" w:fill="404040" w:themeFill="text1" w:themeFillTint="BF"/>
          </w:tcPr>
          <w:p w14:paraId="75B470E0" w14:textId="77777777" w:rsidR="00045937" w:rsidRPr="006E548F" w:rsidRDefault="006E548F" w:rsidP="004E7CFD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2"/>
              </w:rPr>
              <w:t>Componentes externos</w:t>
            </w:r>
          </w:p>
        </w:tc>
      </w:tr>
      <w:tr w:rsidR="00E01F54" w14:paraId="309441D5" w14:textId="77777777" w:rsidTr="00AE4B9B">
        <w:tc>
          <w:tcPr>
            <w:tcW w:w="2831" w:type="dxa"/>
            <w:shd w:val="clear" w:color="auto" w:fill="D9D9D9" w:themeFill="background1" w:themeFillShade="D9"/>
          </w:tcPr>
          <w:p w14:paraId="1590C0DC" w14:textId="77777777" w:rsidR="00E01F54" w:rsidRPr="006E548F" w:rsidRDefault="00327145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Archivo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6D43676D" w14:textId="77777777" w:rsidR="00E01F54" w:rsidRPr="006E548F" w:rsidRDefault="005C3340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Nombre del paquete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4DE3A095" w14:textId="77777777" w:rsidR="00E01F54" w:rsidRPr="006E548F" w:rsidRDefault="00F17FB7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Versión</w:t>
            </w:r>
          </w:p>
        </w:tc>
      </w:tr>
      <w:tr w:rsidR="001F26B8" w14:paraId="58D3F259" w14:textId="77777777" w:rsidTr="00E01F54">
        <w:tc>
          <w:tcPr>
            <w:tcW w:w="2831" w:type="dxa"/>
          </w:tcPr>
          <w:p w14:paraId="65C3ECD4" w14:textId="77777777" w:rsidR="001F26B8" w:rsidRPr="00DC3E2C" w:rsidRDefault="001F26B8" w:rsidP="004E7CFD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No aplica</w:t>
            </w:r>
          </w:p>
        </w:tc>
        <w:tc>
          <w:tcPr>
            <w:tcW w:w="2831" w:type="dxa"/>
          </w:tcPr>
          <w:p w14:paraId="28616C51" w14:textId="77777777" w:rsidR="001F26B8" w:rsidRPr="00DC3E2C" w:rsidRDefault="001F26B8" w:rsidP="004E7CFD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No se utilizan paquetes externos de terceros; la interoperabilidad con RENAPO, IMSS, ProceSAR, CNSF y wsfirma se realiza mediante llamadas SOAP/REST directas desde los módulos.</w:t>
            </w:r>
          </w:p>
        </w:tc>
        <w:tc>
          <w:tcPr>
            <w:tcW w:w="2832" w:type="dxa"/>
          </w:tcPr>
          <w:p w14:paraId="3C851719" w14:textId="77777777" w:rsidR="001F26B8" w:rsidRPr="00DC3E2C" w:rsidRDefault="001F26B8" w:rsidP="004E7CFD">
            <w:pPr>
              <w:rPr>
                <w:i/>
                <w:iCs/>
                <w:color w:val="auto"/>
                <w:szCs w:val="20"/>
              </w:rPr>
            </w:pPr>
          </w:p>
        </w:tc>
      </w:tr>
    </w:tbl>
    <w:p w14:paraId="1CA19D78" w14:textId="6A4E4F36" w:rsidR="00782D28" w:rsidRPr="008A1244" w:rsidRDefault="006E548F" w:rsidP="008A1244">
      <w:pPr>
        <w:spacing w:after="0"/>
        <w:rPr>
          <w:i/>
          <w:iCs/>
          <w:color w:val="7F7F7F" w:themeColor="text1" w:themeTint="80"/>
          <w:szCs w:val="20"/>
        </w:rPr>
      </w:pPr>
      <w:r>
        <w:rPr>
          <w:i/>
          <w:iCs/>
          <w:color w:val="7F7F7F" w:themeColor="text1" w:themeTint="80"/>
          <w:szCs w:val="20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E548F" w14:paraId="74D0BB9E" w14:textId="77777777" w:rsidTr="006E548F">
        <w:tc>
          <w:tcPr>
            <w:tcW w:w="8494" w:type="dxa"/>
            <w:gridSpan w:val="3"/>
            <w:shd w:val="clear" w:color="auto" w:fill="404040" w:themeFill="text1" w:themeFillTint="BF"/>
          </w:tcPr>
          <w:p w14:paraId="7F22CAF3" w14:textId="77777777" w:rsidR="006E548F" w:rsidRPr="006E548F" w:rsidRDefault="007B1110" w:rsidP="008A124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2"/>
              </w:rPr>
              <w:t>Directorios para integración</w:t>
            </w:r>
          </w:p>
        </w:tc>
      </w:tr>
      <w:tr w:rsidR="00485DE6" w14:paraId="77727C63" w14:textId="77777777" w:rsidTr="00AE4B9B">
        <w:tc>
          <w:tcPr>
            <w:tcW w:w="2831" w:type="dxa"/>
            <w:shd w:val="clear" w:color="auto" w:fill="D9D9D9" w:themeFill="background1" w:themeFillShade="D9"/>
          </w:tcPr>
          <w:p w14:paraId="06BA999C" w14:textId="77777777" w:rsidR="00485DE6" w:rsidRPr="007B1110" w:rsidRDefault="00485DE6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Directorio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3FA396DE" w14:textId="77777777" w:rsidR="00485DE6" w:rsidRPr="007B1110" w:rsidRDefault="004D14C7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Descripción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01DF8809" w14:textId="77777777" w:rsidR="00485DE6" w:rsidRPr="007B1110" w:rsidRDefault="007968A3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Directorio destino</w:t>
            </w:r>
          </w:p>
        </w:tc>
      </w:tr>
      <w:tr w:rsidR="00745167" w14:paraId="694F5A67" w14:textId="77777777" w:rsidTr="00035CD5">
        <w:tc>
          <w:tcPr>
            <w:tcW w:w="2831" w:type="dxa"/>
          </w:tcPr>
          <w:p w14:paraId="17B5DEA2" w14:textId="77777777" w:rsidR="00745167" w:rsidRPr="00DC3E2C" w:rsidRDefault="00745167" w:rsidP="004E7CFD">
            <w:pPr>
              <w:rPr>
                <w:i/>
                <w:iCs/>
                <w:color w:val="auto"/>
                <w:szCs w:val="20"/>
              </w:rPr>
            </w:pPr>
            <w:proofErr w:type="spellStart"/>
            <w:r w:rsidRPr="00DC3E2C">
              <w:rPr>
                <w:i/>
                <w:iCs/>
                <w:color w:val="auto"/>
                <w:szCs w:val="20"/>
              </w:rPr>
              <w:t>src</w:t>
            </w:r>
            <w:proofErr w:type="spellEnd"/>
            <w:r w:rsidRPr="00DC3E2C">
              <w:rPr>
                <w:i/>
                <w:iCs/>
                <w:color w:val="auto"/>
                <w:szCs w:val="20"/>
              </w:rPr>
              <w:t>/</w:t>
            </w:r>
          </w:p>
        </w:tc>
        <w:tc>
          <w:tcPr>
            <w:tcW w:w="2831" w:type="dxa"/>
          </w:tcPr>
          <w:p w14:paraId="372A9C82" w14:textId="77777777" w:rsidR="00745167" w:rsidRPr="00DC3E2C" w:rsidRDefault="00745167" w:rsidP="004E7CFD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Módulos fuente .4gl del proceso saliente y entrante</w:t>
            </w:r>
          </w:p>
        </w:tc>
        <w:tc>
          <w:tcPr>
            <w:tcW w:w="2832" w:type="dxa"/>
          </w:tcPr>
          <w:p w14:paraId="78C2EEC8" w14:textId="77777777" w:rsidR="00745167" w:rsidRPr="00DC3E2C" w:rsidRDefault="00797062" w:rsidP="004E7CFD">
            <w:pPr>
              <w:rPr>
                <w:i/>
                <w:iCs/>
                <w:color w:val="auto"/>
                <w:szCs w:val="20"/>
              </w:rPr>
            </w:pPr>
            <w:r w:rsidRPr="00DC3E2C">
              <w:rPr>
                <w:i/>
                <w:iCs/>
                <w:color w:val="auto"/>
                <w:szCs w:val="20"/>
              </w:rPr>
              <w:t>bin/ (ejecutables .42r generados por fgllink)</w:t>
            </w:r>
          </w:p>
        </w:tc>
      </w:tr>
    </w:tbl>
    <w:p w14:paraId="244C030D" w14:textId="77777777" w:rsidR="00775BEE" w:rsidRPr="005B1DF4" w:rsidRDefault="007A01DF" w:rsidP="007A01DF">
      <w:pPr>
        <w:pStyle w:val="Ttulo1"/>
        <w:numPr>
          <w:ilvl w:val="0"/>
          <w:numId w:val="1"/>
        </w:numPr>
        <w:tabs>
          <w:tab w:val="left" w:pos="284"/>
        </w:tabs>
        <w:ind w:left="0" w:firstLine="0"/>
        <w:rPr>
          <w:rFonts w:cstheme="majorHAnsi"/>
        </w:rPr>
      </w:pPr>
      <w:bookmarkStart w:id="7" w:name="_Toc241683438"/>
      <w:r>
        <w:rPr>
          <w:rFonts w:cstheme="majorHAnsi"/>
        </w:rPr>
        <w:lastRenderedPageBreak/>
        <w:t>Procedimientos y criterios de integración</w:t>
      </w:r>
      <w:bookmarkEnd w:id="7"/>
      <w:r>
        <w:rPr>
          <w:rFonts w:cstheme="majorHAnsi"/>
        </w:rPr>
        <w:t xml:space="preserve"> </w:t>
      </w:r>
    </w:p>
    <w:p w14:paraId="131DD734" w14:textId="77777777" w:rsidR="00A1765E" w:rsidRPr="00A226BB" w:rsidRDefault="00A1765E" w:rsidP="008A1244">
      <w:pPr>
        <w:spacing w:after="0" w:line="276" w:lineRule="auto"/>
        <w:jc w:val="both"/>
        <w:rPr>
          <w:color w:val="7F7F7F" w:themeColor="text1" w:themeTint="80"/>
          <w:szCs w:val="20"/>
        </w:rPr>
      </w:pPr>
      <w:r>
        <w:rPr>
          <w:szCs w:val="20"/>
        </w:rPr>
        <w:t>Las tareas necesarias para realizar la integración del producto se detallan a continuación:</w:t>
      </w:r>
    </w:p>
    <w:p w14:paraId="7AD59252" w14:textId="77777777" w:rsidR="00B6182D" w:rsidRDefault="00000000">
      <w:pPr>
        <w:jc w:val="both"/>
      </w:pPr>
      <w:r>
        <w:t>Actualizar el código fuente desde el repositorio Git (git pull) a la rama correspondiente a la iteración.</w:t>
      </w:r>
    </w:p>
    <w:p w14:paraId="6E5B48F9" w14:textId="77777777" w:rsidR="00B6182D" w:rsidRDefault="00000000">
      <w:pPr>
        <w:jc w:val="both"/>
      </w:pPr>
      <w:r>
        <w:t>Compilar los módulos .4gl modificados con fglcomp, ubicando el resultado (archivos .42m) en el directorio bin/.</w:t>
      </w:r>
    </w:p>
    <w:p w14:paraId="3F0B7BF5" w14:textId="77777777" w:rsidR="00B6182D" w:rsidRDefault="00000000">
      <w:pPr>
        <w:jc w:val="both"/>
      </w:pPr>
      <w:r>
        <w:t>Enlazar los módulos compilados con fgllink para generar los ejecutables .42r del proceso saliente y del proceso entrante.</w:t>
      </w:r>
    </w:p>
    <w:p w14:paraId="369F3774" w14:textId="77777777" w:rsidR="00B6182D" w:rsidRDefault="00000000">
      <w:pPr>
        <w:jc w:val="both"/>
      </w:pPr>
      <w:r>
        <w:t>Ejecutar las pruebas unitarias definidas en el reporte de pruebas unitarias antes de continuar con la integración.</w:t>
      </w:r>
    </w:p>
    <w:p w14:paraId="151F21A1" w14:textId="77777777" w:rsidR="00B6182D" w:rsidRDefault="00000000">
      <w:pPr>
        <w:jc w:val="both"/>
      </w:pPr>
      <w:r>
        <w:t>Desplegar los ejecutables generados en el Genero Application Server (GAS) del ambiente de integración.</w:t>
      </w:r>
    </w:p>
    <w:p w14:paraId="6659D1B6" w14:textId="77777777" w:rsidR="00B6182D" w:rsidRDefault="00000000">
      <w:pPr>
        <w:jc w:val="both"/>
      </w:pPr>
      <w:r>
        <w:t>Estas tareas están automatizadas mediante el Makefile/Makeincl del proyecto, ejecutando el comando make en el directorio del proyecto.</w:t>
      </w:r>
    </w:p>
    <w:p w14:paraId="1ECF241D" w14:textId="77777777" w:rsidR="00B6182D" w:rsidRDefault="00000000">
      <w:pPr>
        <w:jc w:val="both"/>
      </w:pPr>
      <w:r>
        <w:t>El procedimiento de integración se realiza al finalizar la implementación de cada iteración y genera los ejecutables necesarios para desplegar la aplicación en el ambiente institucional.</w:t>
      </w:r>
    </w:p>
    <w:p w14:paraId="0BA91CB8" w14:textId="77777777" w:rsidR="00AA3586" w:rsidRDefault="00AA3586"/>
    <w:p w14:paraId="71BF6A73" w14:textId="77777777" w:rsidR="00AA3586" w:rsidRDefault="00AA3586"/>
    <w:p w14:paraId="5763B30A" w14:textId="77777777" w:rsidR="00AA3586" w:rsidRDefault="00AA3586"/>
    <w:p w14:paraId="26D86AD0" w14:textId="77777777" w:rsidR="00AA3586" w:rsidRDefault="00AA3586"/>
    <w:p w14:paraId="578681C8" w14:textId="77777777" w:rsidR="00AA3586" w:rsidRDefault="00AA3586"/>
    <w:p w14:paraId="5E2DB5CA" w14:textId="77777777" w:rsidR="005B1DF4" w:rsidRDefault="005B1DF4"/>
    <w:p w14:paraId="1AA3E1F3" w14:textId="77777777" w:rsidR="005B1DF4" w:rsidRDefault="005B1DF4"/>
    <w:p w14:paraId="1C1FD968" w14:textId="77777777" w:rsidR="005B1DF4" w:rsidRDefault="005B1DF4"/>
    <w:p w14:paraId="0CE4321E" w14:textId="77777777" w:rsidR="005B1DF4" w:rsidRDefault="005B1DF4"/>
    <w:p w14:paraId="29635961" w14:textId="77777777" w:rsidR="005B1DF4" w:rsidRDefault="005B1DF4"/>
    <w:p w14:paraId="6368A5B8" w14:textId="77777777" w:rsidR="005B1DF4" w:rsidRDefault="005B1DF4"/>
    <w:p w14:paraId="40AA689F" w14:textId="77777777" w:rsidR="005B1DF4" w:rsidRDefault="005B1DF4"/>
    <w:p w14:paraId="647C815D" w14:textId="77777777" w:rsidR="005B1DF4" w:rsidRDefault="005B1DF4"/>
    <w:p w14:paraId="177BB251" w14:textId="77777777" w:rsidR="005B1DF4" w:rsidRDefault="005B1DF4"/>
    <w:p w14:paraId="7F74859E" w14:textId="77777777" w:rsidR="005B1DF4" w:rsidRDefault="005B1DF4"/>
    <w:p w14:paraId="34370771" w14:textId="77777777" w:rsidR="005B1DF4" w:rsidRDefault="005B1DF4"/>
    <w:p w14:paraId="3E255C6F" w14:textId="77777777" w:rsidR="005B1DF4" w:rsidRDefault="005B1DF4"/>
    <w:p w14:paraId="3A57D4C2" w14:textId="77777777" w:rsidR="005B1DF4" w:rsidRDefault="005B1DF4"/>
    <w:p w14:paraId="5689E66D" w14:textId="77777777" w:rsidR="005B1DF4" w:rsidRDefault="005B1DF4"/>
    <w:p w14:paraId="0359B62C" w14:textId="77777777" w:rsidR="005B1DF4" w:rsidRDefault="005B1DF4"/>
    <w:p w14:paraId="23AE6FE8" w14:textId="77777777" w:rsidR="005B1DF4" w:rsidRDefault="005B1DF4"/>
    <w:p w14:paraId="7607DA6A" w14:textId="77777777" w:rsidR="00531EDE" w:rsidRDefault="00531EDE" w:rsidP="00626A02">
      <w:pPr>
        <w:pStyle w:val="Ttulo1"/>
        <w:spacing w:line="276" w:lineRule="auto"/>
        <w:ind w:left="360"/>
        <w:rPr>
          <w:sz w:val="28"/>
          <w:szCs w:val="28"/>
        </w:rPr>
      </w:pPr>
      <w:bookmarkStart w:id="8" w:name="_Toc241683439"/>
      <w:r>
        <w:rPr>
          <w:sz w:val="28"/>
          <w:szCs w:val="28"/>
        </w:rPr>
        <w:lastRenderedPageBreak/>
        <w:t>Información del documento</w:t>
      </w:r>
      <w:bookmarkEnd w:id="8"/>
    </w:p>
    <w:p w14:paraId="26530B1F" w14:textId="77777777" w:rsidR="004E7CFD" w:rsidRPr="007A41B3" w:rsidRDefault="007A41B3" w:rsidP="00DE1D90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  <w:sz w:val="18"/>
        </w:rPr>
        <w:t>Nota: Si se tiene un sistema de gestión de versiones eliminar este apartado.</w:t>
      </w:r>
    </w:p>
    <w:p w14:paraId="5ADE6C6B" w14:textId="77777777" w:rsidR="00531EDE" w:rsidRPr="00C64C83" w:rsidRDefault="00531EDE" w:rsidP="00DE1D90">
      <w:pPr>
        <w:spacing w:line="276" w:lineRule="auto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21F21BA4" w14:textId="77777777" w:rsidR="00531EDE" w:rsidRPr="00DE1D90" w:rsidRDefault="00531EDE" w:rsidP="00DE1D90">
      <w:pPr>
        <w:pStyle w:val="Ttulo"/>
        <w:spacing w:line="276" w:lineRule="auto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31EDE" w:rsidRPr="001C7A50" w14:paraId="1663547C" w14:textId="77777777" w:rsidTr="005B1DF4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601B2317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0C1E1242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8AF2CD7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3581D27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531EDE" w:rsidRPr="001C7A50" w14:paraId="0129395E" w14:textId="77777777" w:rsidTr="00035CD5">
        <w:trPr>
          <w:cantSplit/>
        </w:trPr>
        <w:tc>
          <w:tcPr>
            <w:tcW w:w="1560" w:type="dxa"/>
          </w:tcPr>
          <w:p w14:paraId="020D8346" w14:textId="77777777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5B71BB51" w14:textId="35BCB15D" w:rsidR="00531EDE" w:rsidRPr="00AE4B9B" w:rsidRDefault="00DC3E2C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t>1.0</w:t>
            </w:r>
          </w:p>
        </w:tc>
        <w:tc>
          <w:tcPr>
            <w:tcW w:w="4252" w:type="dxa"/>
          </w:tcPr>
          <w:p w14:paraId="352BF6AF" w14:textId="3F2968C5" w:rsidR="00531EDE" w:rsidRPr="00AE4B9B" w:rsidRDefault="00DC3E2C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Creación del documento</w:t>
            </w:r>
          </w:p>
        </w:tc>
        <w:tc>
          <w:tcPr>
            <w:tcW w:w="2127" w:type="dxa"/>
          </w:tcPr>
          <w:p w14:paraId="72A36366" w14:textId="77777777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Carlos Quintero N.</w:t>
            </w:r>
          </w:p>
        </w:tc>
      </w:tr>
      <w:tr w:rsidR="00531EDE" w:rsidRPr="001C7A50" w14:paraId="4BB3A43C" w14:textId="77777777" w:rsidTr="00035CD5">
        <w:trPr>
          <w:cantSplit/>
          <w:trHeight w:val="63"/>
        </w:trPr>
        <w:tc>
          <w:tcPr>
            <w:tcW w:w="1560" w:type="dxa"/>
          </w:tcPr>
          <w:p w14:paraId="258A81A0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4D9B8CA0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636EAFA0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28547906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531EDE" w:rsidRPr="001C7A50" w14:paraId="6095AB97" w14:textId="77777777" w:rsidTr="00035CD5">
        <w:trPr>
          <w:cantSplit/>
        </w:trPr>
        <w:tc>
          <w:tcPr>
            <w:tcW w:w="1560" w:type="dxa"/>
          </w:tcPr>
          <w:p w14:paraId="45B06F75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1CB0B74B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42747F47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0A43A821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531EDE" w:rsidRPr="001C7A50" w14:paraId="3F366783" w14:textId="77777777" w:rsidTr="00035CD5">
        <w:trPr>
          <w:cantSplit/>
        </w:trPr>
        <w:tc>
          <w:tcPr>
            <w:tcW w:w="1560" w:type="dxa"/>
          </w:tcPr>
          <w:p w14:paraId="68E4A322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2653430B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633FC1DA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1FFCC5A1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252DE502" w14:textId="77777777" w:rsidR="00531EDE" w:rsidRDefault="00531EDE" w:rsidP="00DE1D90">
      <w:pPr>
        <w:spacing w:line="276" w:lineRule="auto"/>
      </w:pPr>
    </w:p>
    <w:p w14:paraId="6CB73E16" w14:textId="77777777" w:rsidR="00531EDE" w:rsidRDefault="00531EDE"/>
    <w:p w14:paraId="4CD5D351" w14:textId="77777777" w:rsidR="00531EDE" w:rsidRDefault="00531EDE"/>
    <w:p w14:paraId="4218B80C" w14:textId="77777777" w:rsidR="00531EDE" w:rsidRDefault="00531EDE"/>
    <w:p w14:paraId="4959743C" w14:textId="77777777" w:rsidR="00531EDE" w:rsidRDefault="00531EDE"/>
    <w:p w14:paraId="07CCED67" w14:textId="77777777" w:rsidR="00531EDE" w:rsidRDefault="00531EDE"/>
    <w:p w14:paraId="5BBC4675" w14:textId="77777777" w:rsidR="00531EDE" w:rsidRDefault="00531EDE"/>
    <w:p w14:paraId="60E7DFA0" w14:textId="77777777" w:rsidR="00531EDE" w:rsidRDefault="00531EDE"/>
    <w:p w14:paraId="3A7AF742" w14:textId="77777777" w:rsidR="00531EDE" w:rsidRDefault="00531EDE"/>
    <w:p w14:paraId="1A6C7BAA" w14:textId="77777777" w:rsidR="00531EDE" w:rsidRDefault="00531EDE"/>
    <w:p w14:paraId="4ED0F6AF" w14:textId="77777777" w:rsidR="00531EDE" w:rsidRDefault="00531EDE"/>
    <w:p w14:paraId="41946DD1" w14:textId="77777777" w:rsidR="00531EDE" w:rsidRDefault="00531EDE"/>
    <w:p w14:paraId="7645C762" w14:textId="77777777" w:rsidR="00531EDE" w:rsidRDefault="00531EDE"/>
    <w:p w14:paraId="6DFF0059" w14:textId="77777777" w:rsidR="00F32577" w:rsidRDefault="00F32577"/>
    <w:p w14:paraId="6ABD3903" w14:textId="77777777" w:rsidR="00F32577" w:rsidRDefault="00F32577"/>
    <w:p w14:paraId="78410A78" w14:textId="77777777" w:rsidR="00F32577" w:rsidRDefault="00F32577"/>
    <w:sectPr w:rsidR="00F32577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D2BE" w14:textId="77777777" w:rsidR="00463F40" w:rsidRDefault="00463F40" w:rsidP="005C7A1C">
      <w:pPr>
        <w:spacing w:after="0" w:line="240" w:lineRule="auto"/>
      </w:pPr>
      <w:r>
        <w:separator/>
      </w:r>
    </w:p>
  </w:endnote>
  <w:endnote w:type="continuationSeparator" w:id="0">
    <w:p w14:paraId="17581848" w14:textId="77777777" w:rsidR="00463F40" w:rsidRDefault="00463F40" w:rsidP="005C7A1C">
      <w:pPr>
        <w:spacing w:after="0" w:line="240" w:lineRule="auto"/>
      </w:pPr>
      <w:r>
        <w:continuationSeparator/>
      </w:r>
    </w:p>
  </w:endnote>
  <w:endnote w:type="continuationNotice" w:id="1">
    <w:p w14:paraId="38125783" w14:textId="77777777" w:rsidR="00463F40" w:rsidRDefault="00463F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B0F1" w14:textId="77777777" w:rsidR="00463F40" w:rsidRDefault="00463F40" w:rsidP="005C7A1C">
      <w:pPr>
        <w:spacing w:after="0" w:line="240" w:lineRule="auto"/>
      </w:pPr>
      <w:r>
        <w:separator/>
      </w:r>
    </w:p>
  </w:footnote>
  <w:footnote w:type="continuationSeparator" w:id="0">
    <w:p w14:paraId="7BC497C7" w14:textId="77777777" w:rsidR="00463F40" w:rsidRDefault="00463F40" w:rsidP="005C7A1C">
      <w:pPr>
        <w:spacing w:after="0" w:line="240" w:lineRule="auto"/>
      </w:pPr>
      <w:r>
        <w:continuationSeparator/>
      </w:r>
    </w:p>
  </w:footnote>
  <w:footnote w:type="continuationNotice" w:id="1">
    <w:p w14:paraId="4C20505F" w14:textId="77777777" w:rsidR="00463F40" w:rsidRDefault="00463F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ACF4F" w14:textId="76119584" w:rsidR="005C7A1C" w:rsidRDefault="00DC3E2C">
    <w:pPr>
      <w:pStyle w:val="Encabezado"/>
    </w:pPr>
    <w:r>
      <w:rPr>
        <w:noProof/>
      </w:rPr>
      <w:drawing>
        <wp:inline distT="0" distB="0" distL="0" distR="0" wp14:anchorId="1BA1DFF1" wp14:editId="1E0B45F8">
          <wp:extent cx="1429200" cy="442800"/>
          <wp:effectExtent l="0" t="0" r="0" b="0"/>
          <wp:docPr id="15236134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613455" name="Imagen 15236134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A2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D0BAA"/>
    <w:multiLevelType w:val="hybridMultilevel"/>
    <w:tmpl w:val="31607DD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6E17F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906D7C"/>
    <w:multiLevelType w:val="hybridMultilevel"/>
    <w:tmpl w:val="1908A89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E1F1403"/>
    <w:multiLevelType w:val="hybridMultilevel"/>
    <w:tmpl w:val="F5CC18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84D2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3757B6"/>
    <w:multiLevelType w:val="hybridMultilevel"/>
    <w:tmpl w:val="3AC4D310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6851DF"/>
    <w:multiLevelType w:val="hybridMultilevel"/>
    <w:tmpl w:val="3EC46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84747"/>
    <w:multiLevelType w:val="multilevel"/>
    <w:tmpl w:val="B7A01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 w:hint="default"/>
        <w:b/>
        <w:i w:val="0"/>
        <w:spacing w:val="0"/>
        <w:w w:val="100"/>
        <w:sz w:val="22"/>
        <w:effect w:val="no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 Narrow" w:hAnsi="Arial Narrow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Restart w:val="3"/>
      <w:lvlText w:val="%1.%2.%3.%4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AC3259"/>
    <w:multiLevelType w:val="hybridMultilevel"/>
    <w:tmpl w:val="7F30D050"/>
    <w:lvl w:ilvl="0" w:tplc="0C0A000F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plc="0C0A0001">
      <w:start w:val="1"/>
      <w:numFmt w:val="bullet"/>
      <w:lvlText w:val=""/>
      <w:lvlJc w:val="left"/>
      <w:pPr>
        <w:tabs>
          <w:tab w:val="num" w:pos="1865"/>
        </w:tabs>
        <w:ind w:left="1865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0" w15:restartNumberingAfterBreak="0">
    <w:nsid w:val="650C431D"/>
    <w:multiLevelType w:val="hybridMultilevel"/>
    <w:tmpl w:val="C4B27D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91BD7"/>
    <w:multiLevelType w:val="hybridMultilevel"/>
    <w:tmpl w:val="839EA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C4AE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237C51"/>
    <w:multiLevelType w:val="hybridMultilevel"/>
    <w:tmpl w:val="B056581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0F2B74"/>
    <w:multiLevelType w:val="hybridMultilevel"/>
    <w:tmpl w:val="64FA60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06068">
    <w:abstractNumId w:val="5"/>
  </w:num>
  <w:num w:numId="2" w16cid:durableId="1006633385">
    <w:abstractNumId w:val="8"/>
  </w:num>
  <w:num w:numId="3" w16cid:durableId="1612474778">
    <w:abstractNumId w:val="9"/>
  </w:num>
  <w:num w:numId="4" w16cid:durableId="494225444">
    <w:abstractNumId w:val="12"/>
  </w:num>
  <w:num w:numId="5" w16cid:durableId="593630181">
    <w:abstractNumId w:val="7"/>
  </w:num>
  <w:num w:numId="6" w16cid:durableId="248346193">
    <w:abstractNumId w:val="0"/>
  </w:num>
  <w:num w:numId="7" w16cid:durableId="1432972479">
    <w:abstractNumId w:val="2"/>
  </w:num>
  <w:num w:numId="8" w16cid:durableId="1423794981">
    <w:abstractNumId w:val="3"/>
  </w:num>
  <w:num w:numId="9" w16cid:durableId="653530055">
    <w:abstractNumId w:val="1"/>
  </w:num>
  <w:num w:numId="10" w16cid:durableId="1911235159">
    <w:abstractNumId w:val="6"/>
  </w:num>
  <w:num w:numId="11" w16cid:durableId="483860443">
    <w:abstractNumId w:val="4"/>
  </w:num>
  <w:num w:numId="12" w16cid:durableId="593437434">
    <w:abstractNumId w:val="14"/>
  </w:num>
  <w:num w:numId="13" w16cid:durableId="2021464331">
    <w:abstractNumId w:val="10"/>
  </w:num>
  <w:num w:numId="14" w16cid:durableId="2042777634">
    <w:abstractNumId w:val="11"/>
  </w:num>
  <w:num w:numId="15" w16cid:durableId="1624113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40"/>
    <w:rsid w:val="000023A7"/>
    <w:rsid w:val="0001223E"/>
    <w:rsid w:val="00032C7D"/>
    <w:rsid w:val="00035CD5"/>
    <w:rsid w:val="000437B4"/>
    <w:rsid w:val="00044EFD"/>
    <w:rsid w:val="00045937"/>
    <w:rsid w:val="000651CE"/>
    <w:rsid w:val="000C7FC2"/>
    <w:rsid w:val="001025B0"/>
    <w:rsid w:val="001901D7"/>
    <w:rsid w:val="001C1A7F"/>
    <w:rsid w:val="001E68B4"/>
    <w:rsid w:val="001F26B8"/>
    <w:rsid w:val="002114CB"/>
    <w:rsid w:val="00255835"/>
    <w:rsid w:val="00282452"/>
    <w:rsid w:val="002943EB"/>
    <w:rsid w:val="00295510"/>
    <w:rsid w:val="002B13B0"/>
    <w:rsid w:val="002B4461"/>
    <w:rsid w:val="00327145"/>
    <w:rsid w:val="00360208"/>
    <w:rsid w:val="00361A5E"/>
    <w:rsid w:val="00373569"/>
    <w:rsid w:val="00387497"/>
    <w:rsid w:val="00395A25"/>
    <w:rsid w:val="003A4493"/>
    <w:rsid w:val="003B18FC"/>
    <w:rsid w:val="003B7385"/>
    <w:rsid w:val="003D2D29"/>
    <w:rsid w:val="003D698A"/>
    <w:rsid w:val="003F6CE9"/>
    <w:rsid w:val="00404AF1"/>
    <w:rsid w:val="004447F3"/>
    <w:rsid w:val="004457D7"/>
    <w:rsid w:val="00447EBC"/>
    <w:rsid w:val="00455A08"/>
    <w:rsid w:val="00461554"/>
    <w:rsid w:val="00463F40"/>
    <w:rsid w:val="0046420E"/>
    <w:rsid w:val="00485DE6"/>
    <w:rsid w:val="004D14C7"/>
    <w:rsid w:val="004E7CFD"/>
    <w:rsid w:val="005075B2"/>
    <w:rsid w:val="00514799"/>
    <w:rsid w:val="00531C26"/>
    <w:rsid w:val="00531EDE"/>
    <w:rsid w:val="00570E2D"/>
    <w:rsid w:val="00591A29"/>
    <w:rsid w:val="005B1DF4"/>
    <w:rsid w:val="005C3340"/>
    <w:rsid w:val="005C7A1C"/>
    <w:rsid w:val="005E2045"/>
    <w:rsid w:val="006032E1"/>
    <w:rsid w:val="00626A02"/>
    <w:rsid w:val="006D3F42"/>
    <w:rsid w:val="006E47D2"/>
    <w:rsid w:val="006E548F"/>
    <w:rsid w:val="00713454"/>
    <w:rsid w:val="00717A87"/>
    <w:rsid w:val="00745167"/>
    <w:rsid w:val="0075605F"/>
    <w:rsid w:val="007757BA"/>
    <w:rsid w:val="00775BEE"/>
    <w:rsid w:val="0077662D"/>
    <w:rsid w:val="00782D28"/>
    <w:rsid w:val="007968A3"/>
    <w:rsid w:val="00797062"/>
    <w:rsid w:val="007A01DF"/>
    <w:rsid w:val="007A2261"/>
    <w:rsid w:val="007A3A9E"/>
    <w:rsid w:val="007A3F1F"/>
    <w:rsid w:val="007A41B3"/>
    <w:rsid w:val="007B1110"/>
    <w:rsid w:val="007B1440"/>
    <w:rsid w:val="00867D8F"/>
    <w:rsid w:val="00894CEC"/>
    <w:rsid w:val="008A1244"/>
    <w:rsid w:val="008D1B33"/>
    <w:rsid w:val="008D2374"/>
    <w:rsid w:val="008F0C68"/>
    <w:rsid w:val="00902700"/>
    <w:rsid w:val="009911C3"/>
    <w:rsid w:val="009917AE"/>
    <w:rsid w:val="009A7FF4"/>
    <w:rsid w:val="009C2F3A"/>
    <w:rsid w:val="009E15D8"/>
    <w:rsid w:val="009F75FA"/>
    <w:rsid w:val="00A1765E"/>
    <w:rsid w:val="00A226BB"/>
    <w:rsid w:val="00A31598"/>
    <w:rsid w:val="00A65D8D"/>
    <w:rsid w:val="00A87C1E"/>
    <w:rsid w:val="00AA3586"/>
    <w:rsid w:val="00AB0255"/>
    <w:rsid w:val="00AE1793"/>
    <w:rsid w:val="00AE4B9B"/>
    <w:rsid w:val="00AE60EC"/>
    <w:rsid w:val="00B4048A"/>
    <w:rsid w:val="00B6182D"/>
    <w:rsid w:val="00B74018"/>
    <w:rsid w:val="00BA05F0"/>
    <w:rsid w:val="00BD203C"/>
    <w:rsid w:val="00C266FD"/>
    <w:rsid w:val="00C9333F"/>
    <w:rsid w:val="00CA4AFB"/>
    <w:rsid w:val="00CB136D"/>
    <w:rsid w:val="00CB1494"/>
    <w:rsid w:val="00CB225C"/>
    <w:rsid w:val="00CB434F"/>
    <w:rsid w:val="00D37784"/>
    <w:rsid w:val="00DA2552"/>
    <w:rsid w:val="00DB271B"/>
    <w:rsid w:val="00DC3E2C"/>
    <w:rsid w:val="00DE1D90"/>
    <w:rsid w:val="00E01F54"/>
    <w:rsid w:val="00E264DF"/>
    <w:rsid w:val="00E3349A"/>
    <w:rsid w:val="00E67E24"/>
    <w:rsid w:val="00E82937"/>
    <w:rsid w:val="00E866FB"/>
    <w:rsid w:val="00ED1EE2"/>
    <w:rsid w:val="00EE53D1"/>
    <w:rsid w:val="00F07E78"/>
    <w:rsid w:val="00F17FB7"/>
    <w:rsid w:val="00F254B6"/>
    <w:rsid w:val="00F32577"/>
    <w:rsid w:val="00F3430A"/>
    <w:rsid w:val="00F361EB"/>
    <w:rsid w:val="00F41FAE"/>
    <w:rsid w:val="00F43C56"/>
    <w:rsid w:val="00F47870"/>
    <w:rsid w:val="00F74206"/>
    <w:rsid w:val="00F85B56"/>
    <w:rsid w:val="00FA79C6"/>
    <w:rsid w:val="00FB473C"/>
    <w:rsid w:val="00FE3F67"/>
    <w:rsid w:val="00FF5BD1"/>
    <w:rsid w:val="288D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31231"/>
  <w15:chartTrackingRefBased/>
  <w15:docId w15:val="{D101F99B-7E0F-4273-8910-E61C072B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Segoe UI"/>
        <w:color w:val="000000" w:themeColor="text1"/>
        <w:szCs w:val="18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2C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7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7A1C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C7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7A1C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F325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F32577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F325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257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3257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32577"/>
    <w:pPr>
      <w:spacing w:after="100"/>
      <w:ind w:left="440"/>
    </w:pPr>
  </w:style>
  <w:style w:type="paragraph" w:customStyle="1" w:styleId="Tabletext">
    <w:name w:val="Tabletext"/>
    <w:basedOn w:val="Normal"/>
    <w:rsid w:val="00531EDE"/>
    <w:pPr>
      <w:keepLines/>
      <w:widowControl w:val="0"/>
      <w:spacing w:after="120" w:line="240" w:lineRule="atLeast"/>
    </w:pPr>
    <w:rPr>
      <w:rFonts w:ascii="Times New Roman" w:eastAsia="Times New Roman" w:hAnsi="Times New Roman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531EDE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531EDE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531EDE"/>
    <w:rPr>
      <w:color w:val="666699"/>
    </w:rPr>
  </w:style>
  <w:style w:type="character" w:customStyle="1" w:styleId="Ttulo2Car">
    <w:name w:val="Título 2 Car"/>
    <w:basedOn w:val="Fuentedeprrafopredeter"/>
    <w:link w:val="Ttulo2"/>
    <w:uiPriority w:val="9"/>
    <w:rsid w:val="00032C7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7757BA"/>
    <w:pPr>
      <w:ind w:left="720"/>
      <w:contextualSpacing/>
    </w:pPr>
  </w:style>
  <w:style w:type="paragraph" w:customStyle="1" w:styleId="TextoNivel1">
    <w:name w:val="TextoNivel1"/>
    <w:basedOn w:val="Ttulo2"/>
    <w:rsid w:val="00775BEE"/>
    <w:pPr>
      <w:keepNext w:val="0"/>
      <w:keepLines w:val="0"/>
      <w:spacing w:before="0" w:line="240" w:lineRule="auto"/>
      <w:ind w:left="425"/>
      <w:jc w:val="both"/>
      <w:outlineLvl w:val="2"/>
    </w:pPr>
    <w:rPr>
      <w:rFonts w:ascii="Arial Narrow" w:eastAsia="Times New Roman" w:hAnsi="Arial Narrow" w:cs="Times New Roman"/>
      <w:color w:val="auto"/>
      <w:sz w:val="22"/>
      <w:szCs w:val="20"/>
      <w:lang w:eastAsia="es-E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67D8F"/>
    <w:pPr>
      <w:spacing w:after="100"/>
      <w:ind w:left="660"/>
    </w:pPr>
  </w:style>
  <w:style w:type="table" w:styleId="Tablaconcuadrcula">
    <w:name w:val="Table Grid"/>
    <w:basedOn w:val="Tablanormal"/>
    <w:uiPriority w:val="39"/>
    <w:rsid w:val="00E0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343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430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3430A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43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430A"/>
    <w:rPr>
      <w:b/>
      <w:bCs/>
      <w:sz w:val="20"/>
      <w:szCs w:val="20"/>
      <w:lang w:val="es-MX"/>
    </w:rPr>
  </w:style>
  <w:style w:type="character" w:customStyle="1" w:styleId="cf01">
    <w:name w:val="cf01"/>
    <w:basedOn w:val="Fuentedeprrafopredeter"/>
    <w:rsid w:val="00531C2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92AC4-D262-4FC7-B6B6-B1163EA61B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DDDD6A-9EBE-4A5C-9CEA-AE02878A85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9DEEA-F944-44B4-BB53-D3D1B95561F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54B8A7E6-6D42-4DD1-AB87-7AA9FBB26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4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120</cp:revision>
  <cp:lastPrinted>2024-07-11T21:35:00Z</cp:lastPrinted>
  <dcterms:created xsi:type="dcterms:W3CDTF">2019-10-01T19:23:00Z</dcterms:created>
  <dcterms:modified xsi:type="dcterms:W3CDTF">2026-09-30T23:56:00Z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