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71593075" w:rsidR="00E7015B" w:rsidRPr="007E1080" w:rsidRDefault="00653902" w:rsidP="00CC4CDD">
      <w:pPr>
        <w:pStyle w:val="Heading1"/>
        <w:ind w:firstLine="708"/>
      </w:pPr>
      <w:r>
        <w:t>Solicitud de vacaciones</w:t>
      </w:r>
    </w:p>
    <w:p w14:paraId="4D2E7C8D" w14:textId="25E3D20D" w:rsidR="00006DA2" w:rsidRPr="000E3EBB" w:rsidRDefault="001E4AC0" w:rsidP="00F87A99">
      <w:pPr>
        <w:rPr>
          <w:rFonts w:cstheme="minorHAnsi"/>
        </w:rPr>
      </w:pPr>
      <w:r>
        <w:rPr>
          <w:rFonts w:cstheme="minorHAnsi"/>
        </w:rPr>
        <w:t xml:space="preserve">Objetivo: Establecer los pasos para que un empleado solicite, y su mando superior inmediato autorice o rechace, un periodo vacacional a través de Workday (Volaris Group), asegurando la continuidad de los proyectos en curso y la adecuada comunicación con el cliente.</w:t>
      </w:r>
    </w:p>
    <w:p w14:paraId="70B75D84" w14:textId="77777777" w:rsidR="001F304B" w:rsidRDefault="001F304B" w:rsidP="00F87A99"/>
    <w:p w14:paraId="74F5C77C" w14:textId="77777777" w:rsidR="00E5565F" w:rsidRPr="007E1080" w:rsidRDefault="00E5565F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3354357D" w:rsidR="00E5565F" w:rsidRDefault="008A5608" w:rsidP="00094744">
      <w:pPr>
        <w:pStyle w:val="Heading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Figura 1. Diagrama de flujo del procedimiento de solicitud de vacaciones. </w:t>
      </w:r>
    </w:p>
    <w:p>
      <w:pPr>
        <w:jc w:val="center"/>
      </w:pPr>
      <w:r>
        <w:drawing>
          <wp:inline distT="0" distB="0" distL="0" distR="0">
            <wp:extent cx="4563139" cy="6858000"/>
            <wp:effectExtent l="0" t="0" r="0" b="0"/>
            <wp:docPr id="1" name="Diagrama de flujo - Solicitud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jo_va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39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>Nota: el diagrama se generó a partir de un archivo fuente Graphviz (.dot); solicitar al equipo de procesos si se requiere una versión editable en otro formato</w:t>
      </w:r>
      <w:r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E1080" w:rsidRDefault="004C584B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Descripción general del procedimiento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693" w14:textId="7820747E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Responsable de Recursos Humanos</w:t>
            </w:r>
          </w:p>
        </w:tc>
      </w:tr>
      <w:tr w:rsidR="007A6B20" w:rsidRPr="001C7A50" w14:paraId="37DF85E2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E566" w14:textId="0B0E97E4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5DACA104" w14:textId="77777777" w:rsidR="00842257" w:rsidRPr="000E3EBB" w:rsidRDefault="001C16B6" w:rsidP="00842257">
            <w:pPr>
              <w:pStyle w:val="ListParagraph"/>
              <w:numPr>
                <w:ilvl w:val="0"/>
                <w:numId w:val="6"/>
              </w:numPr>
            </w:pPr>
            <w:r>
              <w:t>Política de vacaciones vigente de Volaris Group / Four J S Development Tools Latinoamérica: el periodo vacacional se solicita y registra en el portal Workday con la anticipación que marca la política interna.</w:t>
            </w:r>
          </w:p>
          <w:p w14:paraId="102EEC29" w14:textId="77777777" w:rsidR="006B09D5" w:rsidRDefault="73ED067C" w:rsidP="00842257">
            <w:pPr>
              <w:pStyle w:val="ListParagraph"/>
              <w:numPr>
                <w:ilvl w:val="0"/>
                <w:numId w:val="6"/>
              </w:numPr>
            </w:pPr>
            <w:r>
              <w:t xml:space="preserve">Cada dueño de procedimiento es responsable de definir sus métricas y llenar el plan de medición.</w:t>
            </w:r>
          </w:p>
          <w:p w14:paraId="29FF07EB" w14:textId="4550D6DD" w:rsidR="00F777E6" w:rsidRPr="000E3EBB" w:rsidRDefault="00F777E6" w:rsidP="00842257">
            <w:pPr>
              <w:pStyle w:val="ListParagraph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11421C3C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7CB41F83" w:rsidR="00F27DD3" w:rsidRPr="000E3EBB" w:rsidRDefault="0024512D" w:rsidP="00D059CB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Solicitud de periodo vacacional registrada por el empleado en Workday</w:t>
            </w:r>
          </w:p>
        </w:tc>
      </w:tr>
      <w:tr w:rsidR="002112A5" w:rsidRPr="001C7A50" w14:paraId="76290F7D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54E47E5A" w:rsidR="002112A5" w:rsidRPr="000E3EBB" w:rsidRDefault="000A17AA" w:rsidP="00D059CB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El empleado cuenta con días de vacaciones disponibles y ha registrado en Workday el periodo que desea tomar</w:t>
            </w:r>
          </w:p>
        </w:tc>
      </w:tr>
      <w:tr w:rsidR="00F777E6" w:rsidRPr="001C7A50" w14:paraId="397B7B7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58E0" w14:textId="38731377" w:rsidR="00D059CB" w:rsidRPr="000E3EBB" w:rsidRDefault="003542D8" w:rsidP="002451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Periodo vacacional autorizado y registrado en Workday, o nuevo periodo acordado en caso de rechazo</w:t>
            </w:r>
          </w:p>
        </w:tc>
      </w:tr>
      <w:tr w:rsidR="00F777E6" w:rsidRPr="001C7A50" w14:paraId="2278A28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AB48" w14:textId="77E35E75" w:rsidR="002112A5" w:rsidRPr="000E3EBB" w:rsidRDefault="00645E7A" w:rsidP="002451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El periodo vacacional queda autorizado y registrado en Workday, o bien rechazado con un nuevo periodo acordado y documentado </w:t>
            </w:r>
          </w:p>
        </w:tc>
      </w:tr>
      <w:tr w:rsidR="00491A18" w:rsidRPr="001C7A50" w14:paraId="50123890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6883" w14:textId="1C9F4FFC" w:rsidR="00491A18" w:rsidRPr="000E3EBB" w:rsidRDefault="00F72148" w:rsidP="005A32E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Portal Workday (Volaris Group), correo electrónico corporativo, expediente del empleado</w:t>
            </w:r>
          </w:p>
        </w:tc>
      </w:tr>
      <w:tr w:rsidR="00160C6E" w:rsidRPr="001C7A50" w14:paraId="761323E5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44214AE9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350C" w14:textId="58131764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 xml:space="preserve">Registrar la métrica- el detalle se establece en el plan de mediciones.</w:t>
            </w:r>
          </w:p>
          <w:p w14:paraId="0E97F15D" w14:textId="75077369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Pr="007E1080" w:rsidRDefault="00245CEE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F777E6" w:rsidRPr="001C7A50" w14:paraId="329F803A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4FC2D03D" w:rsidR="00327DE3" w:rsidRPr="0008643D" w:rsidRDefault="00455070" w:rsidP="0008643D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Registrar solicitud de vacaciones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El empleado registra en el portal Workday de Volaris Group la solicitud y el periodo vacacional que desea tomar.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Solicitud de periodo vacacional registrada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Empleado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Revisar solicitud de vacaciones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El mando superior inmediato revisa en Workday la solicitud y el periodo vacacional solicitado por el empleado.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Solicitud revisada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Mando superior inmediato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Autorizar o rechazar el periodo vacacional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El mando superior inmediato autoriza o rechaza el periodo vacacional en Workday. Si se rechaza, continúa en la actividad 4; si se autoriza, continúa en la actividad 6.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Decisión de autorización registrada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Mando superior inmediato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Reunirse con el empleado para explicar el rechazo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En caso de no autorizarse el periodo solicitado, el mando superior inmediato sostiene una reunión con el empleado para explicarle el motivo del rechazo.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Reunión realizada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Mando superior inmediato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Documentar el rechazo y acordar nuevo periodo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Se elabora una minuta o correo de la reunión, que podrá integrarse al expediente del empleado, y en la que se acuerda un nuevo periodo vacacional. El proceso reinicia en la actividad 1 con el nuevo periodo.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Minuta o correo de la reunión; nuevo periodo vacacional acordado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Mando superior inmediato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Sostener plática previa con el cliente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Si el periodo vacacional es autorizado y el empleado está bajo un plan de trabajo vigente, se sostiene una plática previa con el cliente para su concientización y acuerdo sobre la ausencia del empleado.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Acuerdo con el cliente sobre el periodo vacacional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Mando superior inmediato / Administrador de proyecto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Generar minuta o correo de entrega de estatus y actividades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El empleado, en conjunto con su mando superior inmediato, elabora una minuta o correo de entrega de estatus y actividades que permita dar seguimiento a los proyectos en curso durante su periodo vacacional.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Minuta o correo de entrega de estatus y actividades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Empleado / Mando superior inmediato</w:t>
            </w:r>
          </w:p>
        </w:tc>
      </w:tr>
      <w:tr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Confirmar periodo vacacional autorizado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Queda registrado en Workday el periodo vacacional autorizado, disponible para consulta del empleado y del área de Recursos Humanos.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Periodo vacacional autorizado y registrado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Spacing"/>
            </w:pPr>
            <w:r>
              <w:t xml:space="preserve">Mando superior inmediato</w:t>
            </w: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Default="00AC2430" w:rsidP="00E5565F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4A459930" w14:textId="0C0FB655" w:rsidR="005C7684" w:rsidRDefault="00C00C35" w:rsidP="005C7684">
      <w:pPr>
        <w:rPr>
          <w:rFonts w:cstheme="minorHAnsi"/>
        </w:rPr>
      </w:pPr>
      <w:r>
        <w:rPr>
          <w:rFonts w:cstheme="minorHAnsi"/>
        </w:rPr>
        <w:t xml:space="preserve">Son ajustes permitidos a pasos o plantillas del procedimiento estándar cuando su aplicación no resulta adecuada al caso. Deben documentarse en esta tabla o marcarse explícitamente si no existen guías de adaptación.</w:t>
      </w:r>
    </w:p>
    <w:p w14:paraId="36C7DDFD" w14:textId="77777777" w:rsidR="00C00C35" w:rsidRPr="009D0026" w:rsidRDefault="00C00C35" w:rsidP="005C7684">
      <w:pPr>
        <w:rPr>
          <w:rFonts w:cstheme="minorHAnsi"/>
        </w:rPr>
      </w:pP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506BE0F6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 xml:space="preserve">Guía de adaptación</w:t>
            </w:r>
          </w:p>
        </w:tc>
      </w:tr>
      <w:tr w:rsidR="008A0EB6" w:rsidRPr="001C7A50" w14:paraId="0A55BF52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2D378075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 xml:space="preserve">Si el empleado no tiene un plan de trabajo activo al momento de la aprobación, se omiten los pasos de plática con el cliente y elaboración de la minuta de entrega de estatus.</w:t>
            </w:r>
          </w:p>
        </w:tc>
      </w:tr>
      <w:tr w:rsidR="008A0EB6" w:rsidRPr="001C7A50" w14:paraId="5A7CE18D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17D3663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4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 xml:space="preserve">Si el motivo del rechazo es evidente y de mutuo acuerdo, la reunión puede sustituirse por una llamada o videollamada, documentando igualmente el acuerdo por correo electrónico.</w:t>
            </w: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1"/>
      <w:foot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A826" w14:textId="77777777" w:rsidR="0025535B" w:rsidRDefault="0025535B" w:rsidP="00454F1B">
      <w:r>
        <w:separator/>
      </w:r>
    </w:p>
  </w:endnote>
  <w:endnote w:type="continuationSeparator" w:id="0">
    <w:p w14:paraId="21C82896" w14:textId="77777777" w:rsidR="0025535B" w:rsidRDefault="0025535B" w:rsidP="00454F1B">
      <w:r>
        <w:continuationSeparator/>
      </w:r>
    </w:p>
  </w:endnote>
  <w:endnote w:type="continuationNotice" w:id="1">
    <w:p w14:paraId="53C6D7B9" w14:textId="77777777" w:rsidR="0025535B" w:rsidRDefault="002553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66EFF51B" w14:textId="77777777" w:rsidTr="497B9A20">
      <w:trPr>
        <w:trHeight w:val="300"/>
      </w:trPr>
      <w:tc>
        <w:tcPr>
          <w:tcW w:w="2830" w:type="dxa"/>
        </w:tcPr>
        <w:p w14:paraId="278C6262" w14:textId="63D70645" w:rsidR="497B9A20" w:rsidRDefault="497B9A20" w:rsidP="497B9A20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38DD7762" w14:textId="5E107A1A" w:rsidR="497B9A20" w:rsidRDefault="497B9A20" w:rsidP="497B9A20">
          <w:pPr>
            <w:pStyle w:val="Header"/>
            <w:jc w:val="center"/>
          </w:pPr>
        </w:p>
      </w:tc>
      <w:tc>
        <w:tcPr>
          <w:tcW w:w="2830" w:type="dxa"/>
        </w:tcPr>
        <w:p w14:paraId="27DEFA1C" w14:textId="36308ACC" w:rsidR="497B9A20" w:rsidRDefault="497B9A20" w:rsidP="497B9A20">
          <w:pPr>
            <w:pStyle w:val="Header"/>
            <w:ind w:right="-115"/>
            <w:jc w:val="right"/>
          </w:pPr>
        </w:p>
      </w:tc>
    </w:tr>
  </w:tbl>
  <w:p w14:paraId="2C837FFD" w14:textId="4638761D" w:rsidR="001C20E1" w:rsidRDefault="001C2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40F9D" w14:textId="77777777" w:rsidR="0025535B" w:rsidRDefault="0025535B" w:rsidP="00454F1B">
      <w:r>
        <w:separator/>
      </w:r>
    </w:p>
  </w:footnote>
  <w:footnote w:type="continuationSeparator" w:id="0">
    <w:p w14:paraId="3287CFE3" w14:textId="77777777" w:rsidR="0025535B" w:rsidRDefault="0025535B" w:rsidP="00454F1B">
      <w:r>
        <w:continuationSeparator/>
      </w:r>
    </w:p>
  </w:footnote>
  <w:footnote w:type="continuationNotice" w:id="1">
    <w:p w14:paraId="4F34A9C7" w14:textId="77777777" w:rsidR="0025535B" w:rsidRDefault="002553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4FDC8CD9">
      <w:trPr>
        <w:cantSplit/>
        <w:trHeight w:val="1275"/>
      </w:trPr>
      <w:tc>
        <w:tcPr>
          <w:tcW w:w="2195" w:type="dxa"/>
          <w:tc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</w:tcBorders>
          <w:shd w:val="clear" w:color="auto" w:fill="FFFFFF" w:themeFill="background1"/>
          <w:vAlign w:val="center"/>
        </w:tcPr>
        <w:p w14:paraId="75EBD998" w14:textId="39AF36AE" w:rsidR="00084E82" w:rsidRPr="003B394C" w:rsidRDefault="00084E82" w:rsidP="3DCF0236"/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F304B"/>
    <w:rsid w:val="00205F4B"/>
    <w:rsid w:val="002078D7"/>
    <w:rsid w:val="002105CD"/>
    <w:rsid w:val="002112A5"/>
    <w:rsid w:val="002256DE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404FC"/>
    <w:rsid w:val="00542FDF"/>
    <w:rsid w:val="00545CB5"/>
    <w:rsid w:val="0055023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B0453C"/>
    <w:rsid w:val="00B048A7"/>
    <w:rsid w:val="00B20768"/>
    <w:rsid w:val="00B2329E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DefaultParagraphFont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8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286</cp:revision>
  <dcterms:created xsi:type="dcterms:W3CDTF">2023-01-10T01:33:00Z</dcterms:created>
  <dcterms:modified xsi:type="dcterms:W3CDTF">2026-09-28T02:53:05Z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