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5540E" w14:textId="77777777" w:rsidR="00365831" w:rsidRDefault="00000000">
      <w:pPr>
        <w:spacing w:after="60"/>
      </w:pPr>
      <w:r>
        <w:rPr>
          <w:b/>
          <w:bCs/>
          <w:color w:val="1F3864"/>
          <w:sz w:val="40"/>
          <w:szCs w:val="40"/>
        </w:rPr>
        <w:t>Documento Resultados de Validación</w:t>
      </w:r>
    </w:p>
    <w:p w14:paraId="1D168CF5" w14:textId="77777777" w:rsidR="00365831" w:rsidRDefault="00000000">
      <w:pPr>
        <w:pBdr>
          <w:bottom w:val="single" w:sz="8" w:space="8" w:color="1F3864"/>
        </w:pBdr>
        <w:spacing w:after="300"/>
      </w:pPr>
      <w:r>
        <w:rPr>
          <w:i/>
          <w:iCs/>
          <w:color w:val="595959"/>
          <w:sz w:val="24"/>
          <w:szCs w:val="24"/>
        </w:rPr>
        <w:t>Portabilidad de Derechos Pensionarios entre ISSSTE e IMSS</w:t>
      </w:r>
    </w:p>
    <w:p w14:paraId="052A4DD4" w14:textId="77777777" w:rsidR="00365831" w:rsidRDefault="00000000">
      <w:pPr>
        <w:pStyle w:val="Ttulo1"/>
        <w:spacing w:before="300" w:after="150"/>
      </w:pPr>
      <w:r>
        <w:t>1. Propósito</w:t>
      </w:r>
    </w:p>
    <w:p w14:paraId="42F861AF" w14:textId="77777777" w:rsidR="00365831" w:rsidRDefault="00000000">
      <w:pPr>
        <w:spacing w:after="120"/>
      </w:pPr>
      <w:r>
        <w:t>Registrar el resultado de las validaciones aplicables conforme a lo establecido en FT-Gestión de pruebas, sección “Validación Diseño De Interfaz” y “Validación Sistema”.</w:t>
      </w:r>
    </w:p>
    <w:p w14:paraId="4DC83BBC" w14:textId="77777777" w:rsidR="00365831" w:rsidRDefault="00000000">
      <w:pPr>
        <w:pStyle w:val="Ttulo1"/>
        <w:spacing w:before="300" w:after="150"/>
      </w:pPr>
      <w:r>
        <w:t>2. Validación Diseño De Interfaz</w:t>
      </w:r>
    </w:p>
    <w:p w14:paraId="15A867E0" w14:textId="77777777" w:rsidR="00365831" w:rsidRDefault="00000000">
      <w:pPr>
        <w:spacing w:after="120"/>
      </w:pPr>
      <w:proofErr w:type="gramStart"/>
      <w:r>
        <w:rPr>
          <w:b/>
          <w:bCs/>
        </w:rPr>
        <w:t>Producto a validar</w:t>
      </w:r>
      <w:proofErr w:type="gramEnd"/>
      <w:r>
        <w:rPr>
          <w:b/>
          <w:bCs/>
        </w:rPr>
        <w:t>: Diseño de Interfaz de Usuario.</w:t>
      </w:r>
    </w:p>
    <w:p w14:paraId="78A5C846" w14:textId="77777777" w:rsidR="00365831" w:rsidRDefault="00000000">
      <w:pPr>
        <w:shd w:val="clear" w:color="auto" w:fill="F2F2F2"/>
        <w:spacing w:before="60" w:after="100"/>
      </w:pPr>
      <w:r>
        <w:rPr>
          <w:b/>
          <w:bCs/>
        </w:rPr>
        <w:t xml:space="preserve">Resultado: </w:t>
      </w:r>
      <w:r>
        <w:t>No aplica.</w:t>
      </w:r>
    </w:p>
    <w:p w14:paraId="0B0125B6" w14:textId="77777777" w:rsidR="00365831" w:rsidRDefault="00000000">
      <w:pPr>
        <w:spacing w:after="120"/>
      </w:pPr>
      <w:r>
        <w:t>Justificación: el alcance del proyecto corresponde a la integración de servicios web de portabilidad (procesos saliente y entrante) entre ISSSTE e IMSS. No existe un componente de interfaz de usuario visible para el derechohabiente sujeto a validación de diseño; la interacción se realiza mediante los portales institucionales ya existentes (SINAVID-OV y SIPE-AV), sin cambios de interfaz derivados de este proyecto.</w:t>
      </w:r>
    </w:p>
    <w:p w14:paraId="46106965" w14:textId="77777777" w:rsidR="00365831" w:rsidRDefault="00000000">
      <w:pPr>
        <w:pStyle w:val="Ttulo1"/>
        <w:spacing w:before="300" w:after="150"/>
      </w:pPr>
      <w:r>
        <w:t>3. Validación Sistema</w:t>
      </w:r>
    </w:p>
    <w:p w14:paraId="7EA81CF5" w14:textId="77777777" w:rsidR="00365831" w:rsidRDefault="00000000">
      <w:pPr>
        <w:spacing w:after="120"/>
      </w:pPr>
      <w:proofErr w:type="gramStart"/>
      <w:r>
        <w:rPr>
          <w:b/>
          <w:bCs/>
        </w:rPr>
        <w:t>Producto a validar</w:t>
      </w:r>
      <w:proofErr w:type="gramEnd"/>
      <w:r>
        <w:rPr>
          <w:b/>
          <w:bCs/>
        </w:rPr>
        <w:t xml:space="preserve">: Casos de uso liberados en la iteración (RF-08 — Habilitación de la </w:t>
      </w:r>
      <w:proofErr w:type="spellStart"/>
      <w:r>
        <w:rPr>
          <w:b/>
          <w:bCs/>
        </w:rPr>
        <w:t>re-portabilidad</w:t>
      </w:r>
      <w:proofErr w:type="spellEnd"/>
      <w:r>
        <w:rPr>
          <w:b/>
          <w:bCs/>
        </w:rPr>
        <w:t>).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200"/>
        <w:gridCol w:w="2200"/>
        <w:gridCol w:w="2400"/>
      </w:tblGrid>
      <w:tr w:rsidR="00365831" w14:paraId="2D013ED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26BD7F8" w14:textId="77777777" w:rsidR="00365831" w:rsidRDefault="00000000">
            <w:r>
              <w:rPr>
                <w:b/>
                <w:bCs/>
                <w:color w:val="FFFFFF"/>
              </w:rPr>
              <w:t>Caso de prueba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490D66" w14:textId="77777777" w:rsidR="00365831" w:rsidRDefault="00000000">
            <w:r>
              <w:rPr>
                <w:b/>
                <w:bCs/>
                <w:color w:val="FFFFFF"/>
              </w:rPr>
              <w:t>Ejecutado por</w:t>
            </w:r>
          </w:p>
        </w:tc>
        <w:tc>
          <w:tcPr>
            <w:tcW w:w="2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393E6C2" w14:textId="77777777" w:rsidR="00365831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24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087F1D" w14:textId="77777777" w:rsidR="00365831" w:rsidRDefault="00000000">
            <w:r>
              <w:rPr>
                <w:b/>
                <w:bCs/>
                <w:color w:val="FFFFFF"/>
              </w:rPr>
              <w:t>Resultado</w:t>
            </w:r>
          </w:p>
        </w:tc>
      </w:tr>
      <w:tr w:rsidR="00365831" w14:paraId="494DD40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3D3DC7A" w14:textId="77777777" w:rsidR="00365831" w:rsidRDefault="00000000">
            <w:r>
              <w:t>CP-C01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BDF42A" w14:textId="77777777" w:rsidR="00365831" w:rsidRDefault="00000000">
            <w:r>
              <w:t xml:space="preserve">Miriam Ivonne </w:t>
            </w:r>
            <w:proofErr w:type="spellStart"/>
            <w:r>
              <w:t>Nuñez</w:t>
            </w:r>
            <w:proofErr w:type="spellEnd"/>
            <w:r>
              <w:t xml:space="preserve"> Zavala (ISSSTE)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4C9971" w14:textId="77777777" w:rsidR="00365831" w:rsidRDefault="00000000">
            <w:r>
              <w:t>25/07/2026</w:t>
            </w:r>
          </w:p>
        </w:tc>
        <w:tc>
          <w:tcPr>
            <w:tcW w:w="2400" w:type="dxa"/>
            <w:shd w:val="clear" w:color="auto" w:fill="D9EAD3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8A76801" w14:textId="77777777" w:rsidR="00365831" w:rsidRDefault="00000000">
            <w:r>
              <w:rPr>
                <w:b/>
                <w:bCs/>
              </w:rPr>
              <w:t>Pasó</w:t>
            </w:r>
          </w:p>
        </w:tc>
      </w:tr>
    </w:tbl>
    <w:p w14:paraId="49CC7034" w14:textId="77777777" w:rsidR="00365831" w:rsidRDefault="00365831">
      <w:pPr>
        <w:spacing w:after="150"/>
      </w:pPr>
    </w:p>
    <w:p w14:paraId="42F95C4C" w14:textId="77777777" w:rsidR="00365831" w:rsidRDefault="00000000">
      <w:pPr>
        <w:spacing w:after="120"/>
      </w:pPr>
      <w:r>
        <w:t>Descripción del caso de prueba: validar con ISSSTE que un derechohabiente con trámite previo concluido puede iniciar un nuevo trámite de portabilidad, sin ser bloqueado por la marca 410 (</w:t>
      </w:r>
      <w:proofErr w:type="spellStart"/>
      <w:r>
        <w:t>uso_pen</w:t>
      </w:r>
      <w:proofErr w:type="spellEnd"/>
      <w:r>
        <w:t>).</w:t>
      </w:r>
    </w:p>
    <w:p w14:paraId="7356AE8A" w14:textId="77777777" w:rsidR="00365831" w:rsidRDefault="00000000">
      <w:pPr>
        <w:spacing w:after="120"/>
      </w:pPr>
      <w:r>
        <w:t>Criterio de aceptación: sin defectos críticos o altos abiertos.</w:t>
      </w:r>
    </w:p>
    <w:p w14:paraId="5F72E9A7" w14:textId="77777777" w:rsidR="00365831" w:rsidRDefault="00000000">
      <w:pPr>
        <w:shd w:val="clear" w:color="auto" w:fill="D9EAD3"/>
        <w:spacing w:before="60" w:after="100"/>
      </w:pPr>
      <w:r>
        <w:rPr>
          <w:b/>
          <w:bCs/>
        </w:rPr>
        <w:t xml:space="preserve">Resultado: </w:t>
      </w:r>
      <w:r>
        <w:t>Aprobado. El caso de uso fue validado con el cliente sin defectos críticos o altos abiertos.</w:t>
      </w:r>
    </w:p>
    <w:p w14:paraId="567A9FE1" w14:textId="77777777" w:rsidR="00365831" w:rsidRDefault="00000000">
      <w:pPr>
        <w:pStyle w:val="Ttulo2"/>
        <w:spacing w:before="250" w:after="120"/>
      </w:pPr>
      <w:proofErr w:type="spellStart"/>
      <w:r>
        <w:t>Items</w:t>
      </w:r>
      <w:proofErr w:type="spellEnd"/>
      <w:r>
        <w:t xml:space="preserve"> de validación en FT-Gestión de incidencias</w:t>
      </w:r>
    </w:p>
    <w:p w14:paraId="39547060" w14:textId="77777777" w:rsidR="00365831" w:rsidRDefault="00000000">
      <w:pPr>
        <w:spacing w:after="120"/>
      </w:pPr>
      <w:r>
        <w:t>Durante la ejecución de las pruebas relacionadas a este caso de uso se registró un defecto (DEF-01), detectado en la prueba interna CP-01, no en la validación con el cliente. El defecto fue corregido y cerrado antes de la ejecución de CP-C01 (ver FT-Gestión de incidencias).</w:t>
      </w:r>
    </w:p>
    <w:p w14:paraId="7767F374" w14:textId="77777777" w:rsidR="00365831" w:rsidRDefault="00000000">
      <w:pPr>
        <w:pStyle w:val="Ttulo1"/>
        <w:spacing w:before="300" w:after="150"/>
      </w:pPr>
      <w:r>
        <w:t>4. Conclusión general</w:t>
      </w:r>
    </w:p>
    <w:p w14:paraId="69F3AE83" w14:textId="77777777" w:rsidR="00365831" w:rsidRDefault="00000000">
      <w:pPr>
        <w:spacing w:after="120"/>
      </w:pPr>
      <w:r>
        <w:t xml:space="preserve">Las funcionalidades correspondientes a la habilitación de la </w:t>
      </w:r>
      <w:proofErr w:type="spellStart"/>
      <w:r>
        <w:t>re-portabilidad</w:t>
      </w:r>
      <w:proofErr w:type="spellEnd"/>
      <w:r>
        <w:t xml:space="preserve"> (RF-08) fueron validadas exitosamente a nivel sistema con el cliente (CP-C01), sin defectos abiertos. No aplica validación de diseño de interfaz, dado el alcance de integración de servicios del proyecto.</w:t>
      </w:r>
    </w:p>
    <w:p w14:paraId="447ABDB8" w14:textId="77777777" w:rsidR="00365831" w:rsidRDefault="00000000">
      <w:pPr>
        <w:pBdr>
          <w:top w:val="single" w:sz="4" w:space="8" w:color="BFBFBF"/>
        </w:pBdr>
        <w:spacing w:before="300"/>
      </w:pPr>
      <w:r>
        <w:rPr>
          <w:i/>
          <w:iCs/>
          <w:color w:val="595959"/>
          <w:sz w:val="18"/>
          <w:szCs w:val="18"/>
        </w:rPr>
        <w:t>Conforme a la sección “Opciones” de FT-Gestión de pruebas: este documento constituye el “Resultado de Validación” requerido para las categorías “Validación Diseño De Interfaz” y “Validación Sistema”.</w:t>
      </w:r>
    </w:p>
    <w:p w14:paraId="61E5DEA1" w14:textId="77777777" w:rsidR="0013164B" w:rsidRDefault="0013164B">
      <w:pPr>
        <w:rPr>
          <w:color w:val="2E74B5"/>
          <w:sz w:val="32"/>
          <w:szCs w:val="32"/>
        </w:rPr>
      </w:pPr>
      <w:r>
        <w:br w:type="page"/>
      </w:r>
    </w:p>
    <w:p w14:paraId="33CD056D" w14:textId="4395B8F8" w:rsidR="00365831" w:rsidRDefault="00000000">
      <w:pPr>
        <w:pStyle w:val="Ttulo1"/>
        <w:spacing w:before="300" w:after="150"/>
      </w:pPr>
      <w:r>
        <w:lastRenderedPageBreak/>
        <w:t>Información del documento</w:t>
      </w:r>
    </w:p>
    <w:p w14:paraId="5B55E84F" w14:textId="77777777" w:rsidR="00365831" w:rsidRDefault="00000000">
      <w:pPr>
        <w:pStyle w:val="Ttulo2"/>
        <w:spacing w:before="250" w:after="120"/>
      </w:pPr>
      <w:r>
        <w:t>Historial de versiones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200"/>
        <w:gridCol w:w="4200"/>
        <w:gridCol w:w="1800"/>
      </w:tblGrid>
      <w:tr w:rsidR="00365831" w14:paraId="3FCC74D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9BE0402" w14:textId="77777777" w:rsidR="00365831" w:rsidRDefault="00000000">
            <w:r>
              <w:rPr>
                <w:b/>
                <w:bCs/>
                <w:color w:val="FFFFFF"/>
              </w:rPr>
              <w:t>Fecha</w:t>
            </w:r>
          </w:p>
        </w:tc>
        <w:tc>
          <w:tcPr>
            <w:tcW w:w="1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9AC6404" w14:textId="77777777" w:rsidR="00365831" w:rsidRDefault="00000000">
            <w:r>
              <w:rPr>
                <w:b/>
                <w:bCs/>
                <w:color w:val="FFFFFF"/>
              </w:rPr>
              <w:t>Versión</w:t>
            </w:r>
          </w:p>
        </w:tc>
        <w:tc>
          <w:tcPr>
            <w:tcW w:w="42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85DC7F" w14:textId="77777777" w:rsidR="00365831" w:rsidRDefault="00000000">
            <w:r>
              <w:rPr>
                <w:b/>
                <w:bCs/>
                <w:color w:val="FFFFFF"/>
              </w:rPr>
              <w:t>Descripción</w:t>
            </w:r>
          </w:p>
        </w:tc>
        <w:tc>
          <w:tcPr>
            <w:tcW w:w="1800" w:type="dxa"/>
            <w:shd w:val="clear" w:color="auto" w:fill="1F3864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68D552" w14:textId="77777777" w:rsidR="00365831" w:rsidRDefault="00000000">
            <w:r>
              <w:rPr>
                <w:b/>
                <w:bCs/>
                <w:color w:val="FFFFFF"/>
              </w:rPr>
              <w:t>Autor</w:t>
            </w:r>
          </w:p>
        </w:tc>
      </w:tr>
      <w:tr w:rsidR="00365831" w14:paraId="793DD4C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1AA6173" w14:textId="77777777" w:rsidR="00365831" w:rsidRDefault="00000000">
            <w:r>
              <w:t>27/07/2026</w:t>
            </w:r>
          </w:p>
        </w:tc>
        <w:tc>
          <w:tcPr>
            <w:tcW w:w="1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069455B" w14:textId="77777777" w:rsidR="00365831" w:rsidRDefault="00000000">
            <w:r>
              <w:t>1.0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67FF7" w14:textId="77777777" w:rsidR="00365831" w:rsidRDefault="00000000">
            <w:r>
              <w:t>Creación del documento: resultados de validación de Diseño de Interfaz (No aplica) y Sistema (CP-C01, Pasó).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B7DA49" w14:textId="77777777" w:rsidR="00365831" w:rsidRDefault="00000000">
            <w:r>
              <w:t>Carlos Quintero N.</w:t>
            </w:r>
          </w:p>
        </w:tc>
      </w:tr>
    </w:tbl>
    <w:p w14:paraId="541976E0" w14:textId="77777777" w:rsidR="009D1EA6" w:rsidRDefault="009D1EA6"/>
    <w:sectPr w:rsidR="009D1EA6">
      <w:head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2F5553" w14:textId="77777777" w:rsidR="009D1EA6" w:rsidRDefault="009D1EA6" w:rsidP="0013164B">
      <w:r>
        <w:separator/>
      </w:r>
    </w:p>
  </w:endnote>
  <w:endnote w:type="continuationSeparator" w:id="0">
    <w:p w14:paraId="2C51FB6D" w14:textId="77777777" w:rsidR="009D1EA6" w:rsidRDefault="009D1EA6" w:rsidP="001316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3F5EFF" w14:textId="77777777" w:rsidR="009D1EA6" w:rsidRDefault="009D1EA6" w:rsidP="0013164B">
      <w:r>
        <w:separator/>
      </w:r>
    </w:p>
  </w:footnote>
  <w:footnote w:type="continuationSeparator" w:id="0">
    <w:p w14:paraId="66D359CE" w14:textId="77777777" w:rsidR="009D1EA6" w:rsidRDefault="009D1EA6" w:rsidP="001316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E0E1F8" w14:textId="447FE1FF" w:rsidR="0013164B" w:rsidRDefault="0013164B">
    <w:pPr>
      <w:pStyle w:val="Encabezado"/>
    </w:pPr>
    <w:r>
      <w:rPr>
        <w:noProof/>
      </w:rPr>
      <w:drawing>
        <wp:inline distT="0" distB="0" distL="0" distR="0" wp14:anchorId="790DC8FA" wp14:editId="2D5F7EF1">
          <wp:extent cx="1429200" cy="442800"/>
          <wp:effectExtent l="0" t="0" r="0" b="0"/>
          <wp:docPr id="159596740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5967401" name="Imagen 159596740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29200" cy="4428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382FC2"/>
    <w:multiLevelType w:val="hybridMultilevel"/>
    <w:tmpl w:val="34FC0954"/>
    <w:lvl w:ilvl="0" w:tplc="1A546EB8">
      <w:start w:val="1"/>
      <w:numFmt w:val="bullet"/>
      <w:lvlText w:val="●"/>
      <w:lvlJc w:val="left"/>
      <w:pPr>
        <w:ind w:left="720" w:hanging="360"/>
      </w:pPr>
    </w:lvl>
    <w:lvl w:ilvl="1" w:tplc="059A2070">
      <w:start w:val="1"/>
      <w:numFmt w:val="bullet"/>
      <w:lvlText w:val="○"/>
      <w:lvlJc w:val="left"/>
      <w:pPr>
        <w:ind w:left="1440" w:hanging="360"/>
      </w:pPr>
    </w:lvl>
    <w:lvl w:ilvl="2" w:tplc="AF46977A">
      <w:start w:val="1"/>
      <w:numFmt w:val="bullet"/>
      <w:lvlText w:val="■"/>
      <w:lvlJc w:val="left"/>
      <w:pPr>
        <w:ind w:left="2160" w:hanging="360"/>
      </w:pPr>
    </w:lvl>
    <w:lvl w:ilvl="3" w:tplc="C554BF44">
      <w:start w:val="1"/>
      <w:numFmt w:val="bullet"/>
      <w:lvlText w:val="●"/>
      <w:lvlJc w:val="left"/>
      <w:pPr>
        <w:ind w:left="2880" w:hanging="360"/>
      </w:pPr>
    </w:lvl>
    <w:lvl w:ilvl="4" w:tplc="27506B1E">
      <w:start w:val="1"/>
      <w:numFmt w:val="bullet"/>
      <w:lvlText w:val="○"/>
      <w:lvlJc w:val="left"/>
      <w:pPr>
        <w:ind w:left="3600" w:hanging="360"/>
      </w:pPr>
    </w:lvl>
    <w:lvl w:ilvl="5" w:tplc="D7C64ABE">
      <w:start w:val="1"/>
      <w:numFmt w:val="bullet"/>
      <w:lvlText w:val="■"/>
      <w:lvlJc w:val="left"/>
      <w:pPr>
        <w:ind w:left="4320" w:hanging="360"/>
      </w:pPr>
    </w:lvl>
    <w:lvl w:ilvl="6" w:tplc="BF8E514C">
      <w:start w:val="1"/>
      <w:numFmt w:val="bullet"/>
      <w:lvlText w:val="●"/>
      <w:lvlJc w:val="left"/>
      <w:pPr>
        <w:ind w:left="5040" w:hanging="360"/>
      </w:pPr>
    </w:lvl>
    <w:lvl w:ilvl="7" w:tplc="529ED672">
      <w:start w:val="1"/>
      <w:numFmt w:val="bullet"/>
      <w:lvlText w:val="●"/>
      <w:lvlJc w:val="left"/>
      <w:pPr>
        <w:ind w:left="5760" w:hanging="360"/>
      </w:pPr>
    </w:lvl>
    <w:lvl w:ilvl="8" w:tplc="635E6B88">
      <w:start w:val="1"/>
      <w:numFmt w:val="bullet"/>
      <w:lvlText w:val="●"/>
      <w:lvlJc w:val="left"/>
      <w:pPr>
        <w:ind w:left="6480" w:hanging="360"/>
      </w:pPr>
    </w:lvl>
  </w:abstractNum>
  <w:num w:numId="1" w16cid:durableId="181568449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5831"/>
    <w:rsid w:val="0013164B"/>
    <w:rsid w:val="00365831"/>
    <w:rsid w:val="009D1EA6"/>
    <w:rsid w:val="00EC2A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0A1E92"/>
  <w15:docId w15:val="{1876937B-D4E0-464A-A521-79732CD0F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13164B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13164B"/>
  </w:style>
  <w:style w:type="paragraph" w:styleId="Piedepgina">
    <w:name w:val="footer"/>
    <w:basedOn w:val="Normal"/>
    <w:link w:val="PiedepginaCar"/>
    <w:uiPriority w:val="99"/>
    <w:unhideWhenUsed/>
    <w:rsid w:val="0013164B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1316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377</Words>
  <Characters>2077</Characters>
  <Application>Microsoft Office Word</Application>
  <DocSecurity>0</DocSecurity>
  <Lines>17</Lines>
  <Paragraphs>4</Paragraphs>
  <ScaleCrop>false</ScaleCrop>
  <Company/>
  <LinksUpToDate>false</LinksUpToDate>
  <CharactersWithSpaces>2450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Carlos Quintero</cp:lastModifiedBy>
  <cp:revision>2</cp:revision>
  <dcterms:created xsi:type="dcterms:W3CDTF">2026-09-30T23:20:00Z</dcterms:created>
  <dcterms:modified xsi:type="dcterms:W3CDTF">2026-09-30T23:22:00Z</dcterms:modified>
</cp:coreProperties>
</file>