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lbdysezlk98"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18 nov 2025</w:t>
      </w:r>
      <w:r w:rsidDel="00000000" w:rsidR="00000000" w:rsidRPr="00000000">
        <w:rPr>
          <w:rtl w:val="0"/>
        </w:rPr>
      </w:r>
    </w:p>
    <w:p w:rsidR="00000000" w:rsidDel="00000000" w:rsidP="00000000" w:rsidRDefault="00000000" w:rsidRPr="00000000" w14:paraId="00000003">
      <w:pPr>
        <w:pStyle w:val="Heading2"/>
        <w:rPr/>
      </w:pPr>
      <w:bookmarkStart w:colFirst="0" w:colLast="0" w:name="_8fqmyh72qzh8" w:id="1"/>
      <w:bookmarkEnd w:id="1"/>
      <w:r w:rsidDel="00000000" w:rsidR="00000000" w:rsidRPr="00000000">
        <w:rPr>
          <w:rtl w:val="0"/>
        </w:rPr>
        <w:t xml:space="preserve">✨ SIMPLEDATA  | AIWIS - Programa de Adopción de IA Corporativa</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ing.srozasc@gmail.com</w:t>
        </w:r>
      </w:hyperlink>
      <w:r w:rsidDel="00000000" w:rsidR="00000000" w:rsidRPr="00000000">
        <w:rPr>
          <w:rtl w:val="0"/>
        </w:rPr>
        <w:t xml:space="preserve"> </w:t>
      </w:r>
      <w:hyperlink r:id="rId7">
        <w:r w:rsidDel="00000000" w:rsidR="00000000" w:rsidRPr="00000000">
          <w:rPr>
            <w:color w:val="0000ee"/>
            <w:u w:val="single"/>
            <w:rtl w:val="0"/>
          </w:rPr>
          <w:t xml:space="preserve">arminet@gmail.com</w:t>
        </w:r>
      </w:hyperlink>
      <w:r w:rsidDel="00000000" w:rsidR="00000000" w:rsidRPr="00000000">
        <w:rPr>
          <w:rtl w:val="0"/>
        </w:rPr>
        <w:t xml:space="preserve"> </w:t>
      </w:r>
      <w:hyperlink r:id="rId8">
        <w:r w:rsidDel="00000000" w:rsidR="00000000" w:rsidRPr="00000000">
          <w:rPr>
            <w:color w:val="0000ee"/>
            <w:u w:val="single"/>
            <w:rtl w:val="0"/>
          </w:rPr>
          <w:t xml:space="preserve">felipepousac@gmail.com</w:t>
        </w:r>
      </w:hyperlink>
      <w:r w:rsidDel="00000000" w:rsidR="00000000" w:rsidRPr="00000000">
        <w:rPr>
          <w:rtl w:val="0"/>
        </w:rPr>
        <w:t xml:space="preserve"> </w:t>
      </w:r>
      <w:hyperlink r:id="rId9">
        <w:r w:rsidDel="00000000" w:rsidR="00000000" w:rsidRPr="00000000">
          <w:rPr>
            <w:color w:val="0000ee"/>
            <w:u w:val="single"/>
            <w:rtl w:val="0"/>
          </w:rPr>
          <w:t xml:space="preserve">francisco.valenzuela@simpledata.cl</w:t>
        </w:r>
      </w:hyperlink>
      <w:r w:rsidDel="00000000" w:rsidR="00000000" w:rsidRPr="00000000">
        <w:rPr>
          <w:rtl w:val="0"/>
        </w:rPr>
        <w:t xml:space="preserve"> </w:t>
      </w:r>
      <w:hyperlink r:id="rId10">
        <w:r w:rsidDel="00000000" w:rsidR="00000000" w:rsidRPr="00000000">
          <w:rPr>
            <w:color w:val="0000ee"/>
            <w:u w:val="single"/>
            <w:rtl w:val="0"/>
          </w:rPr>
          <w:t xml:space="preserve">Aníbal Eduardo Alcázar Herrera</w:t>
        </w:r>
      </w:hyperlink>
      <w:r w:rsidDel="00000000" w:rsidR="00000000" w:rsidRPr="00000000">
        <w:rPr>
          <w:rtl w:val="0"/>
        </w:rPr>
        <w:t xml:space="preserve"> </w:t>
      </w:r>
      <w:hyperlink r:id="rId11">
        <w:r w:rsidDel="00000000" w:rsidR="00000000" w:rsidRPr="00000000">
          <w:rPr>
            <w:color w:val="0000ee"/>
            <w:u w:val="single"/>
            <w:rtl w:val="0"/>
          </w:rPr>
          <w:t xml:space="preserve">juan.escalona@simpledata.cl</w:t>
        </w:r>
      </w:hyperlink>
      <w:r w:rsidDel="00000000" w:rsidR="00000000" w:rsidRPr="00000000">
        <w:rPr>
          <w:rtl w:val="0"/>
        </w:rPr>
        <w:t xml:space="preserve"> </w:t>
      </w:r>
      <w:hyperlink r:id="rId12">
        <w:r w:rsidDel="00000000" w:rsidR="00000000" w:rsidRPr="00000000">
          <w:rPr>
            <w:color w:val="0000ee"/>
            <w:u w:val="single"/>
            <w:rtl w:val="0"/>
          </w:rPr>
          <w:t xml:space="preserve">gabriel.martinez@simpledata.cl</w:t>
        </w:r>
      </w:hyperlink>
      <w:r w:rsidDel="00000000" w:rsidR="00000000" w:rsidRPr="00000000">
        <w:rPr>
          <w:rtl w:val="0"/>
        </w:rPr>
        <w:t xml:space="preserve"> </w:t>
      </w:r>
      <w:hyperlink r:id="rId13">
        <w:r w:rsidDel="00000000" w:rsidR="00000000" w:rsidRPr="00000000">
          <w:rPr>
            <w:color w:val="0000ee"/>
            <w:u w:val="single"/>
            <w:rtl w:val="0"/>
          </w:rPr>
          <w:t xml:space="preserve">Gonzalo Rodrigo Arias Garces</w:t>
        </w:r>
      </w:hyperlink>
      <w:r w:rsidDel="00000000" w:rsidR="00000000" w:rsidRPr="00000000">
        <w:rPr>
          <w:rtl w:val="0"/>
        </w:rPr>
        <w:t xml:space="preserve"> </w:t>
      </w:r>
      <w:hyperlink r:id="rId14">
        <w:r w:rsidDel="00000000" w:rsidR="00000000" w:rsidRPr="00000000">
          <w:rPr>
            <w:color w:val="0000ee"/>
            <w:u w:val="single"/>
            <w:rtl w:val="0"/>
          </w:rPr>
          <w:t xml:space="preserve">alejandro.venegas@simpledata.cl</w:t>
        </w:r>
      </w:hyperlink>
      <w:r w:rsidDel="00000000" w:rsidR="00000000" w:rsidRPr="00000000">
        <w:rPr>
          <w:rtl w:val="0"/>
        </w:rPr>
        <w:t xml:space="preserve"> </w:t>
      </w:r>
      <w:hyperlink r:id="rId15">
        <w:r w:rsidDel="00000000" w:rsidR="00000000" w:rsidRPr="00000000">
          <w:rPr>
            <w:color w:val="0000ee"/>
            <w:u w:val="single"/>
            <w:rtl w:val="0"/>
          </w:rPr>
          <w:t xml:space="preserve">Fernando Ignacio Cid González</w:t>
        </w:r>
      </w:hyperlink>
      <w:r w:rsidDel="00000000" w:rsidR="00000000" w:rsidRPr="00000000">
        <w:rPr>
          <w:rtl w:val="0"/>
        </w:rPr>
        <w:t xml:space="preserve"> </w:t>
      </w:r>
      <w:hyperlink r:id="rId16">
        <w:r w:rsidDel="00000000" w:rsidR="00000000" w:rsidRPr="00000000">
          <w:rPr>
            <w:color w:val="0000ee"/>
            <w:u w:val="single"/>
            <w:rtl w:val="0"/>
          </w:rPr>
          <w:t xml:space="preserve">aiwis</w:t>
        </w:r>
      </w:hyperlink>
      <w:r w:rsidDel="00000000" w:rsidR="00000000" w:rsidRPr="00000000">
        <w:rPr>
          <w:rtl w:val="0"/>
        </w:rPr>
        <w:t xml:space="preserve"> </w:t>
      </w:r>
      <w:hyperlink r:id="rId17">
        <w:r w:rsidDel="00000000" w:rsidR="00000000" w:rsidRPr="00000000">
          <w:rPr>
            <w:color w:val="0000ee"/>
            <w:u w:val="single"/>
            <w:rtl w:val="0"/>
          </w:rPr>
          <w:t xml:space="preserve">cristobal.arias@simpledata.cl</w:t>
        </w:r>
      </w:hyperlink>
      <w:r w:rsidDel="00000000" w:rsidR="00000000" w:rsidRPr="00000000">
        <w:rPr>
          <w:rtl w:val="0"/>
        </w:rPr>
        <w:t xml:space="preserve"> </w:t>
      </w:r>
      <w:hyperlink r:id="rId18">
        <w:r w:rsidDel="00000000" w:rsidR="00000000" w:rsidRPr="00000000">
          <w:rPr>
            <w:color w:val="0000ee"/>
            <w:u w:val="single"/>
            <w:rtl w:val="0"/>
          </w:rPr>
          <w:t xml:space="preserve">cristobal.ariasb@simpledata.cl</w:t>
        </w:r>
      </w:hyperlink>
      <w:r w:rsidDel="00000000" w:rsidR="00000000" w:rsidRPr="00000000">
        <w:rPr>
          <w:rtl w:val="0"/>
        </w:rPr>
        <w:t xml:space="preserve"> </w:t>
      </w:r>
      <w:hyperlink r:id="rId19">
        <w:r w:rsidDel="00000000" w:rsidR="00000000" w:rsidRPr="00000000">
          <w:rPr>
            <w:color w:val="0000ee"/>
            <w:u w:val="single"/>
            <w:rtl w:val="0"/>
          </w:rPr>
          <w:t xml:space="preserve">gabriel.martinez@externos.bci.cl</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20">
        <w:r w:rsidDel="00000000" w:rsidR="00000000" w:rsidRPr="00000000">
          <w:rPr>
            <w:color w:val="0000ee"/>
            <w:u w:val="single"/>
            <w:rtl w:val="0"/>
          </w:rPr>
          <w:t xml:space="preserve">✨ SIMPLEDATA  | AIWIS - Programa de Adopción de IA Corporativa</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21">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2fze496sn3y0"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Los participantes aiwis, Alejandro Venegas Caamaño, Francisco Javier Valenzuela Aguilera y Aníbal Alcazar Herrera comenzaron la reunión discutiendo la interrupción global de Cloudflare, que afectó a servicios como Claude y ChatGPT, mencionando Alejandro Venegas Caamaño que incluso el banco tuvo que suspender los pases a producción. aiwis continuó presentando la herramienta Canva como un recurso para mejorar las presentaciones y demostró cómo generar presentaciones didácticas simples en HTML, a lo que Aníbal Alcazar Herrera y Alejandro Venegas Caamaño preguntaron sobre la creación de interfaces de usuario y el guardado local del canvas. aiwis también introdujo LangChain y LangGraph como "las ligas mayores" de la programación de IA para crear agentes auto-reescribibles, explicando que LangChain es una librería de Python para programar IA y LangGraph actúa como el orquestador o módulo de ejecución. La reunión concluyó con un repaso de conceptos fundamentales de IA (tokens, tipos de IA, ventajas de modelos) y la demostración de Alejandro Venegas Caamaño de una herramienta de generación de scripts SQL, además de una discusión sobre los desafíos técnicos al intentar guardar y compartir localmente las herramientas generadas en formatos como React o HTML.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asb4og754cic" w:id="3"/>
      <w:bookmarkEnd w:id="3"/>
      <w:r w:rsidDel="00000000" w:rsidR="00000000" w:rsidRPr="00000000">
        <w:rPr>
          <w:rtl w:val="0"/>
        </w:rPr>
        <w:t xml:space="preserve">Detalles</w:t>
      </w:r>
    </w:p>
    <w:p w:rsidR="00000000" w:rsidDel="00000000" w:rsidP="00000000" w:rsidRDefault="00000000" w:rsidRPr="00000000" w14:paraId="0000000C">
      <w:pPr>
        <w:spacing w:after="160" w:lineRule="auto"/>
        <w:rPr/>
      </w:pPr>
      <w:r w:rsidDel="00000000" w:rsidR="00000000" w:rsidRPr="00000000">
        <w:rPr>
          <w:i w:val="1"/>
          <w:iCs w:val="1"/>
          <w:rtl w:val="0"/>
        </w:rPr>
        <w:t xml:space="preserve">Longitud de las notas: Estándar</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Problemas de conectividad de Cloudflare</w:t>
      </w:r>
      <w:r w:rsidDel="00000000" w:rsidR="00000000" w:rsidRPr="00000000">
        <w:rPr>
          <w:rtl w:val="0"/>
        </w:rPr>
        <w:t xml:space="preserve"> El co-organizador, aiwis, preguntó si los participantes habían notado la interrupción de Claude y ChatGPT, mencionando que la plataforma Cloudflare (Cloud Far), que respalda varios servicios, incluidos GPT y Claude, se había caído. Alejandro Venegas Caamaño confirmó que el banco había enviado un mensaje indicando que, debido a un incidente a nivel mundial de Cloudflare, los pases a producción quedaban suspendidos hasta que se regularizara la situación. Francisco Javier Valenzuela Aguilera agregó que BCI también estaba experimentando problemas con su aplicación, sugiriendo una posible relación con el incidente de Cloudflare.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Revisión de la Herramienta Canva y Generación de Presentaciones</w:t>
      </w:r>
      <w:r w:rsidDel="00000000" w:rsidR="00000000" w:rsidRPr="00000000">
        <w:rPr>
          <w:rtl w:val="0"/>
        </w:rPr>
        <w:t xml:space="preserve"> aiwis preguntó a los participantes su opinión sobre la herramienta Canva, y Alejandro Venegas Caamaño respondió que les parecía buena. aiwis indicó que comenzarían a usar Canva para mejorar las presentaciones de las clases, mostrando cómo generar presentaciones didácticas simples en HTML para alumnos desde cero, como la que acababa de pedir, que cubría agentes con LangChain y LangGraph. aiwis explicó que no era necesario hacer un "cana" (Canva) para generar el código HTML, sino que se podía copiar el contenido del chat, pegarlo en un editor como Visual Studio o Notepad, y guardarlo como un archivo HTML.</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Generación de Interfaz de Usuario y Guardado de Canvas</w:t>
      </w:r>
      <w:r w:rsidDel="00000000" w:rsidR="00000000" w:rsidRPr="00000000">
        <w:rPr>
          <w:rtl w:val="0"/>
        </w:rPr>
        <w:t xml:space="preserve"> Aníbal Alcazar Herrera preguntó si se podría generar una interfaz en lugar de una presentación para que los usuarios interactúen con la gema sin usar el chat de texto. aiwis confirmó que se podría crear una interfaz gráfica y que esto se seguiría viendo con Canva, mencionando que la lógica de la gema podría transformarse en una aplicación. Alejandro Venegas Caamaño compartió que había creado un canvas simple que funcionó bien y preguntó cómo guardar el canvas, similar a cómo se guardan las gemas. aiwis explicó que los archivos generados, como el HTML, se podían guardar localmente copiando el código generado y guardándolo como un archivo HTML.</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Introducción a LangChain y LangGraph</w:t>
      </w:r>
      <w:r w:rsidDel="00000000" w:rsidR="00000000" w:rsidRPr="00000000">
        <w:rPr>
          <w:rtl w:val="0"/>
        </w:rPr>
        <w:t xml:space="preserve"> aiwis continuó la presentación discutiendo LangChain (LCH), describiéndolo como una herramienta de desarrollo de inteligencia artificial, específicamente una librería de Python para programar IA usando solo código. aiwis explicó que LangChain es más robusta que herramientas como N8N porque permite "avanzar y retroceder" en el flujo de automatización, a diferencia de los procesos lineales de las cadenas (chains), lo que le permite reescribirse incluso por sí misma. LangGraph fue presentado como el "orquestador", el módulo que se instala en el entorno de producción para que corran los programas de Python con LangChain, actuando de manera similar a Control-M para la ejecución de código.</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Aplicación de LangChain y LangGraph en Agentes de IA</w:t>
      </w:r>
      <w:r w:rsidDel="00000000" w:rsidR="00000000" w:rsidRPr="00000000">
        <w:rPr>
          <w:rtl w:val="0"/>
        </w:rPr>
        <w:t xml:space="preserve"> aiwis aclaró el concepto de los agentes, indicando que estos se reescriben por sí mismos con LangChain, lo que es la base de cómo la IA se entrena y aprende sola. aiwis discutió que LangChain y LangGraph son las "ligas mayores" de la programación de IA, contrastándolos con N8N, que es "low code". El concepto de un LLM (Modelo de Lenguaje Grande) fue resumido como el "cerebro brillante pero paralizado", mientras que LangChain y LangGraph proporcionan las herramientas y la libertad para ejecutar acciones y probar, respectivamente.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Preguntas sobre LangGraph y su Implementación</w:t>
      </w:r>
      <w:r w:rsidDel="00000000" w:rsidR="00000000" w:rsidRPr="00000000">
        <w:rPr>
          <w:rtl w:val="0"/>
        </w:rPr>
        <w:t xml:space="preserve"> Fernando Ignacio Cid González preguntó si LangGraph también era una librería, a lo que aiwis respondió que es un orquestador o módulo que se instala en el lado del cliente donde se ejecutarán los programas, similar a Control-M. aiwis explicó que BCI, por ejemplo, solicitó que un agente que están desarrollando para generar COBOL se implementara con LangChain y LangGraph, ya que ellos ya tienen LangGraph montado. aiwis admitió que aunque estaba programando en LangChain, su conocimiento sobre cómo montar la arquitectura de LangGraph era todavía teórico.</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Repaso de Conceptos Fundamentales de IA (Quiz 1)</w:t>
      </w:r>
      <w:r w:rsidDel="00000000" w:rsidR="00000000" w:rsidRPr="00000000">
        <w:rPr>
          <w:rtl w:val="0"/>
        </w:rPr>
        <w:t xml:space="preserve"> aiwis comenzó una serie de cuestionarios rápidos para repasar conceptos clave. Se discutió que la analogía de la IA en el contexto de BCI era la de un "asistente junior increíble rápido que sigue instrucciones". También se confirmó que la IA no obtiene "conciencia" como parte de su proceso simplificado. Además, se recordó que las aplicaciones actuales como Siri entran en la categoría de IA "estrecha" según su capacidad, que es la era actual.</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Repaso de Modelos de IA por Funcionalidad y Ventajas</w:t>
      </w:r>
      <w:r w:rsidDel="00000000" w:rsidR="00000000" w:rsidRPr="00000000">
        <w:rPr>
          <w:rtl w:val="0"/>
        </w:rPr>
        <w:t xml:space="preserve"> Al repasar los tipos de IA, aiwis destacó que la IA "predictiva" se especializa en predecir resultados futuros. Se concluyó que la principal ventaja de Gemini sobre ChatGPT o Claude es su integración con la suite de Google. Se enfatizó que Claude es altamente recomendado para resumir documentos largos debido a que es un modelo más "erudito" para el procesamiento de texto y razonamiento. La definición de "prompt" se confirmó como la instrucción de texto que se le da a la IA.</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Conceptos de Tokens y Automatización (Quiz 2 y 3)</w:t>
      </w:r>
      <w:r w:rsidDel="00000000" w:rsidR="00000000" w:rsidRPr="00000000">
        <w:rPr>
          <w:rtl w:val="0"/>
        </w:rPr>
        <w:t xml:space="preserve"> Los participantes repasaron el concepto de "token", que son los "ladrillos" con los que se construye el lenguaje. Se aclaró que un token equivale aproximadamente a cuatro caracteres para el español. En el quiz de automatización, se definió "automatizar" como hacer que la computadora realice tareas repetitivas automáticamente. Se diferenció entre automatización asistida (como las gemas) y la autonomía total (como la que se logra con N8N o agentes más avanzados). Las herramientas mencionadas que permiten automatizaciones sin código (no-code) son Make y Zapier.</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Presentación de una Herramienta de Generación de Scripts SQL</w:t>
      </w:r>
      <w:r w:rsidDel="00000000" w:rsidR="00000000" w:rsidRPr="00000000">
        <w:rPr>
          <w:rtl w:val="0"/>
        </w:rPr>
        <w:t xml:space="preserve"> Alejandro Venegas Caamaño presentó una herramienta creada con un "canvas" de Gemini para generar scripts `CREATE TABLE` de SQL a partir de un archivo de texto plano (TXT). Explicó que tuvo que refinar el prompt varias veces para que la herramienta generara correctamente las claves primarias. aiwis le mostró a Alejandro cómo guardar el código del canvas como un archivo HTML localmente para compartirlo, en lugar de guardar solo el prompt. Alejandro Venegas Caamaño demostró que la herramienta podía generar las estructuras `CREATE TABLE` con claves primarias para múltiples tablas.</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Problemas al Compartir Canvas y Visión de un Portal de Herramientas</w:t>
      </w:r>
      <w:r w:rsidDel="00000000" w:rsidR="00000000" w:rsidRPr="00000000">
        <w:rPr>
          <w:rtl w:val="0"/>
        </w:rPr>
        <w:t xml:space="preserve"> Se detectó que la opción para compartir el enlace directo del canvas de Gemini no estaba disponible para algunos participantes (Alejandro Venegas Caamaño y Aníbal Alcazar Herrera), lo que podría deberse a configuraciones de seguridad de BCI. aiwis sugirió que, si no se puede compartir con el enlace, el código HTML se puede descargar y el archivo puede ser distribuido por correo o alojado en un hosting de GitHub para que sirva como una intranet o portal. aiwis propuso la idea de crear un portal interno para organizar las herramientas y utilitarios creados, como las gemas y los canvas.</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Demostración de Interfaz de Gema</w:t>
      </w:r>
      <w:r w:rsidDel="00000000" w:rsidR="00000000" w:rsidRPr="00000000">
        <w:rPr>
          <w:rtl w:val="0"/>
        </w:rPr>
        <w:t xml:space="preserve"> Aníbal Alcazar Herrera compartió una interfaz que creó para su gema, lo que permitiría a los usuarios interactuar con la lógica de la gema de manera más amigable sin tener que escribir comandos en el chat. aiwis aconsejó a los participantes que al crear soluciones de IA, no ingresaran todas las instrucciones a la vez, sino que siguieran las capas de arquitectura, comenzando por la interfaz y luego avanzando a la lógica y almacenamiento de datos.</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Interacción con la Gema y la Interfaz Gráfica</w:t>
      </w:r>
      <w:r w:rsidDel="00000000" w:rsidR="00000000" w:rsidRPr="00000000">
        <w:rPr>
          <w:rtl w:val="0"/>
        </w:rPr>
        <w:t xml:space="preserve"> Anibal Alcazar Herrera explicó la idea de permitir a los usuarios seleccionar un </w:t>
      </w:r>
      <w:r w:rsidDel="00000000" w:rsidR="00000000" w:rsidRPr="00000000">
        <w:rPr>
          <w:i w:val="1"/>
          <w:iCs w:val="1"/>
          <w:rtl w:val="0"/>
        </w:rPr>
        <w:t xml:space="preserve">plugin</w:t>
      </w:r>
      <w:r w:rsidDel="00000000" w:rsidR="00000000" w:rsidRPr="00000000">
        <w:rPr>
          <w:rtl w:val="0"/>
        </w:rPr>
        <w:t xml:space="preserve"> para migrar, copiar el JSON de la DF y pegarlo en la aplicación para que se genere, sin tener que guardar archivos. Anibal Alcazar Herrera mencionó que había trabajado en la generación de Control M y </w:t>
      </w:r>
      <w:r w:rsidDel="00000000" w:rsidR="00000000" w:rsidRPr="00000000">
        <w:rPr>
          <w:i w:val="1"/>
          <w:iCs w:val="1"/>
          <w:rtl w:val="0"/>
        </w:rPr>
        <w:t xml:space="preserve">jobs</w:t>
      </w:r>
      <w:r w:rsidDel="00000000" w:rsidR="00000000" w:rsidRPr="00000000">
        <w:rPr>
          <w:rtl w:val="0"/>
        </w:rPr>
        <w:t xml:space="preserve"> para el aprovisionamiento, la gestión y el </w:t>
      </w:r>
      <w:r w:rsidDel="00000000" w:rsidR="00000000" w:rsidRPr="00000000">
        <w:rPr>
          <w:i w:val="1"/>
          <w:iCs w:val="1"/>
          <w:rtl w:val="0"/>
        </w:rPr>
        <w:t xml:space="preserve">bronce</w:t>
      </w:r>
      <w:r w:rsidDel="00000000" w:rsidR="00000000" w:rsidRPr="00000000">
        <w:rPr>
          <w:rtl w:val="0"/>
        </w:rPr>
        <w:t xml:space="preserve">, con el objetivo de ofrecer una interfaz gráfica para la ejecución. aiwis aclaró que la herramienta ya no es una gema, sino una aplicación que se basó en el prototipo de la gema. Anibal Alcazar Herrera expresó que la idea es que el grupo de trabajo interactúe directamente con la interfaz gráfica en lugar de con la gema.</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Problemas al Compartir y Guardar el Código</w:t>
      </w:r>
      <w:r w:rsidDel="00000000" w:rsidR="00000000" w:rsidRPr="00000000">
        <w:rPr>
          <w:rtl w:val="0"/>
        </w:rPr>
        <w:t xml:space="preserve"> Anibal Alcazar Herrera preguntó cómo guardar o compartir la herramienta, y aiwis sugirió usar la opción de compartir o copiar el contenido y guardarlo en un bloc de notas. Francisco Javier Valenzuela Aguilera confirmó que había experimentado el mismo problema al copiar el contenido y guardarlo como HTML. Se identificó que el código no estaba en HTML, sino en React, un lenguaje que se enfoca más en aplicaciones móviles y que requiere un manejo diferente para guardarse. aiwis explicó que el código fue programado en React para movilidad, y que Anibal Alcazar Herrera debería especificar la creación de la gráfica en HTML.</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Soluciones Propuestas para Visualización Local</w:t>
      </w:r>
      <w:r w:rsidDel="00000000" w:rsidR="00000000" w:rsidRPr="00000000">
        <w:rPr>
          <w:rtl w:val="0"/>
        </w:rPr>
        <w:t xml:space="preserve"> aiwis explicó que el HTML es preferible ya que es más como un "combo" que contiene todo y no requiere archivos separados. Fernando Ignacio Cid González sugirió intentar guardar el archivo con la extensión .JSX. aiwis recomendó a Anibal Alcazar Herrera preguntarle a la herramienta con qué extensión guardar el archivo para que se abra o subir el archivo a otra ventana de Gemini para preguntar cómo visualizarlo localmente en el navegador, mencionando la posibilidad de que sea un archivo .JSX. aiwis aconsejó que, para evitar futuros problemas, se solicite a la herramienta crear aplicaciones web en HTML desde el principio.</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Ventajas de la Herramienta Canva</w:t>
      </w:r>
      <w:r w:rsidDel="00000000" w:rsidR="00000000" w:rsidRPr="00000000">
        <w:rPr>
          <w:rtl w:val="0"/>
        </w:rPr>
        <w:t xml:space="preserve"> Fernando Ignacio Cid González comentó que la herramienta Canva es buena para interactuar con la Gema. aiwis destacó las capacidades de Canva, señalando que permite integrar inteligencia artificial para la generación de imágenes y videos, conectando las herramientas que Google ofrece a través de la página en Canva.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ta5faylcwz78" w:id="4"/>
      <w:bookmarkEnd w:id="4"/>
      <w:r w:rsidDel="00000000" w:rsidR="00000000" w:rsidRPr="00000000">
        <w:rPr>
          <w:rtl w:val="0"/>
        </w:rPr>
        <w:t xml:space="preserve">Pasos siguientes recomendados</w:t>
      </w:r>
    </w:p>
    <w:p w:rsidR="00000000" w:rsidDel="00000000" w:rsidP="00000000" w:rsidRDefault="00000000" w:rsidRPr="00000000" w14:paraId="0000001F">
      <w:pPr>
        <w:numPr>
          <w:ilvl w:val="0"/>
          <w:numId w:val="1"/>
        </w:numPr>
        <w:spacing w:after="0" w:afterAutospacing="0"/>
        <w:ind w:left="720" w:hanging="360"/>
      </w:pPr>
      <w:r w:rsidDel="00000000" w:rsidR="00000000" w:rsidRPr="00000000">
        <w:rPr>
          <w:rtl w:val="0"/>
        </w:rPr>
        <w:t xml:space="preserve">aiwis investigará más a fondo lo que sucedió con Cloud Far y por qué no se puede compartir el Canvas, ya que Anibal Alcazar Herrera no puede ver la opción de compartir.</w:t>
      </w:r>
    </w:p>
    <w:p w:rsidR="00000000" w:rsidDel="00000000" w:rsidP="00000000" w:rsidRDefault="00000000" w:rsidRPr="00000000" w14:paraId="00000020">
      <w:pPr>
        <w:numPr>
          <w:ilvl w:val="0"/>
          <w:numId w:val="1"/>
        </w:numPr>
        <w:spacing w:after="0" w:afterAutospacing="0"/>
        <w:ind w:left="720" w:hanging="360"/>
      </w:pPr>
      <w:r w:rsidDel="00000000" w:rsidR="00000000" w:rsidRPr="00000000">
        <w:rPr>
          <w:rtl w:val="0"/>
        </w:rPr>
        <w:t xml:space="preserve">aiwis modificará el portal para que pueda leer directamente los videos de Google Meet.</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Anibal Alcazar Herrera guardará el contenido que copió en un notepad y hará el mismo ejercicio que hizo Alejandro Venegas Caamaño.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22">
        <w:r w:rsidDel="00000000" w:rsidR="00000000" w:rsidRPr="00000000">
          <w:rPr>
            <w:i w:val="1"/>
            <w:iCs w:val="1"/>
            <w:color w:val="747775"/>
            <w:rtl w:val="0"/>
          </w:rPr>
          <w:t xml:space="preserve"> </w:t>
        </w:r>
      </w:hyperlink>
      <w:hyperlink r:id="rId23">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24">
      <w:pPr>
        <w:rPr/>
      </w:pPr>
      <w:r w:rsidDel="00000000" w:rsidR="00000000" w:rsidRPr="00000000">
        <w:rPr>
          <w:i w:val="1"/>
          <w:iCs w:val="1"/>
          <w:color w:val="747775"/>
          <w:rtl w:val="0"/>
        </w:rPr>
        <w:t xml:space="preserve">Danos tu opinión sobre el uso de Gemini para tomar notas en una</w:t>
      </w:r>
      <w:hyperlink r:id="rId24">
        <w:r w:rsidDel="00000000" w:rsidR="00000000" w:rsidRPr="00000000">
          <w:rPr>
            <w:i w:val="1"/>
            <w:iCs w:val="1"/>
            <w:color w:val="747775"/>
            <w:rtl w:val="0"/>
          </w:rPr>
          <w:t xml:space="preserve"> </w:t>
        </w:r>
      </w:hyperlink>
      <w:hyperlink r:id="rId25">
        <w:r w:rsidDel="00000000" w:rsidR="00000000" w:rsidRPr="00000000">
          <w:rPr>
            <w:i w:val="1"/>
            <w:iCs w:val="1"/>
            <w:color w:val="1155cc"/>
            <w:u w:val="single"/>
            <w:rtl w:val="0"/>
          </w:rPr>
          <w:t xml:space="preserve">breve encuesta.</w:t>
        </w:r>
      </w:hyperlink>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_419"/>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calendar/event?eid=NWVobHVrOG9sYWxxMmg2Mzljbmkwb3I1ZjZfMjAyNTExMThUMTUzMDAwWiBzb3BvcnRlLmFpd2lzQG0" TargetMode="External"/><Relationship Id="rId22" Type="http://schemas.openxmlformats.org/officeDocument/2006/relationships/hyperlink" Target="https://support.google.com/meet/answer/14754931" TargetMode="External"/><Relationship Id="rId21" Type="http://schemas.openxmlformats.org/officeDocument/2006/relationships/hyperlink" Target="https://drive.google.com/file/d/1JN0rmVqEJdBdHffEOgsN5Pr6Ga-prAvw/view?usp=drive_web" TargetMode="External"/><Relationship Id="rId24" Type="http://schemas.openxmlformats.org/officeDocument/2006/relationships/hyperlink" Target="https://google.qualtrics.com/jfe/form/SV_9vK3UZEaIQKKE7A?confid=iuP3ZFIpoZMQvkgdYQ2qDxISOAIIigIgABgFCA&amp;detailid=standard" TargetMode="External"/><Relationship Id="rId23"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rancisco.valenzuela@simpledata.cl" TargetMode="External"/><Relationship Id="rId25" Type="http://schemas.openxmlformats.org/officeDocument/2006/relationships/hyperlink" Target="https://google.qualtrics.com/jfe/form/SV_9vK3UZEaIQKKE7A?confid=iuP3ZFIpoZMQvkgdYQ2qDxISOAIIigIgABgFCA&amp;detailid=standard" TargetMode="External"/><Relationship Id="rId5" Type="http://schemas.openxmlformats.org/officeDocument/2006/relationships/styles" Target="styles.xml"/><Relationship Id="rId6" Type="http://schemas.openxmlformats.org/officeDocument/2006/relationships/hyperlink" Target="mailto:ing.srozasc@gmail.com" TargetMode="External"/><Relationship Id="rId7" Type="http://schemas.openxmlformats.org/officeDocument/2006/relationships/hyperlink" Target="mailto:arminet@gmail.com" TargetMode="External"/><Relationship Id="rId8" Type="http://schemas.openxmlformats.org/officeDocument/2006/relationships/hyperlink" Target="mailto:felipepousac@gmail.com" TargetMode="External"/><Relationship Id="rId11" Type="http://schemas.openxmlformats.org/officeDocument/2006/relationships/hyperlink" Target="mailto:juan.escalona@simpledata.cl" TargetMode="External"/><Relationship Id="rId10" Type="http://schemas.openxmlformats.org/officeDocument/2006/relationships/hyperlink" Target="mailto:anibal.alcazar@simpledata.cl" TargetMode="External"/><Relationship Id="rId13" Type="http://schemas.openxmlformats.org/officeDocument/2006/relationships/hyperlink" Target="mailto:gonzalo.arias@simpledata.cl" TargetMode="External"/><Relationship Id="rId12" Type="http://schemas.openxmlformats.org/officeDocument/2006/relationships/hyperlink" Target="mailto:gabriel.martinez@simpledata.cl" TargetMode="External"/><Relationship Id="rId15" Type="http://schemas.openxmlformats.org/officeDocument/2006/relationships/hyperlink" Target="mailto:fernando.cid@simpledata.cl" TargetMode="External"/><Relationship Id="rId14" Type="http://schemas.openxmlformats.org/officeDocument/2006/relationships/hyperlink" Target="mailto:alejandro.venegas@simpledata.cl" TargetMode="External"/><Relationship Id="rId17" Type="http://schemas.openxmlformats.org/officeDocument/2006/relationships/hyperlink" Target="mailto:cristobal.arias@simpledata.cl" TargetMode="External"/><Relationship Id="rId16" Type="http://schemas.openxmlformats.org/officeDocument/2006/relationships/hyperlink" Target="mailto:soporte.aiwis@gmail.com" TargetMode="External"/><Relationship Id="rId19" Type="http://schemas.openxmlformats.org/officeDocument/2006/relationships/hyperlink" Target="mailto:gabriel.martinez@externos.bci.cl" TargetMode="External"/><Relationship Id="rId18" Type="http://schemas.openxmlformats.org/officeDocument/2006/relationships/hyperlink" Target="mailto:cristobal.ariasb@simpledata.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