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577B5" w14:textId="77777777" w:rsidR="00ED7DE9" w:rsidRPr="00BC5FBB" w:rsidRDefault="00000000">
      <w:pPr>
        <w:spacing w:before="2400"/>
        <w:jc w:val="center"/>
        <w:rPr>
          <w:color w:val="000000" w:themeColor="text1"/>
        </w:rPr>
      </w:pPr>
      <w:r w:rsidRPr="00BC5FBB">
        <w:rPr>
          <w:b/>
          <w:bCs/>
          <w:color w:val="000000" w:themeColor="text1"/>
          <w:sz w:val="72"/>
          <w:szCs w:val="72"/>
        </w:rPr>
        <w:t>LIDiag</w:t>
      </w:r>
    </w:p>
    <w:p w14:paraId="6B6E4D51" w14:textId="77777777" w:rsidR="00ED7DE9" w:rsidRPr="00BC5FBB" w:rsidRDefault="00000000">
      <w:pPr>
        <w:spacing w:after="120"/>
        <w:jc w:val="center"/>
        <w:rPr>
          <w:color w:val="000000" w:themeColor="text1"/>
        </w:rPr>
      </w:pPr>
      <w:r w:rsidRPr="00BC5FBB">
        <w:rPr>
          <w:b/>
          <w:bCs/>
          <w:color w:val="000000" w:themeColor="text1"/>
          <w:sz w:val="40"/>
          <w:szCs w:val="40"/>
        </w:rPr>
        <w:t>Informe de Cambios a la Plataforma</w:t>
      </w:r>
    </w:p>
    <w:p w14:paraId="01991238" w14:textId="77777777" w:rsidR="00ED7DE9" w:rsidRPr="00BC5FBB" w:rsidRDefault="00000000">
      <w:pPr>
        <w:spacing w:after="60"/>
        <w:jc w:val="center"/>
        <w:rPr>
          <w:color w:val="000000" w:themeColor="text1"/>
        </w:rPr>
      </w:pPr>
      <w:r w:rsidRPr="00BC5FBB">
        <w:rPr>
          <w:color w:val="000000" w:themeColor="text1"/>
          <w:sz w:val="24"/>
          <w:szCs w:val="24"/>
        </w:rPr>
        <w:t>Módulo de Consentimientos Informados · Exportación de imágenes DICOM · Encabezado por sede</w:t>
      </w:r>
    </w:p>
    <w:p w14:paraId="685C9022" w14:textId="77777777" w:rsidR="00ED7DE9" w:rsidRPr="00BC5FBB" w:rsidRDefault="00000000">
      <w:pPr>
        <w:spacing w:before="400"/>
        <w:jc w:val="center"/>
        <w:rPr>
          <w:color w:val="000000" w:themeColor="text1"/>
        </w:rPr>
      </w:pPr>
      <w:r w:rsidRPr="00BC5FBB">
        <w:rPr>
          <w:color w:val="000000" w:themeColor="text1"/>
        </w:rPr>
        <w:t>Stack: Laravel 12 · PHP 8.4 · Vue 3 · MySQL</w:t>
      </w:r>
    </w:p>
    <w:p w14:paraId="4212657C" w14:textId="77777777" w:rsidR="00ED7DE9" w:rsidRPr="00BC5FBB" w:rsidRDefault="00000000">
      <w:pPr>
        <w:spacing w:before="120"/>
        <w:jc w:val="center"/>
        <w:rPr>
          <w:color w:val="000000" w:themeColor="text1"/>
        </w:rPr>
      </w:pPr>
      <w:r w:rsidRPr="00BC5FBB">
        <w:rPr>
          <w:color w:val="000000" w:themeColor="text1"/>
        </w:rPr>
        <w:t>Fecha: 2026-08-28</w:t>
      </w:r>
    </w:p>
    <w:p w14:paraId="4D00A708" w14:textId="77777777" w:rsidR="00BC5FBB" w:rsidRDefault="00BC5FBB">
      <w:pPr>
        <w:pStyle w:val="Ttulo1"/>
        <w:spacing w:before="240" w:after="120"/>
        <w:rPr>
          <w:b/>
          <w:bCs/>
          <w:color w:val="000000" w:themeColor="text1"/>
        </w:rPr>
      </w:pPr>
    </w:p>
    <w:p w14:paraId="0DA0A59F" w14:textId="77777777" w:rsidR="00BC5FBB" w:rsidRDefault="00BC5FBB">
      <w:pPr>
        <w:pStyle w:val="Ttulo1"/>
        <w:spacing w:before="240" w:after="120"/>
        <w:rPr>
          <w:b/>
          <w:bCs/>
          <w:color w:val="000000" w:themeColor="text1"/>
        </w:rPr>
      </w:pPr>
    </w:p>
    <w:p w14:paraId="1E9B61B2" w14:textId="77777777" w:rsidR="00BC5FBB" w:rsidRDefault="00BC5FBB">
      <w:pPr>
        <w:pStyle w:val="Ttulo1"/>
        <w:spacing w:before="240" w:after="120"/>
        <w:rPr>
          <w:b/>
          <w:bCs/>
          <w:color w:val="000000" w:themeColor="text1"/>
        </w:rPr>
      </w:pPr>
    </w:p>
    <w:p w14:paraId="704D27F4" w14:textId="77777777" w:rsidR="00BC5FBB" w:rsidRDefault="00BC5FBB">
      <w:pPr>
        <w:pStyle w:val="Ttulo1"/>
        <w:spacing w:before="240" w:after="120"/>
        <w:rPr>
          <w:b/>
          <w:bCs/>
          <w:color w:val="000000" w:themeColor="text1"/>
        </w:rPr>
      </w:pPr>
    </w:p>
    <w:p w14:paraId="0E7512B1" w14:textId="77777777" w:rsidR="00BC5FBB" w:rsidRDefault="00BC5FBB">
      <w:pPr>
        <w:pStyle w:val="Ttulo1"/>
        <w:spacing w:before="240" w:after="120"/>
        <w:rPr>
          <w:b/>
          <w:bCs/>
          <w:color w:val="000000" w:themeColor="text1"/>
        </w:rPr>
      </w:pPr>
    </w:p>
    <w:p w14:paraId="00A56003" w14:textId="77777777" w:rsidR="00BC5FBB" w:rsidRDefault="00BC5FBB">
      <w:pPr>
        <w:pStyle w:val="Ttulo1"/>
        <w:spacing w:before="240" w:after="120"/>
        <w:rPr>
          <w:b/>
          <w:bCs/>
          <w:color w:val="000000" w:themeColor="text1"/>
        </w:rPr>
      </w:pPr>
    </w:p>
    <w:p w14:paraId="1D4B4E95" w14:textId="77777777" w:rsidR="00BC5FBB" w:rsidRDefault="00BC5FBB">
      <w:pPr>
        <w:pStyle w:val="Ttulo1"/>
        <w:spacing w:before="240" w:after="120"/>
        <w:rPr>
          <w:b/>
          <w:bCs/>
          <w:color w:val="000000" w:themeColor="text1"/>
        </w:rPr>
      </w:pPr>
    </w:p>
    <w:p w14:paraId="778EF318" w14:textId="77777777" w:rsidR="00BC5FBB" w:rsidRDefault="00BC5FBB">
      <w:pPr>
        <w:pStyle w:val="Ttulo1"/>
        <w:spacing w:before="240" w:after="120"/>
        <w:rPr>
          <w:b/>
          <w:bCs/>
          <w:color w:val="000000" w:themeColor="text1"/>
        </w:rPr>
      </w:pPr>
    </w:p>
    <w:p w14:paraId="1B853CD4" w14:textId="77777777" w:rsidR="00BC5FBB" w:rsidRDefault="00BC5FBB">
      <w:pPr>
        <w:pStyle w:val="Ttulo1"/>
        <w:spacing w:before="240" w:after="120"/>
        <w:rPr>
          <w:b/>
          <w:bCs/>
          <w:color w:val="000000" w:themeColor="text1"/>
        </w:rPr>
      </w:pPr>
    </w:p>
    <w:p w14:paraId="556354E1" w14:textId="77777777" w:rsidR="00BC5FBB" w:rsidRDefault="00BC5FBB">
      <w:pPr>
        <w:pStyle w:val="Ttulo1"/>
        <w:spacing w:before="240" w:after="120"/>
        <w:rPr>
          <w:b/>
          <w:bCs/>
          <w:color w:val="000000" w:themeColor="text1"/>
        </w:rPr>
      </w:pPr>
    </w:p>
    <w:p w14:paraId="70808157" w14:textId="77777777" w:rsidR="00BC5FBB" w:rsidRDefault="00BC5FBB">
      <w:pPr>
        <w:pStyle w:val="Ttulo1"/>
        <w:spacing w:before="240" w:after="120"/>
        <w:rPr>
          <w:b/>
          <w:bCs/>
          <w:color w:val="000000" w:themeColor="text1"/>
        </w:rPr>
      </w:pPr>
    </w:p>
    <w:p w14:paraId="51AD9E75" w14:textId="0CA4C307" w:rsidR="00BC5FBB" w:rsidRDefault="00BC5FBB" w:rsidP="00BC5FBB">
      <w:pPr>
        <w:pStyle w:val="Ttulo1"/>
        <w:spacing w:before="240" w:after="120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Davide Rivera</w:t>
      </w:r>
    </w:p>
    <w:p w14:paraId="073F73BC" w14:textId="77777777" w:rsidR="00BC5FBB" w:rsidRDefault="00BC5FBB" w:rsidP="00BC5FBB">
      <w:pPr>
        <w:pStyle w:val="Ttulo1"/>
        <w:spacing w:before="240" w:after="120"/>
        <w:jc w:val="center"/>
        <w:rPr>
          <w:b/>
          <w:bCs/>
          <w:color w:val="000000" w:themeColor="text1"/>
        </w:rPr>
      </w:pPr>
    </w:p>
    <w:p w14:paraId="6DDC510F" w14:textId="52B054AF" w:rsidR="00ED7DE9" w:rsidRPr="00BC5FBB" w:rsidRDefault="00000000">
      <w:pPr>
        <w:pStyle w:val="Ttulo1"/>
        <w:spacing w:before="240" w:after="120"/>
        <w:rPr>
          <w:color w:val="000000" w:themeColor="text1"/>
        </w:rPr>
      </w:pPr>
      <w:r w:rsidRPr="00BC5FBB">
        <w:rPr>
          <w:b/>
          <w:bCs/>
          <w:color w:val="000000" w:themeColor="text1"/>
        </w:rPr>
        <w:lastRenderedPageBreak/>
        <w:t>1. Resumen ejecutivo</w:t>
      </w:r>
    </w:p>
    <w:p w14:paraId="381EA755" w14:textId="77777777" w:rsidR="00ED7DE9" w:rsidRPr="00BC5FBB" w:rsidRDefault="00000000">
      <w:pPr>
        <w:spacing w:after="100"/>
        <w:rPr>
          <w:color w:val="000000" w:themeColor="text1"/>
        </w:rPr>
      </w:pPr>
      <w:r w:rsidRPr="00BC5FBB">
        <w:rPr>
          <w:color w:val="000000" w:themeColor="text1"/>
        </w:rPr>
        <w:t>Se desarrolló e integró un módulo genérico de Consentimientos Informados de extremo a extremo (backend + frontend), se agregó la exportación de imágenes de estudios DICOM como JPG/JPEG para envío a sistemas externos, se mejoró el PDF de consentimientos con encabezado por sede (logo e información) y se corrigieron tres bugs preexistentes que afectaban el inicio de sesión y otros módulos.</w:t>
      </w:r>
    </w:p>
    <w:p w14:paraId="0B063D87" w14:textId="77777777" w:rsidR="00ED7DE9" w:rsidRPr="00BC5FBB" w:rsidRDefault="00000000">
      <w:pPr>
        <w:spacing w:after="100"/>
        <w:rPr>
          <w:color w:val="000000" w:themeColor="text1"/>
        </w:rPr>
      </w:pPr>
      <w:r w:rsidRPr="00BC5FBB">
        <w:rPr>
          <w:b/>
          <w:bCs/>
          <w:color w:val="000000" w:themeColor="text1"/>
        </w:rPr>
        <w:t>Alcance del trabajo:</w:t>
      </w:r>
    </w:p>
    <w:p w14:paraId="097308C3" w14:textId="32BD6A6A" w:rsidR="00ED7DE9" w:rsidRPr="00BC5FBB" w:rsidRDefault="00000000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BC5FBB">
        <w:rPr>
          <w:color w:val="000000" w:themeColor="text1"/>
        </w:rPr>
        <w:t xml:space="preserve">Módulo de Consentimientos Informados: 11 tablas, flujo completo generar → firma paciente (por token/QR) → </w:t>
      </w:r>
      <w:r w:rsidR="009C1F5E" w:rsidRPr="00BC5FBB">
        <w:rPr>
          <w:color w:val="000000" w:themeColor="text1"/>
        </w:rPr>
        <w:t>firma médica</w:t>
      </w:r>
      <w:r w:rsidRPr="00BC5FBB">
        <w:rPr>
          <w:color w:val="000000" w:themeColor="text1"/>
        </w:rPr>
        <w:t xml:space="preserve"> → PDF, con marcas sobre imágenes, adjuntos, versionado, estadísticas, bloqueo de lecturas y expiración automática.</w:t>
      </w:r>
    </w:p>
    <w:p w14:paraId="1D23D478" w14:textId="77777777" w:rsidR="00ED7DE9" w:rsidRPr="00BC5FBB" w:rsidRDefault="00000000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BC5FBB">
        <w:rPr>
          <w:color w:val="000000" w:themeColor="text1"/>
        </w:rPr>
        <w:t>Frontend Vue: 7 componentes (firma en tablet, generación, firmas del médico, plantillas, dashboard, marcas y logo por sede).</w:t>
      </w:r>
    </w:p>
    <w:p w14:paraId="029AB8D8" w14:textId="77777777" w:rsidR="00ED7DE9" w:rsidRPr="00BC5FBB" w:rsidRDefault="00000000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BC5FBB">
        <w:rPr>
          <w:color w:val="000000" w:themeColor="text1"/>
        </w:rPr>
        <w:t>Exportación de imágenes DICOM como JPG/JPEG (limpia y con overlay tipo K-PACS), con envío configurable a sistema externo.</w:t>
      </w:r>
    </w:p>
    <w:p w14:paraId="04B1E142" w14:textId="77777777" w:rsidR="00ED7DE9" w:rsidRPr="00BC5FBB" w:rsidRDefault="00000000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BC5FBB">
        <w:rPr>
          <w:color w:val="000000" w:themeColor="text1"/>
        </w:rPr>
        <w:t>PDF de consentimiento con encabezado por sede (logo + información) y UI para administrar el logo/encabezado.</w:t>
      </w:r>
    </w:p>
    <w:p w14:paraId="1F17735D" w14:textId="77777777" w:rsidR="00BC5FBB" w:rsidRDefault="00000000" w:rsidP="00BC5FBB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BC5FBB">
        <w:rPr>
          <w:color w:val="000000" w:themeColor="text1"/>
        </w:rPr>
        <w:t>Corrección de 3 bugs preexistentes (login bloqueado, ruta de módulos, generación de PDF).</w:t>
      </w:r>
    </w:p>
    <w:p w14:paraId="7003E9F7" w14:textId="77777777" w:rsidR="00BC5FBB" w:rsidRDefault="00BC5FBB" w:rsidP="00BC5FBB">
      <w:pPr>
        <w:pStyle w:val="Prrafodelista"/>
        <w:spacing w:after="40"/>
        <w:ind w:left="400"/>
        <w:rPr>
          <w:color w:val="000000" w:themeColor="text1"/>
        </w:rPr>
      </w:pPr>
    </w:p>
    <w:p w14:paraId="12163657" w14:textId="77777777" w:rsidR="00BC5FBB" w:rsidRDefault="00BC5FBB" w:rsidP="00BC5FBB">
      <w:pPr>
        <w:pStyle w:val="Prrafodelista"/>
        <w:spacing w:after="40"/>
        <w:ind w:left="400"/>
        <w:rPr>
          <w:color w:val="000000" w:themeColor="text1"/>
        </w:rPr>
      </w:pPr>
    </w:p>
    <w:p w14:paraId="2CE3018F" w14:textId="61338F88" w:rsidR="00ED7DE9" w:rsidRPr="00BC5FBB" w:rsidRDefault="00000000" w:rsidP="00BC5FBB">
      <w:pPr>
        <w:pStyle w:val="Prrafodelista"/>
        <w:spacing w:after="40"/>
        <w:rPr>
          <w:color w:val="000000" w:themeColor="text1"/>
          <w:sz w:val="32"/>
          <w:szCs w:val="32"/>
        </w:rPr>
      </w:pPr>
      <w:r w:rsidRPr="00BC5FBB">
        <w:rPr>
          <w:b/>
          <w:bCs/>
          <w:color w:val="000000" w:themeColor="text1"/>
          <w:sz w:val="32"/>
          <w:szCs w:val="32"/>
        </w:rPr>
        <w:t>2. Módulo de Consentimientos Informados</w:t>
      </w:r>
    </w:p>
    <w:p w14:paraId="1BBFA218" w14:textId="77777777" w:rsidR="00ED7DE9" w:rsidRPr="00BC5FBB" w:rsidRDefault="00000000">
      <w:pPr>
        <w:spacing w:after="100"/>
        <w:rPr>
          <w:color w:val="000000" w:themeColor="text1"/>
        </w:rPr>
      </w:pPr>
      <w:r w:rsidRPr="00BC5FBB">
        <w:rPr>
          <w:color w:val="000000" w:themeColor="text1"/>
        </w:rPr>
        <w:t>Módulo genérico construido de forma aditiva sobre el módulo de ecografías existente, sin afectar su funcionamiento.</w:t>
      </w:r>
    </w:p>
    <w:p w14:paraId="21BA2FB6" w14:textId="77777777" w:rsidR="00ED7DE9" w:rsidRPr="00BC5FBB" w:rsidRDefault="00000000">
      <w:pPr>
        <w:pStyle w:val="Ttulo2"/>
        <w:spacing w:before="180" w:after="80"/>
        <w:rPr>
          <w:color w:val="000000" w:themeColor="text1"/>
        </w:rPr>
      </w:pPr>
      <w:r w:rsidRPr="00BC5FBB">
        <w:rPr>
          <w:b/>
          <w:bCs/>
          <w:color w:val="000000" w:themeColor="text1"/>
        </w:rPr>
        <w:t>Fases entregadas</w:t>
      </w:r>
    </w:p>
    <w:tbl>
      <w:tblPr>
        <w:tblStyle w:val="Tablanormal1"/>
        <w:tblW w:w="9000" w:type="dxa"/>
        <w:tblLook w:val="0000" w:firstRow="0" w:lastRow="0" w:firstColumn="0" w:lastColumn="0" w:noHBand="0" w:noVBand="0"/>
      </w:tblPr>
      <w:tblGrid>
        <w:gridCol w:w="1500"/>
        <w:gridCol w:w="7500"/>
      </w:tblGrid>
      <w:tr w:rsidR="00BC5FBB" w:rsidRPr="00BC5FBB" w14:paraId="62B8D454" w14:textId="77777777" w:rsidTr="009C1F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</w:tcPr>
          <w:p w14:paraId="7EC52D68" w14:textId="77777777" w:rsidR="00ED7DE9" w:rsidRPr="00BC5FBB" w:rsidRDefault="00000000">
            <w:pPr>
              <w:rPr>
                <w:color w:val="000000" w:themeColor="text1"/>
              </w:rPr>
            </w:pPr>
            <w:r w:rsidRPr="00BC5FBB">
              <w:rPr>
                <w:b/>
                <w:bCs/>
                <w:color w:val="000000" w:themeColor="text1"/>
                <w:sz w:val="18"/>
                <w:szCs w:val="18"/>
              </w:rPr>
              <w:t>Fase</w:t>
            </w:r>
          </w:p>
        </w:tc>
        <w:tc>
          <w:tcPr>
            <w:tcW w:w="7500" w:type="dxa"/>
          </w:tcPr>
          <w:p w14:paraId="6D6BFC3E" w14:textId="77777777" w:rsidR="00ED7DE9" w:rsidRPr="00BC5F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C5FBB">
              <w:rPr>
                <w:b/>
                <w:bCs/>
                <w:color w:val="000000" w:themeColor="text1"/>
                <w:sz w:val="18"/>
                <w:szCs w:val="18"/>
              </w:rPr>
              <w:t>Contenido</w:t>
            </w:r>
          </w:p>
        </w:tc>
      </w:tr>
      <w:tr w:rsidR="00BC5FBB" w:rsidRPr="00BC5FBB" w14:paraId="639520A2" w14:textId="77777777" w:rsidTr="009C1F5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</w:tcPr>
          <w:p w14:paraId="67B67374" w14:textId="77777777" w:rsidR="00ED7DE9" w:rsidRPr="00BC5FBB" w:rsidRDefault="00000000">
            <w:pPr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Fase 1</w:t>
            </w:r>
          </w:p>
        </w:tc>
        <w:tc>
          <w:tcPr>
            <w:tcW w:w="7500" w:type="dxa"/>
          </w:tcPr>
          <w:p w14:paraId="5D781A48" w14:textId="77777777" w:rsidR="00ED7DE9" w:rsidRPr="00BC5FB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Base de datos (11 tablas) y modelos Eloquent</w:t>
            </w:r>
          </w:p>
        </w:tc>
      </w:tr>
      <w:tr w:rsidR="00BC5FBB" w:rsidRPr="00BC5FBB" w14:paraId="2AC75E73" w14:textId="77777777" w:rsidTr="009C1F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</w:tcPr>
          <w:p w14:paraId="6B11D6F1" w14:textId="77777777" w:rsidR="00ED7DE9" w:rsidRPr="00BC5FBB" w:rsidRDefault="00000000">
            <w:pPr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Fase 2</w:t>
            </w:r>
          </w:p>
        </w:tc>
        <w:tc>
          <w:tcPr>
            <w:tcW w:w="7500" w:type="dxa"/>
          </w:tcPr>
          <w:p w14:paraId="266FD191" w14:textId="1E92DBBA" w:rsidR="00ED7DE9" w:rsidRPr="00BC5F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 xml:space="preserve">Flujo vertical: generar → token/QR → firma paciente → </w:t>
            </w:r>
            <w:r w:rsidR="009C1F5E" w:rsidRPr="00BC5FBB">
              <w:rPr>
                <w:color w:val="000000" w:themeColor="text1"/>
                <w:sz w:val="18"/>
                <w:szCs w:val="18"/>
              </w:rPr>
              <w:t>firma médic</w:t>
            </w:r>
            <w:r w:rsidR="009C1F5E">
              <w:rPr>
                <w:color w:val="000000" w:themeColor="text1"/>
                <w:sz w:val="18"/>
                <w:szCs w:val="18"/>
              </w:rPr>
              <w:t>o</w:t>
            </w:r>
            <w:r w:rsidRPr="00BC5FBB">
              <w:rPr>
                <w:color w:val="000000" w:themeColor="text1"/>
                <w:sz w:val="18"/>
                <w:szCs w:val="18"/>
              </w:rPr>
              <w:t xml:space="preserve"> → PDF</w:t>
            </w:r>
          </w:p>
        </w:tc>
      </w:tr>
      <w:tr w:rsidR="00BC5FBB" w:rsidRPr="00BC5FBB" w14:paraId="718B4448" w14:textId="77777777" w:rsidTr="009C1F5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</w:tcPr>
          <w:p w14:paraId="3D7F3326" w14:textId="77777777" w:rsidR="00ED7DE9" w:rsidRPr="00BC5FBB" w:rsidRDefault="00000000">
            <w:pPr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Fase 3</w:t>
            </w:r>
          </w:p>
        </w:tc>
        <w:tc>
          <w:tcPr>
            <w:tcW w:w="7500" w:type="dxa"/>
          </w:tcPr>
          <w:p w14:paraId="53DA1CAF" w14:textId="77777777" w:rsidR="00ED7DE9" w:rsidRPr="00BC5FB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Expiración automática (24h), marcas en imágenes, adjuntos, bloqueo de lecturas</w:t>
            </w:r>
          </w:p>
        </w:tc>
      </w:tr>
      <w:tr w:rsidR="00BC5FBB" w:rsidRPr="00BC5FBB" w14:paraId="6A3185B8" w14:textId="77777777" w:rsidTr="009C1F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</w:tcPr>
          <w:p w14:paraId="06C76EC7" w14:textId="77777777" w:rsidR="00ED7DE9" w:rsidRPr="00BC5FBB" w:rsidRDefault="00000000">
            <w:pPr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Fase 4</w:t>
            </w:r>
          </w:p>
        </w:tc>
        <w:tc>
          <w:tcPr>
            <w:tcW w:w="7500" w:type="dxa"/>
          </w:tcPr>
          <w:p w14:paraId="2BF17C12" w14:textId="77777777" w:rsidR="00ED7DE9" w:rsidRPr="00BC5F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Versionado de plantillas (comparación/diff) y estadísticas</w:t>
            </w:r>
          </w:p>
        </w:tc>
      </w:tr>
      <w:tr w:rsidR="00BC5FBB" w:rsidRPr="00BC5FBB" w14:paraId="16E9FB02" w14:textId="77777777" w:rsidTr="009C1F5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</w:tcPr>
          <w:p w14:paraId="08E3D31E" w14:textId="77777777" w:rsidR="00ED7DE9" w:rsidRPr="00BC5FBB" w:rsidRDefault="00000000">
            <w:pPr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Fase 5</w:t>
            </w:r>
          </w:p>
        </w:tc>
        <w:tc>
          <w:tcPr>
            <w:tcW w:w="7500" w:type="dxa"/>
          </w:tcPr>
          <w:p w14:paraId="2726CF43" w14:textId="77777777" w:rsidR="00ED7DE9" w:rsidRPr="00BC5FB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Frontend Vue (componentes y vistas) + menús</w:t>
            </w:r>
          </w:p>
        </w:tc>
      </w:tr>
    </w:tbl>
    <w:p w14:paraId="294F4203" w14:textId="77777777" w:rsidR="00ED7DE9" w:rsidRPr="00BC5FBB" w:rsidRDefault="00000000">
      <w:pPr>
        <w:pStyle w:val="Ttulo2"/>
        <w:spacing w:before="180" w:after="80"/>
        <w:rPr>
          <w:color w:val="000000" w:themeColor="text1"/>
        </w:rPr>
      </w:pPr>
      <w:r w:rsidRPr="00BC5FBB">
        <w:rPr>
          <w:b/>
          <w:bCs/>
          <w:color w:val="000000" w:themeColor="text1"/>
        </w:rPr>
        <w:t>Funcionalidades principales</w:t>
      </w:r>
    </w:p>
    <w:p w14:paraId="60A42F1A" w14:textId="77777777" w:rsidR="00ED7DE9" w:rsidRPr="00BC5FBB" w:rsidRDefault="00000000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BC5FBB">
        <w:rPr>
          <w:color w:val="000000" w:themeColor="text1"/>
        </w:rPr>
        <w:t>Plantillas de consentimiento con editor y asignación a productos/sedes (N:M).</w:t>
      </w:r>
    </w:p>
    <w:p w14:paraId="15AFD343" w14:textId="77777777" w:rsidR="00ED7DE9" w:rsidRPr="00BC5FBB" w:rsidRDefault="00000000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BC5FBB">
        <w:rPr>
          <w:color w:val="000000" w:themeColor="text1"/>
        </w:rPr>
        <w:t>Firma del paciente/acompañante por enlace con token seguro (hash SHA-256) y código QR, sin necesidad de iniciar sesión.</w:t>
      </w:r>
    </w:p>
    <w:p w14:paraId="15486A83" w14:textId="77777777" w:rsidR="00ED7DE9" w:rsidRPr="00BC5FBB" w:rsidRDefault="00000000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BC5FBB">
        <w:rPr>
          <w:color w:val="000000" w:themeColor="text1"/>
        </w:rPr>
        <w:t>Firma del médico usando su firma registrada; genera el PDF final.</w:t>
      </w:r>
    </w:p>
    <w:p w14:paraId="162AEDC6" w14:textId="77777777" w:rsidR="00ED7DE9" w:rsidRPr="00BC5FBB" w:rsidRDefault="00000000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BC5FBB">
        <w:rPr>
          <w:color w:val="000000" w:themeColor="text1"/>
        </w:rPr>
        <w:t>Marcas sobre imágenes de la plantilla (punto, círculo, flecha) durante la generación.</w:t>
      </w:r>
    </w:p>
    <w:p w14:paraId="07F071AA" w14:textId="77777777" w:rsidR="00ED7DE9" w:rsidRPr="00BC5FBB" w:rsidRDefault="00000000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BC5FBB">
        <w:rPr>
          <w:color w:val="000000" w:themeColor="text1"/>
        </w:rPr>
        <w:t>Adjuntos por consentimiento (documento de identidad, orden médica, etc.), cifrados en disco.</w:t>
      </w:r>
    </w:p>
    <w:p w14:paraId="2E454B18" w14:textId="77777777" w:rsidR="00ED7DE9" w:rsidRPr="00BC5FBB" w:rsidRDefault="00000000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BC5FBB">
        <w:rPr>
          <w:color w:val="000000" w:themeColor="text1"/>
        </w:rPr>
        <w:t>Bloqueo de lecturas del médico si tiene consentimientos pendientes de firma, con liberación temporal por un administrador.</w:t>
      </w:r>
    </w:p>
    <w:p w14:paraId="335EA45F" w14:textId="77777777" w:rsidR="00ED7DE9" w:rsidRPr="00BC5FBB" w:rsidRDefault="00000000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BC5FBB">
        <w:rPr>
          <w:color w:val="000000" w:themeColor="text1"/>
        </w:rPr>
        <w:t>Expiración automática a las 24 horas y auditoría completa (quién, cuándo, IP).</w:t>
      </w:r>
    </w:p>
    <w:p w14:paraId="3A8A444E" w14:textId="77777777" w:rsidR="00BC5FBB" w:rsidRDefault="00000000" w:rsidP="00BC5FBB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BC5FBB">
        <w:rPr>
          <w:color w:val="000000" w:themeColor="text1"/>
        </w:rPr>
        <w:t>Imágenes marcables: carga de imágenes a la plantilla y marcado de zonas sobre ellas.</w:t>
      </w:r>
    </w:p>
    <w:p w14:paraId="5C432CC8" w14:textId="77777777" w:rsidR="00BC5FBB" w:rsidRDefault="00BC5FBB" w:rsidP="00BC5FBB">
      <w:pPr>
        <w:pStyle w:val="Prrafodelista"/>
        <w:spacing w:after="40"/>
        <w:ind w:left="400"/>
        <w:rPr>
          <w:color w:val="000000" w:themeColor="text1"/>
        </w:rPr>
      </w:pPr>
    </w:p>
    <w:p w14:paraId="6C959121" w14:textId="77777777" w:rsidR="00BC5FBB" w:rsidRPr="00BC5FBB" w:rsidRDefault="00BC5FBB" w:rsidP="00BC5FBB">
      <w:pPr>
        <w:spacing w:after="40"/>
        <w:ind w:left="200"/>
        <w:rPr>
          <w:color w:val="000000" w:themeColor="text1"/>
        </w:rPr>
      </w:pPr>
    </w:p>
    <w:p w14:paraId="24D667EF" w14:textId="77777777" w:rsidR="00BC5FBB" w:rsidRPr="00BC5FBB" w:rsidRDefault="00BC5FBB" w:rsidP="00BC5FBB">
      <w:pPr>
        <w:pStyle w:val="Prrafodelista"/>
        <w:spacing w:after="40"/>
        <w:ind w:left="400"/>
        <w:rPr>
          <w:color w:val="000000" w:themeColor="text1"/>
        </w:rPr>
      </w:pPr>
    </w:p>
    <w:p w14:paraId="088CBC66" w14:textId="58D6004D" w:rsidR="00ED7DE9" w:rsidRPr="00BC5FBB" w:rsidRDefault="00000000" w:rsidP="00BC5FBB">
      <w:pPr>
        <w:pStyle w:val="Prrafodelista"/>
        <w:spacing w:after="40"/>
        <w:rPr>
          <w:color w:val="000000" w:themeColor="text1"/>
          <w:sz w:val="28"/>
          <w:szCs w:val="28"/>
        </w:rPr>
      </w:pPr>
      <w:r w:rsidRPr="00BC5FBB">
        <w:rPr>
          <w:b/>
          <w:bCs/>
          <w:color w:val="000000" w:themeColor="text1"/>
          <w:sz w:val="28"/>
          <w:szCs w:val="28"/>
        </w:rPr>
        <w:t>3. Exportación de imágenes DICOM como JPG/JPEG</w:t>
      </w:r>
    </w:p>
    <w:p w14:paraId="1A2447B5" w14:textId="77777777" w:rsidR="00ED7DE9" w:rsidRPr="00BC5FBB" w:rsidRDefault="00000000">
      <w:pPr>
        <w:spacing w:after="100"/>
        <w:rPr>
          <w:color w:val="000000" w:themeColor="text1"/>
        </w:rPr>
      </w:pPr>
      <w:r w:rsidRPr="00BC5FBB">
        <w:rPr>
          <w:color w:val="000000" w:themeColor="text1"/>
        </w:rPr>
        <w:lastRenderedPageBreak/>
        <w:t>Para enviar estudios a sistemas externos que solo aceptan JPG/JPEG, se agregó la exportación desde el PACS (vía WADO) en dos variantes:</w:t>
      </w:r>
    </w:p>
    <w:p w14:paraId="7CDFBC7F" w14:textId="77777777" w:rsidR="00ED7DE9" w:rsidRPr="00BC5FBB" w:rsidRDefault="00000000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BC5FBB">
        <w:rPr>
          <w:color w:val="000000" w:themeColor="text1"/>
        </w:rPr>
        <w:t>Imagen limpia: solo el estudio, sin datos superpuestos.</w:t>
      </w:r>
    </w:p>
    <w:p w14:paraId="2E4F5ADC" w14:textId="77777777" w:rsidR="00ED7DE9" w:rsidRPr="00BC5FBB" w:rsidRDefault="00000000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BC5FBB">
        <w:rPr>
          <w:color w:val="000000" w:themeColor="text1"/>
        </w:rPr>
        <w:t>Imagen con datos: overlay tipo visor K-PACS (nombre del paciente, documento, fecha de nacimiento, fecha del estudio y modalidad) quemado sobre la imagen. Los datos se toman de la base de LIDiag o, si el estudio no está, del propio PACS (QIDO-RS).</w:t>
      </w:r>
    </w:p>
    <w:p w14:paraId="355D742D" w14:textId="77777777" w:rsidR="00ED7DE9" w:rsidRPr="00BC5FBB" w:rsidRDefault="00000000">
      <w:pPr>
        <w:spacing w:after="100"/>
        <w:rPr>
          <w:color w:val="000000" w:themeColor="text1"/>
        </w:rPr>
      </w:pPr>
      <w:r w:rsidRPr="00BC5FBB">
        <w:rPr>
          <w:color w:val="000000" w:themeColor="text1"/>
        </w:rPr>
        <w:t>Se agregó además un envío configurable al sistema receptor (URL, token y método multipart o base64). Probado contra dcm4chee-arc 5.34.1 en Docker.</w:t>
      </w:r>
    </w:p>
    <w:p w14:paraId="5D3EBC69" w14:textId="77777777" w:rsidR="00ED7DE9" w:rsidRPr="00BC5FBB" w:rsidRDefault="00000000">
      <w:pPr>
        <w:pStyle w:val="Ttulo2"/>
        <w:spacing w:before="180" w:after="80"/>
        <w:rPr>
          <w:color w:val="000000" w:themeColor="text1"/>
        </w:rPr>
      </w:pPr>
      <w:r w:rsidRPr="00BC5FBB">
        <w:rPr>
          <w:b/>
          <w:bCs/>
          <w:color w:val="000000" w:themeColor="text1"/>
        </w:rPr>
        <w:t>Endpoints</w:t>
      </w:r>
    </w:p>
    <w:tbl>
      <w:tblPr>
        <w:tblStyle w:val="Tablanormal1"/>
        <w:tblW w:w="9000" w:type="dxa"/>
        <w:tblLook w:val="0000" w:firstRow="0" w:lastRow="0" w:firstColumn="0" w:lastColumn="0" w:noHBand="0" w:noVBand="0"/>
      </w:tblPr>
      <w:tblGrid>
        <w:gridCol w:w="1200"/>
        <w:gridCol w:w="3400"/>
        <w:gridCol w:w="4400"/>
      </w:tblGrid>
      <w:tr w:rsidR="00BC5FBB" w:rsidRPr="00BC5FBB" w14:paraId="3025C812" w14:textId="77777777" w:rsidTr="009C1F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</w:tcPr>
          <w:p w14:paraId="4ACEEEB9" w14:textId="77777777" w:rsidR="00ED7DE9" w:rsidRPr="00BC5FBB" w:rsidRDefault="00000000">
            <w:pPr>
              <w:rPr>
                <w:color w:val="000000" w:themeColor="text1"/>
              </w:rPr>
            </w:pPr>
            <w:r w:rsidRPr="00BC5FBB">
              <w:rPr>
                <w:b/>
                <w:bCs/>
                <w:color w:val="000000" w:themeColor="text1"/>
                <w:sz w:val="18"/>
                <w:szCs w:val="18"/>
              </w:rPr>
              <w:t>Método</w:t>
            </w:r>
          </w:p>
        </w:tc>
        <w:tc>
          <w:tcPr>
            <w:tcW w:w="3400" w:type="dxa"/>
          </w:tcPr>
          <w:p w14:paraId="7FA8FC3B" w14:textId="77777777" w:rsidR="00ED7DE9" w:rsidRPr="00BC5F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C5FBB">
              <w:rPr>
                <w:b/>
                <w:bCs/>
                <w:color w:val="000000" w:themeColor="text1"/>
                <w:sz w:val="18"/>
                <w:szCs w:val="18"/>
              </w:rPr>
              <w:t>Ruta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0" w:type="dxa"/>
          </w:tcPr>
          <w:p w14:paraId="10E15926" w14:textId="77777777" w:rsidR="00ED7DE9" w:rsidRPr="00BC5FBB" w:rsidRDefault="00000000">
            <w:pPr>
              <w:rPr>
                <w:color w:val="000000" w:themeColor="text1"/>
              </w:rPr>
            </w:pPr>
            <w:r w:rsidRPr="00BC5FBB">
              <w:rPr>
                <w:b/>
                <w:bCs/>
                <w:color w:val="000000" w:themeColor="text1"/>
                <w:sz w:val="18"/>
                <w:szCs w:val="18"/>
              </w:rPr>
              <w:t>Descripción</w:t>
            </w:r>
          </w:p>
        </w:tc>
      </w:tr>
      <w:tr w:rsidR="00BC5FBB" w:rsidRPr="00BC5FBB" w14:paraId="0DAF2761" w14:textId="77777777" w:rsidTr="009C1F5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</w:tcPr>
          <w:p w14:paraId="34791608" w14:textId="77777777" w:rsidR="00ED7DE9" w:rsidRPr="00BC5FBB" w:rsidRDefault="00000000">
            <w:pPr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GET</w:t>
            </w:r>
          </w:p>
        </w:tc>
        <w:tc>
          <w:tcPr>
            <w:tcW w:w="3400" w:type="dxa"/>
          </w:tcPr>
          <w:p w14:paraId="244F134A" w14:textId="77777777" w:rsidR="00ED7DE9" w:rsidRPr="00BC5FB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/api/dicom/export-jpeg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0" w:type="dxa"/>
          </w:tcPr>
          <w:p w14:paraId="08A3C452" w14:textId="77777777" w:rsidR="00ED7DE9" w:rsidRPr="00BC5FBB" w:rsidRDefault="00000000">
            <w:pPr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Exporta el JPEG (limpio o con datos)</w:t>
            </w:r>
          </w:p>
        </w:tc>
      </w:tr>
      <w:tr w:rsidR="00BC5FBB" w:rsidRPr="00BC5FBB" w14:paraId="08BED682" w14:textId="77777777" w:rsidTr="009C1F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</w:tcPr>
          <w:p w14:paraId="13866073" w14:textId="77777777" w:rsidR="00ED7DE9" w:rsidRPr="00BC5FBB" w:rsidRDefault="00000000">
            <w:pPr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POST</w:t>
            </w:r>
          </w:p>
        </w:tc>
        <w:tc>
          <w:tcPr>
            <w:tcW w:w="3400" w:type="dxa"/>
          </w:tcPr>
          <w:p w14:paraId="252ED5B3" w14:textId="77777777" w:rsidR="00ED7DE9" w:rsidRPr="00BC5F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/api/dicom/enviar-jpeg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0" w:type="dxa"/>
          </w:tcPr>
          <w:p w14:paraId="10C8F72B" w14:textId="77777777" w:rsidR="00ED7DE9" w:rsidRPr="00BC5FBB" w:rsidRDefault="00000000">
            <w:pPr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Exporta y envía al sistema externo configurado</w:t>
            </w:r>
          </w:p>
        </w:tc>
      </w:tr>
    </w:tbl>
    <w:p w14:paraId="1C38014F" w14:textId="030464B1" w:rsidR="00ED7DE9" w:rsidRPr="00BC5FBB" w:rsidRDefault="00BC5FBB">
      <w:pPr>
        <w:pStyle w:val="Ttulo1"/>
        <w:spacing w:before="240" w:after="120"/>
        <w:rPr>
          <w:color w:val="000000" w:themeColor="text1"/>
        </w:rPr>
      </w:pPr>
      <w:r>
        <w:rPr>
          <w:b/>
          <w:bCs/>
          <w:color w:val="000000" w:themeColor="text1"/>
        </w:rPr>
        <w:t>4</w:t>
      </w:r>
      <w:r w:rsidR="00000000" w:rsidRPr="00BC5FBB">
        <w:rPr>
          <w:b/>
          <w:bCs/>
          <w:color w:val="000000" w:themeColor="text1"/>
        </w:rPr>
        <w:t>. PDF con encabezado por sede (logo e información)</w:t>
      </w:r>
    </w:p>
    <w:p w14:paraId="2B970380" w14:textId="77777777" w:rsidR="00ED7DE9" w:rsidRPr="00BC5FBB" w:rsidRDefault="00000000">
      <w:pPr>
        <w:spacing w:after="100"/>
        <w:rPr>
          <w:color w:val="000000" w:themeColor="text1"/>
        </w:rPr>
      </w:pPr>
      <w:r w:rsidRPr="00BC5FBB">
        <w:rPr>
          <w:color w:val="000000" w:themeColor="text1"/>
        </w:rPr>
        <w:t>El PDF de consentimiento ahora incluye un encabezado con el logo y la información de la sede (nombre, dirección, teléfono, NIT) y un pie de página. Las firmas se ubican más abajo, centradas y con línea y etiqueta.</w:t>
      </w:r>
    </w:p>
    <w:p w14:paraId="5B6E0A22" w14:textId="77777777" w:rsidR="00ED7DE9" w:rsidRPr="00BC5FBB" w:rsidRDefault="00000000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BC5FBB">
        <w:rPr>
          <w:color w:val="000000" w:themeColor="text1"/>
        </w:rPr>
        <w:t>Se agregaron a la tabla de sedes los campos logo_1, logo_2, encabezado y pie de página (alineados con la convención existente del sistema).</w:t>
      </w:r>
    </w:p>
    <w:p w14:paraId="2787A2E1" w14:textId="77777777" w:rsidR="00ED7DE9" w:rsidRPr="00BC5FBB" w:rsidRDefault="00000000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BC5FBB">
        <w:rPr>
          <w:color w:val="000000" w:themeColor="text1"/>
        </w:rPr>
        <w:t>Nueva pantalla de configuración: Configuración → “Logo/Encabezado por Sede” para subir el logo y editar el encabezado y pie por cada sede.</w:t>
      </w:r>
    </w:p>
    <w:p w14:paraId="6AC6A189" w14:textId="77777777" w:rsidR="00BC5FBB" w:rsidRDefault="00000000" w:rsidP="00BC5FBB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BC5FBB">
        <w:rPr>
          <w:color w:val="000000" w:themeColor="text1"/>
        </w:rPr>
        <w:t>Cada consentimiento toma automáticamente el logo e información de su sede.</w:t>
      </w:r>
    </w:p>
    <w:p w14:paraId="0672E1DE" w14:textId="77777777" w:rsidR="00BC5FBB" w:rsidRPr="00BC5FBB" w:rsidRDefault="00BC5FBB" w:rsidP="00BC5FBB">
      <w:pPr>
        <w:pStyle w:val="Prrafodelista"/>
        <w:spacing w:after="40"/>
        <w:ind w:left="400"/>
        <w:rPr>
          <w:color w:val="000000" w:themeColor="text1"/>
        </w:rPr>
      </w:pPr>
    </w:p>
    <w:p w14:paraId="6B2826EA" w14:textId="612FEBB8" w:rsidR="00ED7DE9" w:rsidRPr="00BC5FBB" w:rsidRDefault="00000000" w:rsidP="00BC5FBB">
      <w:pPr>
        <w:pStyle w:val="Prrafodelista"/>
        <w:spacing w:after="40"/>
        <w:rPr>
          <w:color w:val="000000" w:themeColor="text1"/>
          <w:sz w:val="28"/>
          <w:szCs w:val="28"/>
        </w:rPr>
      </w:pPr>
      <w:r w:rsidRPr="00BC5FBB">
        <w:rPr>
          <w:b/>
          <w:bCs/>
          <w:color w:val="000000" w:themeColor="text1"/>
          <w:sz w:val="28"/>
          <w:szCs w:val="28"/>
        </w:rPr>
        <w:t>5. Bugs preexistentes corregidos</w:t>
      </w:r>
    </w:p>
    <w:tbl>
      <w:tblPr>
        <w:tblStyle w:val="Tablanormal1"/>
        <w:tblW w:w="9000" w:type="dxa"/>
        <w:tblLook w:val="0000" w:firstRow="0" w:lastRow="0" w:firstColumn="0" w:lastColumn="0" w:noHBand="0" w:noVBand="0"/>
      </w:tblPr>
      <w:tblGrid>
        <w:gridCol w:w="500"/>
        <w:gridCol w:w="4700"/>
        <w:gridCol w:w="3800"/>
      </w:tblGrid>
      <w:tr w:rsidR="00BC5FBB" w:rsidRPr="00BC5FBB" w14:paraId="75D34F2C" w14:textId="77777777" w:rsidTr="009C1F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" w:type="dxa"/>
          </w:tcPr>
          <w:p w14:paraId="7E69D04C" w14:textId="77777777" w:rsidR="00ED7DE9" w:rsidRPr="00BC5FBB" w:rsidRDefault="00000000">
            <w:pPr>
              <w:rPr>
                <w:color w:val="000000" w:themeColor="text1"/>
              </w:rPr>
            </w:pPr>
            <w:r w:rsidRPr="00BC5FBB">
              <w:rPr>
                <w:b/>
                <w:bCs/>
                <w:color w:val="000000" w:themeColor="text1"/>
                <w:sz w:val="18"/>
                <w:szCs w:val="18"/>
              </w:rPr>
              <w:t>#</w:t>
            </w:r>
          </w:p>
        </w:tc>
        <w:tc>
          <w:tcPr>
            <w:tcW w:w="4700" w:type="dxa"/>
          </w:tcPr>
          <w:p w14:paraId="3C68E607" w14:textId="77777777" w:rsidR="00ED7DE9" w:rsidRPr="00BC5F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C5FBB">
              <w:rPr>
                <w:b/>
                <w:bCs/>
                <w:color w:val="000000" w:themeColor="text1"/>
                <w:sz w:val="18"/>
                <w:szCs w:val="18"/>
              </w:rPr>
              <w:t>Problema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0" w:type="dxa"/>
          </w:tcPr>
          <w:p w14:paraId="1F4D5C1C" w14:textId="77777777" w:rsidR="00ED7DE9" w:rsidRPr="00BC5FBB" w:rsidRDefault="00000000">
            <w:pPr>
              <w:rPr>
                <w:color w:val="000000" w:themeColor="text1"/>
              </w:rPr>
            </w:pPr>
            <w:r w:rsidRPr="00BC5FBB">
              <w:rPr>
                <w:b/>
                <w:bCs/>
                <w:color w:val="000000" w:themeColor="text1"/>
                <w:sz w:val="18"/>
                <w:szCs w:val="18"/>
              </w:rPr>
              <w:t>Solución</w:t>
            </w:r>
          </w:p>
        </w:tc>
      </w:tr>
      <w:tr w:rsidR="00BC5FBB" w:rsidRPr="00BC5FBB" w14:paraId="02FE67F0" w14:textId="77777777" w:rsidTr="009C1F5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" w:type="dxa"/>
          </w:tcPr>
          <w:p w14:paraId="4691433F" w14:textId="77777777" w:rsidR="00ED7DE9" w:rsidRPr="00BC5FBB" w:rsidRDefault="00000000">
            <w:pPr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4700" w:type="dxa"/>
          </w:tcPr>
          <w:p w14:paraId="4DCD8FE4" w14:textId="77777777" w:rsidR="00ED7DE9" w:rsidRPr="00BC5FB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La columna users.password_changed_at no existía; bloqueaba TODO inicio de sesión (el sistema forzaba el cambio de contraseña y fallaba al guardar).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0" w:type="dxa"/>
          </w:tcPr>
          <w:p w14:paraId="62160D05" w14:textId="77777777" w:rsidR="00ED7DE9" w:rsidRPr="00BC5FBB" w:rsidRDefault="00000000">
            <w:pPr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Se creó la migración que agrega la columna.</w:t>
            </w:r>
          </w:p>
        </w:tc>
      </w:tr>
      <w:tr w:rsidR="00BC5FBB" w:rsidRPr="00BC5FBB" w14:paraId="2C18C6F3" w14:textId="77777777" w:rsidTr="009C1F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" w:type="dxa"/>
          </w:tcPr>
          <w:p w14:paraId="74E623F9" w14:textId="77777777" w:rsidR="00ED7DE9" w:rsidRPr="00BC5FBB" w:rsidRDefault="00000000">
            <w:pPr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4700" w:type="dxa"/>
          </w:tcPr>
          <w:p w14:paraId="3BFEF3BB" w14:textId="77777777" w:rsidR="00ED7DE9" w:rsidRPr="00BC5F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La ruta config-modulos-listar apuntaba a un método inexistente (listarModulos); afectaba la pantalla de plantillas.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0" w:type="dxa"/>
          </w:tcPr>
          <w:p w14:paraId="3ED92978" w14:textId="77777777" w:rsidR="00ED7DE9" w:rsidRPr="00BC5FBB" w:rsidRDefault="00000000">
            <w:pPr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Se corrigió para usar el método index existente.</w:t>
            </w:r>
          </w:p>
        </w:tc>
      </w:tr>
      <w:tr w:rsidR="00BC5FBB" w:rsidRPr="00BC5FBB" w14:paraId="53D3AAF1" w14:textId="77777777" w:rsidTr="009C1F5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" w:type="dxa"/>
          </w:tcPr>
          <w:p w14:paraId="4D951066" w14:textId="77777777" w:rsidR="00ED7DE9" w:rsidRPr="00BC5FBB" w:rsidRDefault="00000000">
            <w:pPr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4700" w:type="dxa"/>
          </w:tcPr>
          <w:p w14:paraId="6AA2F4C4" w14:textId="77777777" w:rsidR="00ED7DE9" w:rsidRPr="00BC5FB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La librería de PDF (barryvdh/laravel-dompdf) no está instalada en el entorno, aunque el código la usa.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0" w:type="dxa"/>
          </w:tcPr>
          <w:p w14:paraId="0894E9A2" w14:textId="77777777" w:rsidR="00ED7DE9" w:rsidRPr="00BC5FBB" w:rsidRDefault="00000000">
            <w:pPr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El módulo usa un respaldo con Dompdf nativo.</w:t>
            </w:r>
          </w:p>
        </w:tc>
      </w:tr>
    </w:tbl>
    <w:p w14:paraId="2BEBC6E2" w14:textId="0E0C2D8D" w:rsidR="00ED7DE9" w:rsidRPr="00BC5FBB" w:rsidRDefault="00000000" w:rsidP="00BC5FBB">
      <w:pPr>
        <w:rPr>
          <w:color w:val="000000" w:themeColor="text1"/>
          <w:sz w:val="32"/>
          <w:szCs w:val="32"/>
        </w:rPr>
      </w:pPr>
      <w:r w:rsidRPr="00BC5FBB">
        <w:rPr>
          <w:color w:val="000000" w:themeColor="text1"/>
          <w:sz w:val="32"/>
          <w:szCs w:val="32"/>
        </w:rPr>
        <w:br w:type="page"/>
      </w:r>
      <w:r w:rsidRPr="00BC5FBB">
        <w:rPr>
          <w:b/>
          <w:bCs/>
          <w:color w:val="000000" w:themeColor="text1"/>
          <w:sz w:val="32"/>
          <w:szCs w:val="32"/>
        </w:rPr>
        <w:lastRenderedPageBreak/>
        <w:t>6. Archivos creados y modificados</w:t>
      </w:r>
    </w:p>
    <w:p w14:paraId="55423271" w14:textId="77777777" w:rsidR="00BC5FBB" w:rsidRDefault="00000000" w:rsidP="00BC5FBB">
      <w:pPr>
        <w:spacing w:after="100"/>
        <w:rPr>
          <w:color w:val="000000" w:themeColor="text1"/>
        </w:rPr>
      </w:pPr>
      <w:r w:rsidRPr="00BC5FBB">
        <w:rPr>
          <w:color w:val="000000" w:themeColor="text1"/>
        </w:rPr>
        <w:t>Total: 90 archivos (creados y modificados). Resumen por categoría.</w:t>
      </w:r>
    </w:p>
    <w:p w14:paraId="2D169479" w14:textId="16ABBB6E" w:rsidR="00ED7DE9" w:rsidRPr="00BC5FBB" w:rsidRDefault="00000000" w:rsidP="00BC5FBB">
      <w:pPr>
        <w:spacing w:after="100"/>
        <w:rPr>
          <w:color w:val="000000" w:themeColor="text1"/>
        </w:rPr>
      </w:pPr>
      <w:r w:rsidRPr="00BC5FBB">
        <w:rPr>
          <w:b/>
          <w:bCs/>
          <w:color w:val="000000" w:themeColor="text1"/>
        </w:rPr>
        <w:t>Creados (principales)</w:t>
      </w:r>
    </w:p>
    <w:tbl>
      <w:tblPr>
        <w:tblStyle w:val="Tablanormal1"/>
        <w:tblW w:w="9000" w:type="dxa"/>
        <w:tblLook w:val="0000" w:firstRow="0" w:lastRow="0" w:firstColumn="0" w:lastColumn="0" w:noHBand="0" w:noVBand="0"/>
      </w:tblPr>
      <w:tblGrid>
        <w:gridCol w:w="3200"/>
        <w:gridCol w:w="1200"/>
        <w:gridCol w:w="4600"/>
      </w:tblGrid>
      <w:tr w:rsidR="00BC5FBB" w:rsidRPr="00BC5FBB" w14:paraId="0503FAEB" w14:textId="77777777" w:rsidTr="009C1F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</w:tcPr>
          <w:p w14:paraId="564AA844" w14:textId="77777777" w:rsidR="00ED7DE9" w:rsidRPr="00BC5FBB" w:rsidRDefault="00000000">
            <w:pPr>
              <w:rPr>
                <w:color w:val="000000" w:themeColor="text1"/>
              </w:rPr>
            </w:pPr>
            <w:r w:rsidRPr="00BC5FBB">
              <w:rPr>
                <w:b/>
                <w:bCs/>
                <w:color w:val="000000" w:themeColor="text1"/>
                <w:sz w:val="18"/>
                <w:szCs w:val="18"/>
              </w:rPr>
              <w:t>Categoría</w:t>
            </w:r>
          </w:p>
        </w:tc>
        <w:tc>
          <w:tcPr>
            <w:tcW w:w="1200" w:type="dxa"/>
          </w:tcPr>
          <w:p w14:paraId="09262F65" w14:textId="77777777" w:rsidR="00ED7DE9" w:rsidRPr="00BC5F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C5FBB">
              <w:rPr>
                <w:b/>
                <w:bCs/>
                <w:color w:val="000000" w:themeColor="text1"/>
                <w:sz w:val="18"/>
                <w:szCs w:val="18"/>
              </w:rPr>
              <w:t>Cantidad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00" w:type="dxa"/>
          </w:tcPr>
          <w:p w14:paraId="18F4DE61" w14:textId="77777777" w:rsidR="00ED7DE9" w:rsidRPr="00BC5FBB" w:rsidRDefault="00000000">
            <w:pPr>
              <w:rPr>
                <w:color w:val="000000" w:themeColor="text1"/>
              </w:rPr>
            </w:pPr>
            <w:r w:rsidRPr="00BC5FBB">
              <w:rPr>
                <w:b/>
                <w:bCs/>
                <w:color w:val="000000" w:themeColor="text1"/>
                <w:sz w:val="18"/>
                <w:szCs w:val="18"/>
              </w:rPr>
              <w:t>Ubicación</w:t>
            </w:r>
          </w:p>
        </w:tc>
      </w:tr>
      <w:tr w:rsidR="00BC5FBB" w:rsidRPr="00BC5FBB" w14:paraId="0007C34B" w14:textId="77777777" w:rsidTr="009C1F5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</w:tcPr>
          <w:p w14:paraId="04BDCE62" w14:textId="77777777" w:rsidR="00ED7DE9" w:rsidRPr="00BC5FBB" w:rsidRDefault="00000000">
            <w:pPr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Migraciones</w:t>
            </w:r>
          </w:p>
        </w:tc>
        <w:tc>
          <w:tcPr>
            <w:tcW w:w="1200" w:type="dxa"/>
          </w:tcPr>
          <w:p w14:paraId="00A3443F" w14:textId="77777777" w:rsidR="00ED7DE9" w:rsidRPr="00BC5FB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12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00" w:type="dxa"/>
          </w:tcPr>
          <w:p w14:paraId="127DD2AC" w14:textId="77777777" w:rsidR="00ED7DE9" w:rsidRPr="00BC5FBB" w:rsidRDefault="00000000">
            <w:pPr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database/migrations/</w:t>
            </w:r>
          </w:p>
        </w:tc>
      </w:tr>
      <w:tr w:rsidR="00BC5FBB" w:rsidRPr="00BC5FBB" w14:paraId="50EA61BC" w14:textId="77777777" w:rsidTr="009C1F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</w:tcPr>
          <w:p w14:paraId="44DBB2B4" w14:textId="77777777" w:rsidR="00ED7DE9" w:rsidRPr="00BC5FBB" w:rsidRDefault="00000000">
            <w:pPr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Modelos</w:t>
            </w:r>
          </w:p>
        </w:tc>
        <w:tc>
          <w:tcPr>
            <w:tcW w:w="1200" w:type="dxa"/>
          </w:tcPr>
          <w:p w14:paraId="3B638A28" w14:textId="77777777" w:rsidR="00ED7DE9" w:rsidRPr="00BC5F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00" w:type="dxa"/>
          </w:tcPr>
          <w:p w14:paraId="74B7F978" w14:textId="77777777" w:rsidR="00ED7DE9" w:rsidRPr="00BC5FBB" w:rsidRDefault="00000000">
            <w:pPr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app/Models/Consentimientos/</w:t>
            </w:r>
          </w:p>
        </w:tc>
      </w:tr>
      <w:tr w:rsidR="00BC5FBB" w:rsidRPr="00BC5FBB" w14:paraId="74EC007B" w14:textId="77777777" w:rsidTr="009C1F5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</w:tcPr>
          <w:p w14:paraId="4AB44DED" w14:textId="77777777" w:rsidR="00ED7DE9" w:rsidRPr="00BC5FBB" w:rsidRDefault="00000000">
            <w:pPr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Servicios</w:t>
            </w:r>
          </w:p>
        </w:tc>
        <w:tc>
          <w:tcPr>
            <w:tcW w:w="1200" w:type="dxa"/>
          </w:tcPr>
          <w:p w14:paraId="021E54C5" w14:textId="77777777" w:rsidR="00ED7DE9" w:rsidRPr="00BC5FB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00" w:type="dxa"/>
          </w:tcPr>
          <w:p w14:paraId="60A6AA9C" w14:textId="77777777" w:rsidR="00ED7DE9" w:rsidRPr="00BC5FBB" w:rsidRDefault="00000000">
            <w:pPr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app/Services/Consentimientos/</w:t>
            </w:r>
          </w:p>
        </w:tc>
      </w:tr>
      <w:tr w:rsidR="00BC5FBB" w:rsidRPr="00BC5FBB" w14:paraId="51D3C33C" w14:textId="77777777" w:rsidTr="009C1F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</w:tcPr>
          <w:p w14:paraId="1CDB6F6A" w14:textId="77777777" w:rsidR="00ED7DE9" w:rsidRPr="00BC5FBB" w:rsidRDefault="00000000">
            <w:pPr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Controladores</w:t>
            </w:r>
          </w:p>
        </w:tc>
        <w:tc>
          <w:tcPr>
            <w:tcW w:w="1200" w:type="dxa"/>
          </w:tcPr>
          <w:p w14:paraId="294DEB62" w14:textId="77777777" w:rsidR="00ED7DE9" w:rsidRPr="00BC5F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00" w:type="dxa"/>
          </w:tcPr>
          <w:p w14:paraId="2D4BD915" w14:textId="77777777" w:rsidR="00ED7DE9" w:rsidRPr="00BC5FBB" w:rsidRDefault="00000000">
            <w:pPr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app/Http/Controllers/Consentimientos/</w:t>
            </w:r>
          </w:p>
        </w:tc>
      </w:tr>
      <w:tr w:rsidR="00BC5FBB" w:rsidRPr="00BC5FBB" w14:paraId="3F3F8DCC" w14:textId="77777777" w:rsidTr="009C1F5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</w:tcPr>
          <w:p w14:paraId="43F5AF03" w14:textId="77777777" w:rsidR="00ED7DE9" w:rsidRPr="00BC5FBB" w:rsidRDefault="00000000">
            <w:pPr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Form Requests</w:t>
            </w:r>
          </w:p>
        </w:tc>
        <w:tc>
          <w:tcPr>
            <w:tcW w:w="1200" w:type="dxa"/>
          </w:tcPr>
          <w:p w14:paraId="4347D43D" w14:textId="77777777" w:rsidR="00ED7DE9" w:rsidRPr="00BC5FB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12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00" w:type="dxa"/>
          </w:tcPr>
          <w:p w14:paraId="35A6134F" w14:textId="77777777" w:rsidR="00ED7DE9" w:rsidRPr="00BC5FBB" w:rsidRDefault="00000000">
            <w:pPr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app/Http/Requests/Consentimientos/</w:t>
            </w:r>
          </w:p>
        </w:tc>
      </w:tr>
      <w:tr w:rsidR="00BC5FBB" w:rsidRPr="00BC5FBB" w14:paraId="21CA2E65" w14:textId="77777777" w:rsidTr="009C1F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</w:tcPr>
          <w:p w14:paraId="042FAB9F" w14:textId="77777777" w:rsidR="00ED7DE9" w:rsidRPr="00BC5FBB" w:rsidRDefault="00000000">
            <w:pPr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Componentes Vue</w:t>
            </w:r>
          </w:p>
        </w:tc>
        <w:tc>
          <w:tcPr>
            <w:tcW w:w="1200" w:type="dxa"/>
          </w:tcPr>
          <w:p w14:paraId="33D7A471" w14:textId="77777777" w:rsidR="00ED7DE9" w:rsidRPr="00BC5F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00" w:type="dxa"/>
          </w:tcPr>
          <w:p w14:paraId="72CC46EF" w14:textId="77777777" w:rsidR="00ED7DE9" w:rsidRPr="00BC5FBB" w:rsidRDefault="00000000">
            <w:pPr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resources/js/components/modulos/consentimientos/ y configuracion/</w:t>
            </w:r>
          </w:p>
        </w:tc>
      </w:tr>
      <w:tr w:rsidR="00BC5FBB" w:rsidRPr="00BC5FBB" w14:paraId="65FF20B2" w14:textId="77777777" w:rsidTr="009C1F5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</w:tcPr>
          <w:p w14:paraId="64629E00" w14:textId="77777777" w:rsidR="00ED7DE9" w:rsidRPr="00BC5FBB" w:rsidRDefault="00000000">
            <w:pPr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Vistas Blade</w:t>
            </w:r>
          </w:p>
        </w:tc>
        <w:tc>
          <w:tcPr>
            <w:tcW w:w="1200" w:type="dxa"/>
          </w:tcPr>
          <w:p w14:paraId="36544084" w14:textId="77777777" w:rsidR="00ED7DE9" w:rsidRPr="00BC5FB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00" w:type="dxa"/>
          </w:tcPr>
          <w:p w14:paraId="593BCB9D" w14:textId="77777777" w:rsidR="00ED7DE9" w:rsidRPr="00BC5FBB" w:rsidRDefault="00000000">
            <w:pPr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resources/views/modulos/consentimientos/ y configuracion/</w:t>
            </w:r>
          </w:p>
        </w:tc>
      </w:tr>
      <w:tr w:rsidR="00BC5FBB" w:rsidRPr="00BC5FBB" w14:paraId="4059B5A2" w14:textId="77777777" w:rsidTr="009C1F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</w:tcPr>
          <w:p w14:paraId="079644A1" w14:textId="77777777" w:rsidR="00ED7DE9" w:rsidRPr="00BC5FBB" w:rsidRDefault="00000000">
            <w:pPr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Seeders</w:t>
            </w:r>
          </w:p>
        </w:tc>
        <w:tc>
          <w:tcPr>
            <w:tcW w:w="1200" w:type="dxa"/>
          </w:tcPr>
          <w:p w14:paraId="2AD3808C" w14:textId="77777777" w:rsidR="00ED7DE9" w:rsidRPr="00BC5F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00" w:type="dxa"/>
          </w:tcPr>
          <w:p w14:paraId="0EF74D35" w14:textId="77777777" w:rsidR="00ED7DE9" w:rsidRPr="00BC5FBB" w:rsidRDefault="00000000">
            <w:pPr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database/seeders/</w:t>
            </w:r>
          </w:p>
        </w:tc>
      </w:tr>
      <w:tr w:rsidR="00BC5FBB" w:rsidRPr="00BC5FBB" w14:paraId="1740B014" w14:textId="77777777" w:rsidTr="009C1F5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</w:tcPr>
          <w:p w14:paraId="4C99D75A" w14:textId="77777777" w:rsidR="00ED7DE9" w:rsidRPr="00BC5FBB" w:rsidRDefault="00000000">
            <w:pPr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Comando / Middleware</w:t>
            </w:r>
          </w:p>
        </w:tc>
        <w:tc>
          <w:tcPr>
            <w:tcW w:w="1200" w:type="dxa"/>
          </w:tcPr>
          <w:p w14:paraId="44E766D2" w14:textId="77777777" w:rsidR="00ED7DE9" w:rsidRPr="00BC5FB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00" w:type="dxa"/>
          </w:tcPr>
          <w:p w14:paraId="7C6058EE" w14:textId="77777777" w:rsidR="00ED7DE9" w:rsidRPr="00BC5FBB" w:rsidRDefault="00000000">
            <w:pPr>
              <w:rPr>
                <w:color w:val="000000" w:themeColor="text1"/>
                <w:lang w:val="en-US"/>
              </w:rPr>
            </w:pPr>
            <w:r w:rsidRPr="00BC5FBB">
              <w:rPr>
                <w:color w:val="000000" w:themeColor="text1"/>
                <w:sz w:val="18"/>
                <w:szCs w:val="18"/>
                <w:lang w:val="en-US"/>
              </w:rPr>
              <w:t>app/Console/Commands/, app/Http/Middleware/</w:t>
            </w:r>
          </w:p>
        </w:tc>
      </w:tr>
      <w:tr w:rsidR="00BC5FBB" w:rsidRPr="00BC5FBB" w14:paraId="60DAB8F1" w14:textId="77777777" w:rsidTr="009C1F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</w:tcPr>
          <w:p w14:paraId="27AFAE6F" w14:textId="77777777" w:rsidR="00ED7DE9" w:rsidRPr="00BC5FBB" w:rsidRDefault="00000000">
            <w:pPr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Rutas API</w:t>
            </w:r>
          </w:p>
        </w:tc>
        <w:tc>
          <w:tcPr>
            <w:tcW w:w="1200" w:type="dxa"/>
          </w:tcPr>
          <w:p w14:paraId="19C39086" w14:textId="77777777" w:rsidR="00ED7DE9" w:rsidRPr="00BC5F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00" w:type="dxa"/>
          </w:tcPr>
          <w:p w14:paraId="7E8C20FE" w14:textId="77777777" w:rsidR="00ED7DE9" w:rsidRPr="00BC5FBB" w:rsidRDefault="00000000">
            <w:pPr>
              <w:rPr>
                <w:color w:val="000000" w:themeColor="text1"/>
              </w:rPr>
            </w:pPr>
            <w:r w:rsidRPr="00BC5FBB">
              <w:rPr>
                <w:color w:val="000000" w:themeColor="text1"/>
                <w:sz w:val="18"/>
                <w:szCs w:val="18"/>
              </w:rPr>
              <w:t>routes/api_consentimientos.php</w:t>
            </w:r>
          </w:p>
        </w:tc>
      </w:tr>
    </w:tbl>
    <w:p w14:paraId="4851851F" w14:textId="77777777" w:rsidR="00BC5FBB" w:rsidRPr="00BC5FBB" w:rsidRDefault="00BC5FBB" w:rsidP="00BC5FBB">
      <w:pPr>
        <w:pStyle w:val="Ttulo2"/>
        <w:spacing w:before="180" w:after="80"/>
        <w:rPr>
          <w:color w:val="000000" w:themeColor="text1"/>
        </w:rPr>
      </w:pPr>
      <w:r w:rsidRPr="00BC5FBB">
        <w:rPr>
          <w:b/>
          <w:bCs/>
          <w:color w:val="000000" w:themeColor="text1"/>
        </w:rPr>
        <w:t>Modificados (principales)</w:t>
      </w:r>
    </w:p>
    <w:p w14:paraId="0FEDEC50" w14:textId="70279437" w:rsidR="00ED7DE9" w:rsidRPr="00BC5FBB" w:rsidRDefault="00000000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BC5FBB">
        <w:rPr>
          <w:color w:val="000000" w:themeColor="text1"/>
        </w:rPr>
        <w:t>bootstrap/app.php — registro de rutas API y middleware de bloqueo.</w:t>
      </w:r>
    </w:p>
    <w:p w14:paraId="358F64E6" w14:textId="77777777" w:rsidR="00ED7DE9" w:rsidRPr="00BC5FBB" w:rsidRDefault="00000000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BC5FBB">
        <w:rPr>
          <w:color w:val="000000" w:themeColor="text1"/>
        </w:rPr>
        <w:t>config/services.php — configuración de PACS y sistema receptor de imágenes.</w:t>
      </w:r>
    </w:p>
    <w:p w14:paraId="591E88FF" w14:textId="77777777" w:rsidR="00ED7DE9" w:rsidRPr="00BC5FBB" w:rsidRDefault="00000000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BC5FBB">
        <w:rPr>
          <w:color w:val="000000" w:themeColor="text1"/>
        </w:rPr>
        <w:t>config/filesystems.php — discos para adjuntos e imágenes de consentimientos.</w:t>
      </w:r>
    </w:p>
    <w:p w14:paraId="037A7662" w14:textId="77777777" w:rsidR="00ED7DE9" w:rsidRPr="00BC5FBB" w:rsidRDefault="00000000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BC5FBB">
        <w:rPr>
          <w:color w:val="000000" w:themeColor="text1"/>
        </w:rPr>
        <w:t>routes/web.php, api_configuracion.php, api_ecografias.php, api_estudios.php, api_OHIF_visor.php, console.php — rutas y agenda.</w:t>
      </w:r>
    </w:p>
    <w:p w14:paraId="0C1C359E" w14:textId="77777777" w:rsidR="00ED7DE9" w:rsidRPr="00BC5FBB" w:rsidRDefault="00000000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BC5FBB">
        <w:rPr>
          <w:color w:val="000000" w:themeColor="text1"/>
        </w:rPr>
        <w:t>resources/js/app.js, helpers/api.js — registro de componentes y endpoints.</w:t>
      </w:r>
    </w:p>
    <w:p w14:paraId="3141A1BA" w14:textId="77777777" w:rsidR="00ED7DE9" w:rsidRPr="00BC5FBB" w:rsidRDefault="00000000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BC5FBB">
        <w:rPr>
          <w:color w:val="000000" w:themeColor="text1"/>
        </w:rPr>
        <w:t>app/Services/OHIF_visor/OhifVisorService.php — exportación/envío de JPEG y overlay.</w:t>
      </w:r>
    </w:p>
    <w:p w14:paraId="3DE6204E" w14:textId="77777777" w:rsidR="00ED7DE9" w:rsidRPr="00BC5FBB" w:rsidRDefault="00000000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BC5FBB">
        <w:rPr>
          <w:color w:val="000000" w:themeColor="text1"/>
        </w:rPr>
        <w:t>app/Services/Configuracion/ConfigSedeService.php — branding de sede.</w:t>
      </w:r>
    </w:p>
    <w:p w14:paraId="0FB75C9A" w14:textId="77777777" w:rsidR="00BC5FBB" w:rsidRDefault="00000000" w:rsidP="00BC5FBB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BC5FBB">
        <w:rPr>
          <w:color w:val="000000" w:themeColor="text1"/>
        </w:rPr>
        <w:t>resources/views/comunes/sidebar.blade.php — entradas de menú.</w:t>
      </w:r>
    </w:p>
    <w:p w14:paraId="1FFCAE3F" w14:textId="77777777" w:rsidR="00BC5FBB" w:rsidRDefault="00BC5FBB" w:rsidP="00BC5FBB">
      <w:pPr>
        <w:pStyle w:val="Prrafodelista"/>
        <w:spacing w:after="40"/>
        <w:ind w:left="400"/>
        <w:rPr>
          <w:color w:val="000000" w:themeColor="text1"/>
        </w:rPr>
      </w:pPr>
    </w:p>
    <w:p w14:paraId="77F3C491" w14:textId="08682FC1" w:rsidR="00ED7DE9" w:rsidRPr="00BC5FBB" w:rsidRDefault="00000000" w:rsidP="00BC5FBB">
      <w:pPr>
        <w:pStyle w:val="Prrafodelista"/>
        <w:spacing w:after="40"/>
        <w:rPr>
          <w:color w:val="000000" w:themeColor="text1"/>
          <w:sz w:val="28"/>
          <w:szCs w:val="28"/>
        </w:rPr>
      </w:pPr>
      <w:r w:rsidRPr="00BC5FBB">
        <w:rPr>
          <w:b/>
          <w:bCs/>
          <w:color w:val="000000" w:themeColor="text1"/>
          <w:sz w:val="28"/>
          <w:szCs w:val="28"/>
        </w:rPr>
        <w:t>7. Validación y datos de prueba</w:t>
      </w:r>
    </w:p>
    <w:p w14:paraId="5DC8E7D5" w14:textId="77777777" w:rsidR="00ED7DE9" w:rsidRPr="00BC5FBB" w:rsidRDefault="00000000">
      <w:pPr>
        <w:spacing w:after="100"/>
        <w:rPr>
          <w:color w:val="000000" w:themeColor="text1"/>
        </w:rPr>
      </w:pPr>
      <w:r w:rsidRPr="00BC5FBB">
        <w:rPr>
          <w:color w:val="000000" w:themeColor="text1"/>
        </w:rPr>
        <w:t>Todo el trabajo fue validado con las herramientas del proyecto (Laravel Pint, ESLint, build de Vite) y con pruebas funcionales en tiempo de ejecución.</w:t>
      </w:r>
    </w:p>
    <w:p w14:paraId="7F72CBA3" w14:textId="77777777" w:rsidR="00ED7DE9" w:rsidRPr="00BC5FBB" w:rsidRDefault="00000000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BC5FBB">
        <w:rPr>
          <w:color w:val="000000" w:themeColor="text1"/>
        </w:rPr>
        <w:t>Usuarios de prueba (contraseña: password): test.admin, test.medico, test.recepcion, test.transcriptor @lidiag.test.</w:t>
      </w:r>
    </w:p>
    <w:p w14:paraId="71FB36AE" w14:textId="77777777" w:rsidR="00ED7DE9" w:rsidRPr="00BC5FBB" w:rsidRDefault="00000000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BC5FBB">
        <w:rPr>
          <w:color w:val="000000" w:themeColor="text1"/>
        </w:rPr>
        <w:t>Datos de ejemplo: 7 consentimientos en varios estados; pacientes 444555666, 111222333, 777888999; plantilla con productos 1-3.</w:t>
      </w:r>
    </w:p>
    <w:p w14:paraId="4D6DA4D3" w14:textId="77777777" w:rsidR="00ED7DE9" w:rsidRPr="00BC5FBB" w:rsidRDefault="00000000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BC5FBB">
        <w:rPr>
          <w:color w:val="000000" w:themeColor="text1"/>
        </w:rPr>
        <w:t>PACS de pruebas: dcm4chee-arc 5.34.1 (Docker, localhost:8080).</w:t>
      </w:r>
    </w:p>
    <w:p w14:paraId="16205716" w14:textId="77777777" w:rsidR="00BC5FBB" w:rsidRDefault="00000000" w:rsidP="00BC5FBB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BC5FBB">
        <w:rPr>
          <w:color w:val="000000" w:themeColor="text1"/>
        </w:rPr>
        <w:t>Muestras generadas: imágenes JPEG (limpia y con datos) y PDFs de consentimiento en la carpeta de respaldo.</w:t>
      </w:r>
    </w:p>
    <w:p w14:paraId="77E944F4" w14:textId="77777777" w:rsidR="00BC5FBB" w:rsidRDefault="00BC5FBB" w:rsidP="00BC5FBB">
      <w:pPr>
        <w:pStyle w:val="Prrafodelista"/>
        <w:spacing w:after="40"/>
        <w:ind w:left="400"/>
        <w:rPr>
          <w:color w:val="000000" w:themeColor="text1"/>
        </w:rPr>
      </w:pPr>
    </w:p>
    <w:p w14:paraId="2ED37D57" w14:textId="71B9972B" w:rsidR="00ED7DE9" w:rsidRPr="00BC5FBB" w:rsidRDefault="00000000" w:rsidP="00BC5FBB">
      <w:pPr>
        <w:pStyle w:val="Prrafodelista"/>
        <w:spacing w:after="40"/>
        <w:rPr>
          <w:color w:val="000000" w:themeColor="text1"/>
        </w:rPr>
      </w:pPr>
      <w:r w:rsidRPr="00BC5FBB">
        <w:rPr>
          <w:b/>
          <w:bCs/>
          <w:color w:val="000000" w:themeColor="text1"/>
          <w:sz w:val="28"/>
          <w:szCs w:val="28"/>
        </w:rPr>
        <w:t>8. Pendientes opcionales</w:t>
      </w:r>
    </w:p>
    <w:p w14:paraId="027C4A81" w14:textId="77777777" w:rsidR="00ED7DE9" w:rsidRPr="00BC5FBB" w:rsidRDefault="00000000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BC5FBB">
        <w:rPr>
          <w:color w:val="000000" w:themeColor="text1"/>
        </w:rPr>
        <w:t>Definir la URL y el contrato del sistema externo para probar el envío real de imágenes.</w:t>
      </w:r>
    </w:p>
    <w:p w14:paraId="7542DD73" w14:textId="77777777" w:rsidR="00ED7DE9" w:rsidRPr="00BC5FBB" w:rsidRDefault="00000000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BC5FBB">
        <w:rPr>
          <w:color w:val="000000" w:themeColor="text1"/>
        </w:rPr>
        <w:t>Overlay de imágenes con fuente TTF para mostrar acentos correctamente.</w:t>
      </w:r>
    </w:p>
    <w:p w14:paraId="21367387" w14:textId="77777777" w:rsidR="00ED7DE9" w:rsidRPr="00BC5FBB" w:rsidRDefault="00000000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BC5FBB">
        <w:rPr>
          <w:color w:val="000000" w:themeColor="text1"/>
        </w:rPr>
        <w:t>Migración de datos del módulo de ecografías al módulo genérico (cuando se decida consolidar).</w:t>
      </w:r>
    </w:p>
    <w:p w14:paraId="6D743C97" w14:textId="1239965C" w:rsidR="00ED7DE9" w:rsidRPr="00BC5FBB" w:rsidRDefault="00000000" w:rsidP="00BC5FBB">
      <w:pPr>
        <w:pStyle w:val="Prrafodelista"/>
        <w:numPr>
          <w:ilvl w:val="0"/>
          <w:numId w:val="2"/>
        </w:numPr>
        <w:spacing w:after="40"/>
        <w:rPr>
          <w:color w:val="000000" w:themeColor="text1"/>
        </w:rPr>
      </w:pPr>
      <w:r w:rsidRPr="00BC5FBB">
        <w:rPr>
          <w:color w:val="000000" w:themeColor="text1"/>
        </w:rPr>
        <w:t>Instalar la librería de PDF (barryvdh/laravel-dompdf) en producción o migrar los servicios al Dompdf nativo.</w:t>
      </w:r>
    </w:p>
    <w:sectPr w:rsidR="00ED7DE9" w:rsidRPr="00BC5FBB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9082F"/>
    <w:multiLevelType w:val="hybridMultilevel"/>
    <w:tmpl w:val="31D29828"/>
    <w:lvl w:ilvl="0" w:tplc="C95A2172">
      <w:start w:val="1"/>
      <w:numFmt w:val="bullet"/>
      <w:lvlText w:val="●"/>
      <w:lvlJc w:val="left"/>
      <w:pPr>
        <w:ind w:left="720" w:hanging="360"/>
      </w:pPr>
    </w:lvl>
    <w:lvl w:ilvl="1" w:tplc="81F411E8">
      <w:start w:val="1"/>
      <w:numFmt w:val="bullet"/>
      <w:lvlText w:val="○"/>
      <w:lvlJc w:val="left"/>
      <w:pPr>
        <w:ind w:left="1440" w:hanging="360"/>
      </w:pPr>
    </w:lvl>
    <w:lvl w:ilvl="2" w:tplc="737CE9AA">
      <w:start w:val="1"/>
      <w:numFmt w:val="bullet"/>
      <w:lvlText w:val="■"/>
      <w:lvlJc w:val="left"/>
      <w:pPr>
        <w:ind w:left="2160" w:hanging="360"/>
      </w:pPr>
    </w:lvl>
    <w:lvl w:ilvl="3" w:tplc="E2AEB59E">
      <w:start w:val="1"/>
      <w:numFmt w:val="bullet"/>
      <w:lvlText w:val="●"/>
      <w:lvlJc w:val="left"/>
      <w:pPr>
        <w:ind w:left="2880" w:hanging="360"/>
      </w:pPr>
    </w:lvl>
    <w:lvl w:ilvl="4" w:tplc="22929116">
      <w:start w:val="1"/>
      <w:numFmt w:val="bullet"/>
      <w:lvlText w:val="○"/>
      <w:lvlJc w:val="left"/>
      <w:pPr>
        <w:ind w:left="3600" w:hanging="360"/>
      </w:pPr>
    </w:lvl>
    <w:lvl w:ilvl="5" w:tplc="7C66F6DA">
      <w:start w:val="1"/>
      <w:numFmt w:val="bullet"/>
      <w:lvlText w:val="■"/>
      <w:lvlJc w:val="left"/>
      <w:pPr>
        <w:ind w:left="4320" w:hanging="360"/>
      </w:pPr>
    </w:lvl>
    <w:lvl w:ilvl="6" w:tplc="C2F85B1A">
      <w:start w:val="1"/>
      <w:numFmt w:val="bullet"/>
      <w:lvlText w:val="●"/>
      <w:lvlJc w:val="left"/>
      <w:pPr>
        <w:ind w:left="5040" w:hanging="360"/>
      </w:pPr>
    </w:lvl>
    <w:lvl w:ilvl="7" w:tplc="67047A36">
      <w:start w:val="1"/>
      <w:numFmt w:val="bullet"/>
      <w:lvlText w:val="●"/>
      <w:lvlJc w:val="left"/>
      <w:pPr>
        <w:ind w:left="5760" w:hanging="360"/>
      </w:pPr>
    </w:lvl>
    <w:lvl w:ilvl="8" w:tplc="F44235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9F0875"/>
    <w:multiLevelType w:val="hybridMultilevel"/>
    <w:tmpl w:val="4A1C6FB8"/>
    <w:lvl w:ilvl="0" w:tplc="403CAB96">
      <w:start w:val="1"/>
      <w:numFmt w:val="bullet"/>
      <w:lvlText w:val="•"/>
      <w:lvlJc w:val="left"/>
      <w:pPr>
        <w:ind w:left="400" w:hanging="200"/>
      </w:pPr>
    </w:lvl>
    <w:lvl w:ilvl="1" w:tplc="11B6D7B2">
      <w:numFmt w:val="decimal"/>
      <w:lvlText w:val=""/>
      <w:lvlJc w:val="left"/>
    </w:lvl>
    <w:lvl w:ilvl="2" w:tplc="48184CB6">
      <w:numFmt w:val="decimal"/>
      <w:lvlText w:val=""/>
      <w:lvlJc w:val="left"/>
    </w:lvl>
    <w:lvl w:ilvl="3" w:tplc="567AD8CA">
      <w:numFmt w:val="decimal"/>
      <w:lvlText w:val=""/>
      <w:lvlJc w:val="left"/>
    </w:lvl>
    <w:lvl w:ilvl="4" w:tplc="37FE6668">
      <w:numFmt w:val="decimal"/>
      <w:lvlText w:val=""/>
      <w:lvlJc w:val="left"/>
    </w:lvl>
    <w:lvl w:ilvl="5" w:tplc="0BF040EE">
      <w:numFmt w:val="decimal"/>
      <w:lvlText w:val=""/>
      <w:lvlJc w:val="left"/>
    </w:lvl>
    <w:lvl w:ilvl="6" w:tplc="393AD40A">
      <w:numFmt w:val="decimal"/>
      <w:lvlText w:val=""/>
      <w:lvlJc w:val="left"/>
    </w:lvl>
    <w:lvl w:ilvl="7" w:tplc="410CC400">
      <w:numFmt w:val="decimal"/>
      <w:lvlText w:val=""/>
      <w:lvlJc w:val="left"/>
    </w:lvl>
    <w:lvl w:ilvl="8" w:tplc="EABE2358">
      <w:numFmt w:val="decimal"/>
      <w:lvlText w:val=""/>
      <w:lvlJc w:val="left"/>
    </w:lvl>
  </w:abstractNum>
  <w:num w:numId="1" w16cid:durableId="943852511">
    <w:abstractNumId w:val="0"/>
    <w:lvlOverride w:ilvl="0">
      <w:startOverride w:val="1"/>
    </w:lvlOverride>
  </w:num>
  <w:num w:numId="2" w16cid:durableId="13977006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E9"/>
    <w:rsid w:val="00757046"/>
    <w:rsid w:val="009C1F5E"/>
    <w:rsid w:val="00BC5FBB"/>
    <w:rsid w:val="00ED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4F9D8"/>
  <w15:docId w15:val="{10CA6DFC-67F0-47AB-8516-BC7A2A981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12529"/>
        <w:sz w:val="22"/>
        <w:szCs w:val="22"/>
        <w:lang w:val="es-US" w:eastAsia="es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normal2">
    <w:name w:val="Plain Table 2"/>
    <w:basedOn w:val="Tablanormal"/>
    <w:uiPriority w:val="42"/>
    <w:rsid w:val="009C1F5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41"/>
    <w:rsid w:val="009C1F5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1069</Words>
  <Characters>5883</Characters>
  <Application>Microsoft Office Word</Application>
  <DocSecurity>0</DocSecurity>
  <Lines>49</Lines>
  <Paragraphs>13</Paragraphs>
  <ScaleCrop>false</ScaleCrop>
  <Company/>
  <LinksUpToDate>false</LinksUpToDate>
  <CharactersWithSpaces>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Davide Rivera</cp:lastModifiedBy>
  <cp:revision>3</cp:revision>
  <dcterms:created xsi:type="dcterms:W3CDTF">2026-08-28T18:22:00Z</dcterms:created>
  <dcterms:modified xsi:type="dcterms:W3CDTF">2026-08-28T18:30:00Z</dcterms:modified>
</cp:coreProperties>
</file>