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Requerimientos para utilizar e instalar: </w:t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Estimado cliente, para poder realizar una instalación / reinstalación es necesario que el puesto de trabajo donde se va a realizar la misma esté en condiciones. Se debe responder el presente documento dando conformidad de lo indicado, se le solicita que nos indique quién es la persona a cargo, indicando su nombre completo, caso contrario no se pactará turno.</w:t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Cumplir con los requerimientos mínimos de Hardware y Software recomendados por SocioPLUS, los cuales se indican a continuación: 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Procesador: Intel i3 o AMD Ryzen 3 (mínimo), Intel i5 o AMD Ryzen 5 (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recomendado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Memoria: 16 gb ram (mínimo)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Disco rígido: 500 gb (mínimo)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operativo: Windows 10.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Explorador: Firefox (recomendado).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Software que debe contener: Anydesk (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https://anydesk.com/es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Óptima conectividad a internet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los periféricos de la pc deben estar correctamente conectados y en óptimo funcionamiento. (teclado, mouse, lector, molinete, etc.)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Tiene que permanecer una persona en la pc el tiempo que dure de la instalación para poder asistir al técnico y generar las pruebas necesarias.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Tener una buena conectividad de internet (recomendamos conexión por cable ETHERNET).</w:t>
      </w:r>
    </w:p>
    <w:p w:rsidR="00000000" w:rsidDel="00000000" w:rsidP="00000000" w:rsidRDefault="00000000" w:rsidRPr="00000000" w14:paraId="0000001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Cómo realizar la instalación:</w:t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Deberán abrir un bloc de notas y realizar las preguntas que se indican en este: </w:t>
      </w:r>
      <w:hyperlink r:id="rId8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PROCEDIMIENTO SOPORTE.docx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Luego proseguirá con la instalación:</w:t>
      </w:r>
    </w:p>
    <w:p w:rsidR="00000000" w:rsidDel="00000000" w:rsidP="00000000" w:rsidRDefault="00000000" w:rsidRPr="00000000" w14:paraId="0000001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PASO N1 – CONFIGURACIÓN DEL SISTEMA</w:t>
      </w:r>
    </w:p>
    <w:p w:rsidR="00000000" w:rsidDel="00000000" w:rsidP="00000000" w:rsidRDefault="00000000" w:rsidRPr="00000000" w14:paraId="0000001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debe ir al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Panel de control-&gt; Región y configurar la Fecha y hora del equipo.</w:t>
      </w:r>
    </w:p>
    <w:p w:rsidR="00000000" w:rsidDel="00000000" w:rsidP="00000000" w:rsidRDefault="00000000" w:rsidRPr="00000000" w14:paraId="0000001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Formato: debe garantizar que tenga la configuración Español (Argentina) (En caso de ser clientes de Argentina).</w:t>
      </w:r>
    </w:p>
    <w:p w:rsidR="00000000" w:rsidDel="00000000" w:rsidP="00000000" w:rsidRDefault="00000000" w:rsidRPr="00000000" w14:paraId="0000001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Configuración Adicional:</w:t>
      </w:r>
    </w:p>
    <w:p w:rsidR="00000000" w:rsidDel="00000000" w:rsidP="00000000" w:rsidRDefault="00000000" w:rsidRPr="00000000" w14:paraId="0000001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Pestaña (Fecha):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 corta debe tener: dd/MM/aaaa.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Pestaña (Hora):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Hora corta debe tener: HH:mm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Hora larga debe tener: HH:mm:ss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último realizar las siguientes acciones: Aplicar y Aceptar los cambios realizados.</w:t>
      </w:r>
    </w:p>
    <w:p w:rsidR="00000000" w:rsidDel="00000000" w:rsidP="00000000" w:rsidRDefault="00000000" w:rsidRPr="00000000" w14:paraId="0000001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PASO N2 – COPIAR LOS DRIVERS</w:t>
      </w:r>
    </w:p>
    <w:p w:rsidR="00000000" w:rsidDel="00000000" w:rsidP="00000000" w:rsidRDefault="00000000" w:rsidRPr="00000000" w14:paraId="0000002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debe crear una carpeta con el nombre socioPLUS, en  mis documentos del equipo. Verificar en qué partición se encuentra.</w:t>
      </w:r>
    </w:p>
    <w:p w:rsidR="00000000" w:rsidDel="00000000" w:rsidP="00000000" w:rsidRDefault="00000000" w:rsidRPr="00000000" w14:paraId="0000002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drivers los vamos a obtener del drive del mail de soporte: </w:t>
      </w:r>
      <w:hyperlink r:id="rId9">
        <w:r w:rsidDel="00000000" w:rsidR="00000000" w:rsidRPr="00000000">
          <w:rPr>
            <w:color w:val="1155cc"/>
            <w:u w:val="single"/>
            <w:shd w:fill="auto" w:val="clear"/>
            <w:rtl w:val="0"/>
          </w:rPr>
          <w:t xml:space="preserve">Configuración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 de molinetes con lector qr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, descargamos el archivo “SocioPLUS_AccessQR.rar” y lo descomprimimos en Documentos.</w:t>
      </w:r>
    </w:p>
    <w:p w:rsidR="00000000" w:rsidDel="00000000" w:rsidP="00000000" w:rsidRDefault="00000000" w:rsidRPr="00000000" w14:paraId="0000002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PASO N3 – PARAMETRIZACIÓN ARCHIVO CONFIG.INI</w:t>
      </w:r>
    </w:p>
    <w:p w:rsidR="00000000" w:rsidDel="00000000" w:rsidP="00000000" w:rsidRDefault="00000000" w:rsidRPr="00000000" w14:paraId="0000002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archivo config.ini se debe parametrizar los siguientes valores:</w:t>
      </w:r>
    </w:p>
    <w:p w:rsidR="00000000" w:rsidDel="00000000" w:rsidP="00000000" w:rsidRDefault="00000000" w:rsidRPr="00000000" w14:paraId="0000002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TAG [Cliente]</w:t>
      </w:r>
    </w:p>
    <w:p w:rsidR="00000000" w:rsidDel="00000000" w:rsidP="00000000" w:rsidRDefault="00000000" w:rsidRPr="00000000" w14:paraId="0000002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Aquí se debe configurar los siguientes apartados: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Idcliente= Aqui deberan colocar el ID client que lo conseguirán desde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https://gestion.socioplus.com.ar/soporte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&gt;Buscando el cliente&gt;. Por ejemplo: db82037fc12bfe1d50cb488f997e394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Sede= Aqui deberan colocar el número de sede a la cual le están instalando el sistema. Lo podrán conseguir desde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https://gestion.socioplus.com.ar/soporte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&gt;Buscando el cliente.</w:t>
      </w:r>
    </w:p>
    <w:p w:rsidR="00000000" w:rsidDel="00000000" w:rsidP="00000000" w:rsidRDefault="00000000" w:rsidRPr="00000000" w14:paraId="0000002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TAG [Micro] 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M1, debe contener el valor 100.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M2=debe contener el valor 101.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los micros están cambiados, deben invertir los valores.</w:t>
      </w:r>
    </w:p>
    <w:p w:rsidR="00000000" w:rsidDel="00000000" w:rsidP="00000000" w:rsidRDefault="00000000" w:rsidRPr="00000000" w14:paraId="0000002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TAG [Molinete]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Puerto, colocar el número de puerto COM que tiene en dispositivos del sistema desde el Administrador de dispositivos -&gt; Puertos (COM y LPT) Ej: COM1 -&gt; ingresar &gt; 1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648075" cy="495300"/>
            <wp:effectExtent b="0" l="0" r="0" t="0"/>
            <wp:docPr id="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Tiempo, por defecto tiene el valor 50 que es tiempo de apertura, si quiere ampliarlo modificar dicho valor. Aclaración: si lo elevan mucho tiempo de apertura van a ocasionar que el molinete se rompa más fácilmente.</w:t>
      </w:r>
    </w:p>
    <w:p w:rsidR="00000000" w:rsidDel="00000000" w:rsidP="00000000" w:rsidRDefault="00000000" w:rsidRPr="00000000" w14:paraId="0000003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TAG [BD]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Path, debe contener la raíz donde se instaló el control de acceso por ejemplo: D:\Documentos\socioPLUS.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Path_datos, debe contener la raíz donde se instaló el control de acceso sumando la carpeta datos, ejemplo: D:\Documentos\socioPLUS\datos.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Path_imagenes, debe estar en blanco.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Path_fotos, debe contener la raíz donde se instaló el control de acceso sumando la carpeta fotos, ejemplo: D:\Documentos\socioPLUS\fotos.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último guardar el archivo con los cambios aplicados</w:t>
      </w:r>
    </w:p>
    <w:p w:rsidR="00000000" w:rsidDel="00000000" w:rsidP="00000000" w:rsidRDefault="00000000" w:rsidRPr="00000000" w14:paraId="0000003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PASO N4 – PARAMETRIZACIÓN ARCHIVO SPControlAcceso.mdb</w:t>
      </w:r>
    </w:p>
    <w:p w:rsidR="00000000" w:rsidDel="00000000" w:rsidP="00000000" w:rsidRDefault="00000000" w:rsidRPr="00000000" w14:paraId="0000003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Abrir la base de datos con el programa Microsoft Access y editar las siguientes tablas:</w:t>
      </w:r>
    </w:p>
    <w:p w:rsidR="00000000" w:rsidDel="00000000" w:rsidP="00000000" w:rsidRDefault="00000000" w:rsidRPr="00000000" w14:paraId="0000003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Tabla [ingresos]</w:t>
      </w:r>
      <w:r w:rsidDel="00000000" w:rsidR="00000000" w:rsidRPr="00000000">
        <w:rPr>
          <w:rFonts w:ascii="Arial" w:cs="Arial" w:eastAsia="Arial" w:hAnsi="Arial"/>
          <w:rtl w:val="0"/>
        </w:rPr>
        <w:t xml:space="preserve">, asegurarse que esté en blanco caso contrario eliminar los movimientos de la misma.</w:t>
      </w:r>
    </w:p>
    <w:p w:rsidR="00000000" w:rsidDel="00000000" w:rsidP="00000000" w:rsidRDefault="00000000" w:rsidRPr="00000000" w14:paraId="0000003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Tabla [ingresos_bk]</w:t>
      </w:r>
      <w:r w:rsidDel="00000000" w:rsidR="00000000" w:rsidRPr="00000000">
        <w:rPr>
          <w:rFonts w:ascii="Arial" w:cs="Arial" w:eastAsia="Arial" w:hAnsi="Arial"/>
          <w:rtl w:val="0"/>
        </w:rPr>
        <w:t xml:space="preserve">, asegurarse que esté en blanco caso contrario eliminar los movimientos de la misma.</w:t>
      </w:r>
    </w:p>
    <w:p w:rsidR="00000000" w:rsidDel="00000000" w:rsidP="00000000" w:rsidRDefault="00000000" w:rsidRPr="00000000" w14:paraId="0000003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Tabla [movimientos]</w:t>
      </w:r>
      <w:r w:rsidDel="00000000" w:rsidR="00000000" w:rsidRPr="00000000">
        <w:rPr>
          <w:rFonts w:ascii="Arial" w:cs="Arial" w:eastAsia="Arial" w:hAnsi="Arial"/>
          <w:rtl w:val="0"/>
        </w:rPr>
        <w:t xml:space="preserve">, asegurarse que esté en blanco caso contrario eliminar los movimientos de la misma.</w:t>
      </w:r>
    </w:p>
    <w:p w:rsidR="00000000" w:rsidDel="00000000" w:rsidP="00000000" w:rsidRDefault="00000000" w:rsidRPr="00000000" w14:paraId="0000003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Tabla [sincroniza]</w:t>
      </w:r>
      <w:r w:rsidDel="00000000" w:rsidR="00000000" w:rsidRPr="00000000">
        <w:rPr>
          <w:rFonts w:ascii="Arial" w:cs="Arial" w:eastAsia="Arial" w:hAnsi="Arial"/>
          <w:rtl w:val="0"/>
        </w:rPr>
        <w:t xml:space="preserve">, en el campo sede cambiar: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Sede por la que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ID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Tabla [sincroniza_nodos], </w:t>
      </w:r>
      <w:r w:rsidDel="00000000" w:rsidR="00000000" w:rsidRPr="00000000">
        <w:rPr>
          <w:rFonts w:ascii="Arial" w:cs="Arial" w:eastAsia="Arial" w:hAnsi="Arial"/>
          <w:rtl w:val="0"/>
        </w:rPr>
        <w:t xml:space="preserve">asegurarse que esté en blanco caso contrario eliminar los movimientos de la misma.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Tabla [socios]</w:t>
      </w:r>
      <w:r w:rsidDel="00000000" w:rsidR="00000000" w:rsidRPr="00000000">
        <w:rPr>
          <w:rFonts w:ascii="Arial" w:cs="Arial" w:eastAsia="Arial" w:hAnsi="Arial"/>
          <w:rtl w:val="0"/>
        </w:rPr>
        <w:t xml:space="preserve">, asegurarse que esté en blanco caso contrario eliminar los movimientos de la misma.</w:t>
      </w:r>
    </w:p>
    <w:p w:rsidR="00000000" w:rsidDel="00000000" w:rsidP="00000000" w:rsidRDefault="00000000" w:rsidRPr="00000000" w14:paraId="0000004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Tabla [sociosHuella]</w:t>
      </w:r>
      <w:r w:rsidDel="00000000" w:rsidR="00000000" w:rsidRPr="00000000">
        <w:rPr>
          <w:rFonts w:ascii="Arial" w:cs="Arial" w:eastAsia="Arial" w:hAnsi="Arial"/>
          <w:rtl w:val="0"/>
        </w:rPr>
        <w:t xml:space="preserve">, asegurarse que esté en blanco caso contrario eliminar los movimientos de la misma.</w:t>
      </w:r>
    </w:p>
    <w:p w:rsidR="00000000" w:rsidDel="00000000" w:rsidP="00000000" w:rsidRDefault="00000000" w:rsidRPr="00000000" w14:paraId="0000004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PASO N5 – INSTALACIÓN ARCHIVOS DLL</w:t>
      </w:r>
    </w:p>
    <w:p w:rsidR="00000000" w:rsidDel="00000000" w:rsidP="00000000" w:rsidRDefault="00000000" w:rsidRPr="00000000" w14:paraId="0000004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debe copiar desde la carpeta Dll los archivos a la carpeta C:\Windows\syswow64.</w:t>
      </w:r>
    </w:p>
    <w:p w:rsidR="00000000" w:rsidDel="00000000" w:rsidP="00000000" w:rsidRDefault="00000000" w:rsidRPr="00000000" w14:paraId="0000004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Ir a Windows-&gt; CMD (línea de comandos) y abrir con los permisos de administrador.</w:t>
      </w:r>
    </w:p>
    <w:p w:rsidR="00000000" w:rsidDel="00000000" w:rsidP="00000000" w:rsidRDefault="00000000" w:rsidRPr="00000000" w14:paraId="0000004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al abrir no se encuentra en la carpeta C: \Windows\syswow64, ejecutar tantas veces sea necesaria el comando cd.. para ir a la raíz.</w:t>
      </w:r>
    </w:p>
    <w:p w:rsidR="00000000" w:rsidDel="00000000" w:rsidP="00000000" w:rsidRDefault="00000000" w:rsidRPr="00000000" w14:paraId="0000004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Luego realizar cd Windows, cd syswow64.</w:t>
      </w:r>
    </w:p>
    <w:p w:rsidR="00000000" w:rsidDel="00000000" w:rsidP="00000000" w:rsidRDefault="00000000" w:rsidRPr="00000000" w14:paraId="0000004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Cuando ya se encuentra en la carpeta informada ejecutar los siguientes comandos: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Regsvr32 (nombre del archivo dll) y presionar 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Deberán realizar este procedimiento con cada uno de los archivos que copiaron.</w:t>
      </w:r>
    </w:p>
    <w:p w:rsidR="00000000" w:rsidDel="00000000" w:rsidP="00000000" w:rsidRDefault="00000000" w:rsidRPr="00000000" w14:paraId="0000004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vez finalizado, cerrar la ventana de línea de comandos.</w:t>
      </w:r>
    </w:p>
    <w:p w:rsidR="00000000" w:rsidDel="00000000" w:rsidP="00000000" w:rsidRDefault="00000000" w:rsidRPr="00000000" w14:paraId="0000004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último, se debe crear un acceso directo del programa SPControlAcceso_multi_nodos_web.exe al escritorio y abrirlo. Realizar pruebas con </w:t>
      </w:r>
      <w:r w:rsidDel="00000000" w:rsidR="00000000" w:rsidRPr="00000000">
        <w:rPr>
          <w:rFonts w:ascii="Arial" w:cs="Arial" w:eastAsia="Arial" w:hAnsi="Arial"/>
          <w:rtl w:val="0"/>
        </w:rPr>
        <w:t xml:space="preserve">qr de</w:t>
      </w:r>
      <w:r w:rsidDel="00000000" w:rsidR="00000000" w:rsidRPr="00000000">
        <w:rPr>
          <w:rFonts w:ascii="Arial" w:cs="Arial" w:eastAsia="Arial" w:hAnsi="Arial"/>
          <w:rtl w:val="0"/>
        </w:rPr>
        <w:t xml:space="preserve"> socios para ver si pueden ingresar.</w:t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tabs>
        <w:tab w:val="center" w:leader="none" w:pos="4252"/>
        <w:tab w:val="right" w:leader="none" w:pos="8504"/>
      </w:tabs>
      <w:spacing w:after="300" w:before="300" w:line="240" w:lineRule="auto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-266699</wp:posOffset>
              </wp:positionV>
              <wp:extent cx="8479154" cy="899163"/>
              <wp:effectExtent b="0" l="0" r="0" t="0"/>
              <wp:wrapNone/>
              <wp:docPr id="3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125473" y="3349469"/>
                        <a:ext cx="8441054" cy="861063"/>
                      </a:xfrm>
                      <a:prstGeom prst="rect">
                        <a:avLst/>
                      </a:prstGeom>
                      <a:solidFill>
                        <a:srgbClr val="2FCF73"/>
                      </a:solidFill>
                      <a:ln cap="flat" cmpd="sng" w="12700">
                        <a:solidFill>
                          <a:srgbClr val="507E3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-266699</wp:posOffset>
              </wp:positionV>
              <wp:extent cx="8479154" cy="899163"/>
              <wp:effectExtent b="0" l="0" r="0" t="0"/>
              <wp:wrapNone/>
              <wp:docPr id="3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79154" cy="8991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-1080132</wp:posOffset>
          </wp:positionH>
          <wp:positionV relativeFrom="paragraph">
            <wp:posOffset>-1148669</wp:posOffset>
          </wp:positionV>
          <wp:extent cx="7540489" cy="1736152"/>
          <wp:effectExtent b="9" l="2" r="2" t="9"/>
          <wp:wrapNone/>
          <wp:docPr id="3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799991">
                    <a:off x="0" y="0"/>
                    <a:ext cx="7540489" cy="173615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-444499</wp:posOffset>
              </wp:positionV>
              <wp:extent cx="8479154" cy="899163"/>
              <wp:effectExtent b="0" l="0" r="0" t="0"/>
              <wp:wrapNone/>
              <wp:docPr id="3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125473" y="3349469"/>
                        <a:ext cx="8441054" cy="861063"/>
                      </a:xfrm>
                      <a:prstGeom prst="rect">
                        <a:avLst/>
                      </a:prstGeom>
                      <a:solidFill>
                        <a:srgbClr val="2FCF73"/>
                      </a:solidFill>
                      <a:ln cap="flat" cmpd="sng" w="12700">
                        <a:solidFill>
                          <a:srgbClr val="507E3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-444499</wp:posOffset>
              </wp:positionV>
              <wp:extent cx="8479154" cy="899163"/>
              <wp:effectExtent b="0" l="0" r="0" t="0"/>
              <wp:wrapNone/>
              <wp:docPr id="3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79154" cy="8991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567935" cy="1735455"/>
          <wp:effectExtent b="0" l="0" r="0" t="0"/>
          <wp:wrapNone/>
          <wp:docPr id="3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935" cy="17354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4070984</wp:posOffset>
          </wp:positionH>
          <wp:positionV relativeFrom="paragraph">
            <wp:posOffset>-205737</wp:posOffset>
          </wp:positionV>
          <wp:extent cx="2354580" cy="617220"/>
          <wp:effectExtent b="0" l="0" r="0" t="0"/>
          <wp:wrapNone/>
          <wp:docPr id="4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54580" cy="6172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pPr>
      <w:suppressAutoHyphens w:val="1"/>
    </w:p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estion.socioplus.com.ar/soporte" TargetMode="External"/><Relationship Id="rId10" Type="http://schemas.openxmlformats.org/officeDocument/2006/relationships/hyperlink" Target="https://drive.google.com/drive/folders/1h4GQugUAFw2d1aCSC8csbxGdoMKLW9cz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gestion.socioplus.com.ar/soport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h4GQugUAFw2d1aCSC8csbxGdoMKLW9cz" TargetMode="External"/><Relationship Id="rId15" Type="http://schemas.openxmlformats.org/officeDocument/2006/relationships/header" Target="header1.xml"/><Relationship Id="rId14" Type="http://schemas.openxmlformats.org/officeDocument/2006/relationships/header" Target="header2.xml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hyperlink" Target="https://anydesk.com/es" TargetMode="External"/><Relationship Id="rId8" Type="http://schemas.openxmlformats.org/officeDocument/2006/relationships/hyperlink" Target="https://docs.google.com/document/d/1FiFYL9uSOERwpGWvrVg_pkBhZXl-l8K5/edit?usp=drive_link&amp;ouid=117463092175046779601&amp;rtpof=true&amp;sd=true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H8YBRwGaCfN+X0IhPyQt94k2fQ==">CgMxLjA4AHIhMVlWTmp1ZG5BOHRGSlFaVjEzUEs2SU92ekpyZUpIc25L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2022-08-01T18:23:00Z</dcterms:created>
  <dc:creator>Miguel</dc:creator>
</cp:coreProperties>
</file>