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rtl w:val="0"/>
        </w:rPr>
        <w:t xml:space="preserve">Instalación con tango</w:t>
      </w:r>
    </w:p>
    <w:p w:rsidR="00000000" w:rsidDel="00000000" w:rsidP="00000000" w:rsidRDefault="00000000" w:rsidRPr="00000000" w14:paraId="00000002">
      <w:pPr>
        <w:spacing w:after="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rtl w:val="0"/>
        </w:rPr>
        <w:t xml:space="preserve">Verificar que la pc cumple con los </w:t>
      </w:r>
      <w:hyperlink r:id="rId7">
        <w:r w:rsidDel="00000000" w:rsidR="00000000" w:rsidRPr="00000000">
          <w:rPr>
            <w:rFonts w:ascii="Arial" w:cs="Arial" w:eastAsia="Arial" w:hAnsi="Arial"/>
            <w:b w:val="1"/>
            <w:color w:val="1155cc"/>
            <w:u w:val="single"/>
            <w:rtl w:val="0"/>
          </w:rPr>
          <w:t xml:space="preserve">Requerimientos para una instalación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jc w:val="center"/>
        <w:rPr>
          <w:rFonts w:ascii="Arial" w:cs="Arial" w:eastAsia="Arial" w:hAnsi="Arial"/>
          <w:b w:val="1"/>
          <w:i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i w:val="1"/>
          <w:u w:val="single"/>
          <w:rtl w:val="0"/>
        </w:rPr>
        <w:t xml:space="preserve">INSTALACIÓN PASO A PASO:</w:t>
      </w:r>
    </w:p>
    <w:p w:rsidR="00000000" w:rsidDel="00000000" w:rsidP="00000000" w:rsidRDefault="00000000" w:rsidRPr="00000000" w14:paraId="00000007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i w:val="1"/>
          <w:u w:val="single"/>
          <w:rtl w:val="0"/>
        </w:rPr>
        <w:t xml:space="preserve">Paso previo: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Ingresar a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gestion.socioplus.com.ar/soporte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-&gt; Buscar el cliente -&gt; Acceder. Repetir nuevamente pero esta vez ingresar a NODOS. Completar la información de los nodos previamente consultada. Asegurarse de que se guarden correctamente en el cliente seleccionado. </w:t>
      </w:r>
    </w:p>
    <w:p w:rsidR="00000000" w:rsidDel="00000000" w:rsidP="00000000" w:rsidRDefault="00000000" w:rsidRPr="00000000" w14:paraId="00000009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472940" cy="1885419"/>
            <wp:effectExtent b="0" l="0" r="0" t="0"/>
            <wp:docPr id="4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18854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16320" cy="1779166"/>
            <wp:effectExtent b="0" l="0" r="0" t="0"/>
            <wp:docPr id="4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6320" cy="1779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1- Deberán abrir un bloc de notas y realizar las preguntas que se indican en este: </w:t>
      </w:r>
      <w:hyperlink r:id="rId11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PROCEDIMIENTO SOPORTE.docx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. Luego proseguirá con la instalación:</w:t>
      </w:r>
    </w:p>
    <w:p w:rsidR="00000000" w:rsidDel="00000000" w:rsidP="00000000" w:rsidRDefault="00000000" w:rsidRPr="00000000" w14:paraId="0000000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PASO N1 – CONFIGURACIÓN DEL SISTEMA</w:t>
      </w:r>
    </w:p>
    <w:p w:rsidR="00000000" w:rsidDel="00000000" w:rsidP="00000000" w:rsidRDefault="00000000" w:rsidRPr="00000000" w14:paraId="0000000E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debe ir al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Panel de control-&gt; Reloj y región -&gt; Cambiar formatos de fecha, hora o número</w:t>
      </w:r>
    </w:p>
    <w:p w:rsidR="00000000" w:rsidDel="00000000" w:rsidP="00000000" w:rsidRDefault="00000000" w:rsidRPr="00000000" w14:paraId="0000000F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Formato: debe garantizar que tenga la configuración Español (Argentina) (En caso de ser clientes de Argentina).</w:t>
      </w:r>
    </w:p>
    <w:p w:rsidR="00000000" w:rsidDel="00000000" w:rsidP="00000000" w:rsidRDefault="00000000" w:rsidRPr="00000000" w14:paraId="00000010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Configuración Adicional: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ind w:left="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Pestaña (Fecha):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Fecha corta debe tener: dd/mm/aaaa.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Pestaña (Hora):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30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Hora corta debe tener: HH:mm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Hora larga debe tener: HH:mm:ss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3687128" cy="1910909"/>
            <wp:effectExtent b="0" l="0" r="0" t="0"/>
            <wp:docPr id="4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7128" cy="19109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Por último realizar las siguientes acciones: Aplicar y Aceptar los cambios realizados.</w:t>
      </w:r>
    </w:p>
    <w:p w:rsidR="00000000" w:rsidDel="00000000" w:rsidP="00000000" w:rsidRDefault="00000000" w:rsidRPr="00000000" w14:paraId="0000001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PASO N2 – DESCARGA DE DRIVERS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drivers los vamos a obtener del drive de soporte: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Configuración Molinetes Tango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Descargamos el archivo “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Control Acceso Tango.zip</w:t>
      </w:r>
      <w:r w:rsidDel="00000000" w:rsidR="00000000" w:rsidRPr="00000000">
        <w:rPr>
          <w:rFonts w:ascii="Arial" w:cs="Arial" w:eastAsia="Arial" w:hAnsi="Arial"/>
          <w:rtl w:val="0"/>
        </w:rPr>
        <w:t xml:space="preserve">” y lo descomprimimos en la carpeta Documentos.</w:t>
      </w:r>
    </w:p>
    <w:p w:rsidR="00000000" w:rsidDel="00000000" w:rsidP="00000000" w:rsidRDefault="00000000" w:rsidRPr="00000000" w14:paraId="0000001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PASO N3 – PARAMETRIZACIÓN ARCHIVO CONFIG.INI</w:t>
      </w:r>
    </w:p>
    <w:p w:rsidR="00000000" w:rsidDel="00000000" w:rsidP="00000000" w:rsidRDefault="00000000" w:rsidRPr="00000000" w14:paraId="0000001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archivo config.ini se debe parametrizar los siguientes valores:</w:t>
      </w:r>
    </w:p>
    <w:p w:rsidR="00000000" w:rsidDel="00000000" w:rsidP="00000000" w:rsidRDefault="00000000" w:rsidRPr="00000000" w14:paraId="0000001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TAG [Cliente]</w:t>
      </w:r>
    </w:p>
    <w:p w:rsidR="00000000" w:rsidDel="00000000" w:rsidP="00000000" w:rsidRDefault="00000000" w:rsidRPr="00000000" w14:paraId="0000001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Aquí se debe configurar los siguientes apartados: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30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Idcliente</w:t>
      </w:r>
      <w:r w:rsidDel="00000000" w:rsidR="00000000" w:rsidRPr="00000000">
        <w:rPr>
          <w:rFonts w:ascii="Arial" w:cs="Arial" w:eastAsia="Arial" w:hAnsi="Arial"/>
          <w:rtl w:val="0"/>
        </w:rPr>
        <w:t xml:space="preserve">= Aqui deberan colocar el ID client que lo conseguirán desde </w:t>
      </w:r>
      <w:hyperlink r:id="rId14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https://gestion.socioplus.com.ar/soporte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&gt;Buscando el cliente&gt;. Por ejemplo: db82037fc12bfe1d50cb488f997e394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Sede</w:t>
      </w:r>
      <w:r w:rsidDel="00000000" w:rsidR="00000000" w:rsidRPr="00000000">
        <w:rPr>
          <w:rFonts w:ascii="Arial" w:cs="Arial" w:eastAsia="Arial" w:hAnsi="Arial"/>
          <w:rtl w:val="0"/>
        </w:rPr>
        <w:t xml:space="preserve">= Aqui deberan colocar el número de sede a la cual le están instalando el sistema. Lo podrán conseguir desde </w:t>
      </w:r>
      <w:hyperlink r:id="rId15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https://gestion.socioplus.com.ar/soporte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&gt;Buscando el cliente &gt; número que se encuentra entre paréntesis. Por ejemplo: CASA CENTRAL (1) -&gt;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76" w:lineRule="auto"/>
        <w:ind w:left="720" w:firstLine="0"/>
        <w:rPr>
          <w:rFonts w:ascii="Arial" w:cs="Arial" w:eastAsia="Arial" w:hAnsi="Arial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TAG [BD]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30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Path</w:t>
      </w:r>
      <w:r w:rsidDel="00000000" w:rsidR="00000000" w:rsidRPr="00000000">
        <w:rPr>
          <w:rFonts w:ascii="Arial" w:cs="Arial" w:eastAsia="Arial" w:hAnsi="Arial"/>
          <w:rtl w:val="0"/>
        </w:rPr>
        <w:t xml:space="preserve">, debe contener la raíz donde se instaló el control de acceso por ejemplo: D:\Documentos\socioPLUS.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Path_datos</w:t>
      </w:r>
      <w:r w:rsidDel="00000000" w:rsidR="00000000" w:rsidRPr="00000000">
        <w:rPr>
          <w:rFonts w:ascii="Arial" w:cs="Arial" w:eastAsia="Arial" w:hAnsi="Arial"/>
          <w:rtl w:val="0"/>
        </w:rPr>
        <w:t xml:space="preserve">, debe contener la raíz donde se instaló el control de acceso sumando la carpeta datos, ejemplo: D:\Documentos\socioPLUS\datos.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Path_imagenes</w:t>
      </w:r>
      <w:r w:rsidDel="00000000" w:rsidR="00000000" w:rsidRPr="00000000">
        <w:rPr>
          <w:rFonts w:ascii="Arial" w:cs="Arial" w:eastAsia="Arial" w:hAnsi="Arial"/>
          <w:rtl w:val="0"/>
        </w:rPr>
        <w:t xml:space="preserve">, debe estar en blanco.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Path_fotos</w:t>
      </w:r>
      <w:r w:rsidDel="00000000" w:rsidR="00000000" w:rsidRPr="00000000">
        <w:rPr>
          <w:rFonts w:ascii="Arial" w:cs="Arial" w:eastAsia="Arial" w:hAnsi="Arial"/>
          <w:rtl w:val="0"/>
        </w:rPr>
        <w:t xml:space="preserve">, debe contener la raíz donde se instaló el control de acceso sumando la carpeta fotos, ejemplo: D:\Documentos\socioPLUS\fotos.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Por último, guardar el archivo con los cambios aplicados. </w:t>
      </w:r>
    </w:p>
    <w:p w:rsidR="00000000" w:rsidDel="00000000" w:rsidP="00000000" w:rsidRDefault="00000000" w:rsidRPr="00000000" w14:paraId="00000027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PASO N4 – PARAMETRIZACIÓN ARCHIVO SPControlAcceso.mdb</w:t>
      </w:r>
    </w:p>
    <w:p w:rsidR="00000000" w:rsidDel="00000000" w:rsidP="00000000" w:rsidRDefault="00000000" w:rsidRPr="00000000" w14:paraId="0000002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Abrir la base de datos con el programa Microsoft Access y editar las siguientes tablas: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Tabla [sincroniza]</w:t>
      </w:r>
      <w:r w:rsidDel="00000000" w:rsidR="00000000" w:rsidRPr="00000000">
        <w:rPr>
          <w:rFonts w:ascii="Arial" w:cs="Arial" w:eastAsia="Arial" w:hAnsi="Arial"/>
          <w:rtl w:val="0"/>
        </w:rPr>
        <w:t xml:space="preserve">, en el campo sede cambiar: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30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sede </w:t>
      </w:r>
      <w:r w:rsidDel="00000000" w:rsidR="00000000" w:rsidRPr="00000000">
        <w:rPr>
          <w:rFonts w:ascii="Arial" w:cs="Arial" w:eastAsia="Arial" w:hAnsi="Arial"/>
          <w:rtl w:val="0"/>
        </w:rPr>
        <w:t xml:space="preserve">por la que corresponde.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ID Cliente.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before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comando_apertura</w:t>
      </w:r>
      <w:r w:rsidDel="00000000" w:rsidR="00000000" w:rsidRPr="00000000">
        <w:rPr>
          <w:rFonts w:ascii="Arial" w:cs="Arial" w:eastAsia="Arial" w:hAnsi="Arial"/>
          <w:rtl w:val="0"/>
        </w:rPr>
        <w:t xml:space="preserve">: indicamos el path del ejecutable que Tango instala en el disco C:\ , en Tango o </w:t>
      </w:r>
      <w:r w:rsidDel="00000000" w:rsidR="00000000" w:rsidRPr="00000000">
        <w:rPr>
          <w:rFonts w:ascii="Arial" w:cs="Arial" w:eastAsia="Arial" w:hAnsi="Arial"/>
          <w:rtl w:val="0"/>
        </w:rPr>
        <w:t xml:space="preserve">TangoAccess</w:t>
      </w:r>
      <w:r w:rsidDel="00000000" w:rsidR="00000000" w:rsidRPr="00000000">
        <w:rPr>
          <w:rFonts w:ascii="Arial" w:cs="Arial" w:eastAsia="Arial" w:hAnsi="Arial"/>
          <w:rtl w:val="0"/>
        </w:rPr>
        <w:t xml:space="preserve">. Generalmente se llama </w:t>
      </w:r>
      <w:r w:rsidDel="00000000" w:rsidR="00000000" w:rsidRPr="00000000">
        <w:rPr>
          <w:rFonts w:ascii="Arial" w:cs="Arial" w:eastAsia="Arial" w:hAnsi="Arial"/>
          <w:rtl w:val="0"/>
        </w:rPr>
        <w:t xml:space="preserve">TangoAccess.exe</w:t>
      </w:r>
      <w:r w:rsidDel="00000000" w:rsidR="00000000" w:rsidRPr="00000000">
        <w:rPr>
          <w:rFonts w:ascii="Arial" w:cs="Arial" w:eastAsia="Arial" w:hAnsi="Arial"/>
          <w:rtl w:val="0"/>
        </w:rPr>
        <w:t xml:space="preserve">. Quedaria algo asi: “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C:\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TangoAccess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\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TangoAccess.exe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”</w:t>
      </w:r>
    </w:p>
    <w:p w:rsidR="00000000" w:rsidDel="00000000" w:rsidP="00000000" w:rsidRDefault="00000000" w:rsidRPr="00000000" w14:paraId="0000002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PASO N5 – INSTALACIÓN ARCHIVOS DLL</w:t>
      </w:r>
    </w:p>
    <w:p w:rsidR="00000000" w:rsidDel="00000000" w:rsidP="00000000" w:rsidRDefault="00000000" w:rsidRPr="00000000" w14:paraId="0000002F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debe copiar desde la carpeta DLL los archivos a la carpeta C:\Windows\syswow64.</w:t>
      </w:r>
    </w:p>
    <w:p w:rsidR="00000000" w:rsidDel="00000000" w:rsidP="00000000" w:rsidRDefault="00000000" w:rsidRPr="00000000" w14:paraId="00000030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Ir a Windows -&gt;Buscar CMD (símbolo del sistema) -&gt; click derecho -&gt; ejecutar como administrador.</w:t>
      </w:r>
    </w:p>
    <w:p w:rsidR="00000000" w:rsidDel="00000000" w:rsidP="00000000" w:rsidRDefault="00000000" w:rsidRPr="00000000" w14:paraId="0000003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908611" cy="1557367"/>
            <wp:effectExtent b="0" l="0" r="0" t="0"/>
            <wp:docPr id="4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8611" cy="15573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Digitar el comando “ cd C:\Windows\SysWOW64 “ para moverse a la carpeta SysWOW64. Si esto no funciona, deberán utilizar el comando “cd” para moverse entre directorios hasta llegar a la misma.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C:\ -&gt; Windows -&gt; SysWOW64</w:t>
      </w:r>
    </w:p>
    <w:p w:rsidR="00000000" w:rsidDel="00000000" w:rsidP="00000000" w:rsidRDefault="00000000" w:rsidRPr="00000000" w14:paraId="0000003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Cuando ya se encuentra en la carpeta indicada, ejecutar los siguientes comandos: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“regsvr32 (nombre del archivo dll)” y presionar enter.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Deberán realizar este procedimiento con cada uno de los archivos que copiaron. </w:t>
      </w:r>
      <w:r w:rsidDel="00000000" w:rsidR="00000000" w:rsidRPr="00000000">
        <w:rPr>
          <w:rFonts w:ascii="Arial" w:cs="Arial" w:eastAsia="Arial" w:hAnsi="Arial"/>
          <w:rtl w:val="0"/>
        </w:rPr>
        <w:t xml:space="preserve">Una vez finalizado, cerrar la ventana de línea de comandos.</w:t>
      </w:r>
    </w:p>
    <w:p w:rsidR="00000000" w:rsidDel="00000000" w:rsidP="00000000" w:rsidRDefault="00000000" w:rsidRPr="00000000" w14:paraId="0000003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Por último, se debe crear un acceso directo del programa SPAccesoTeclado.exe al escritorio. </w:t>
      </w:r>
    </w:p>
    <w:p w:rsidR="00000000" w:rsidDel="00000000" w:rsidP="00000000" w:rsidRDefault="00000000" w:rsidRPr="00000000" w14:paraId="00000037">
      <w:pPr>
        <w:spacing w:after="0" w:line="276" w:lineRule="auto"/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jc w:val="center"/>
        <w:rPr>
          <w:rFonts w:ascii="Arial" w:cs="Arial" w:eastAsia="Arial" w:hAnsi="Arial"/>
          <w:b w:val="1"/>
          <w:i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i w:val="1"/>
          <w:u w:val="single"/>
          <w:rtl w:val="0"/>
        </w:rPr>
        <w:t xml:space="preserve">PRUEBAS:</w:t>
      </w:r>
    </w:p>
    <w:p w:rsidR="00000000" w:rsidDel="00000000" w:rsidP="00000000" w:rsidRDefault="00000000" w:rsidRPr="00000000" w14:paraId="00000039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realizar las pruebas, se le enseñará a la persona encargada de asistirnos, como utilizar el programa SPacceso. </w:t>
      </w:r>
    </w:p>
    <w:p w:rsidR="00000000" w:rsidDel="00000000" w:rsidP="00000000" w:rsidRDefault="00000000" w:rsidRPr="00000000" w14:paraId="0000003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debe consultar si posee un perfil creado sin deuda y con un contrato vigente. (si no posee uno, se puede seleccionar un socio aleatorio del listado. No debe ser socio categoría Staff/ Personal) y se debe ingresar el DNI para verificar que se puede ingresar.</w:t>
      </w:r>
    </w:p>
    <w:p w:rsidR="00000000" w:rsidDel="00000000" w:rsidP="00000000" w:rsidRDefault="00000000" w:rsidRPr="00000000" w14:paraId="0000003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Una vez ingresado el dni, verificar que puede ingresar y que el molinete abrió correctamente. Realizar esta comprobación al menos 3 veces para asegurarse que esté todo funcionando correctamente. </w:t>
      </w:r>
    </w:p>
    <w:p w:rsidR="00000000" w:rsidDel="00000000" w:rsidP="00000000" w:rsidRDefault="00000000" w:rsidRPr="00000000" w14:paraId="0000003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Una vez finalizada las pruebas, solicitar que el cliente envíe por mail el acta de conformidad y guardarla en </w:t>
      </w:r>
      <w:hyperlink r:id="rId17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ACTAS DE CONFORMIDAD</w:t>
        </w:r>
      </w:hyperlink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.</w:t>
      </w:r>
    </w:p>
    <w:p w:rsidR="00000000" w:rsidDel="00000000" w:rsidP="00000000" w:rsidRDefault="00000000" w:rsidRPr="00000000" w14:paraId="0000003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IMPORTANTE REALIZAR SEGUIMIENTO DE LA INSTALACIÓN, A LAS 24 HS DE REALIZADA LA MISMA.</w:t>
      </w:r>
    </w:p>
    <w:p w:rsidR="00000000" w:rsidDel="00000000" w:rsidP="00000000" w:rsidRDefault="00000000" w:rsidRPr="00000000" w14:paraId="0000003E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18" w:type="default"/>
      <w:headerReference r:id="rId19" w:type="first"/>
      <w:headerReference r:id="rId20" w:type="even"/>
      <w:footerReference r:id="rId21" w:type="default"/>
      <w:footerReference r:id="rId22" w:type="first"/>
      <w:footerReference r:id="rId23" w:type="even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42">
    <w:pPr>
      <w:pBdr>
        <w:top w:color="d9d9e3" w:space="0" w:sz="0" w:val="none"/>
        <w:left w:color="d9d9e3" w:space="0" w:sz="0" w:val="none"/>
        <w:bottom w:color="d9d9e3" w:space="0" w:sz="0" w:val="none"/>
        <w:right w:color="d9d9e3" w:space="0" w:sz="0" w:val="none"/>
        <w:between w:color="d9d9e3" w:space="0" w:sz="0" w:val="none"/>
      </w:pBdr>
      <w:tabs>
        <w:tab w:val="center" w:leader="none" w:pos="4252"/>
        <w:tab w:val="right" w:leader="none" w:pos="8504"/>
      </w:tabs>
      <w:spacing w:after="300" w:before="300" w:line="240" w:lineRule="auto"/>
      <w:jc w:val="both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-1079499</wp:posOffset>
              </wp:positionH>
              <wp:positionV relativeFrom="paragraph">
                <wp:posOffset>-266699</wp:posOffset>
              </wp:positionV>
              <wp:extent cx="8479154" cy="899163"/>
              <wp:effectExtent b="0" l="0" r="0" t="0"/>
              <wp:wrapNone/>
              <wp:docPr id="4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1125473" y="3349469"/>
                        <a:ext cx="8441054" cy="861063"/>
                      </a:xfrm>
                      <a:prstGeom prst="rect">
                        <a:avLst/>
                      </a:prstGeom>
                      <a:solidFill>
                        <a:srgbClr val="2FCF73"/>
                      </a:solidFill>
                      <a:ln cap="flat" cmpd="sng" w="12700">
                        <a:solidFill>
                          <a:srgbClr val="507E32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-1079499</wp:posOffset>
              </wp:positionH>
              <wp:positionV relativeFrom="paragraph">
                <wp:posOffset>-266699</wp:posOffset>
              </wp:positionV>
              <wp:extent cx="8479154" cy="899163"/>
              <wp:effectExtent b="0" l="0" r="0" t="0"/>
              <wp:wrapNone/>
              <wp:docPr id="42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479154" cy="89916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-1080132</wp:posOffset>
          </wp:positionH>
          <wp:positionV relativeFrom="paragraph">
            <wp:posOffset>-1148669</wp:posOffset>
          </wp:positionV>
          <wp:extent cx="7540489" cy="1736152"/>
          <wp:effectExtent b="9" l="2" r="2" t="9"/>
          <wp:wrapNone/>
          <wp:docPr id="44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 rot="10799991">
                    <a:off x="0" y="0"/>
                    <a:ext cx="7540489" cy="1736152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-1079499</wp:posOffset>
              </wp:positionH>
              <wp:positionV relativeFrom="paragraph">
                <wp:posOffset>-444499</wp:posOffset>
              </wp:positionV>
              <wp:extent cx="8479154" cy="899163"/>
              <wp:effectExtent b="0" l="0" r="0" t="0"/>
              <wp:wrapNone/>
              <wp:docPr id="4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125473" y="3349469"/>
                        <a:ext cx="8441054" cy="861063"/>
                      </a:xfrm>
                      <a:prstGeom prst="rect">
                        <a:avLst/>
                      </a:prstGeom>
                      <a:solidFill>
                        <a:srgbClr val="2FCF73"/>
                      </a:solidFill>
                      <a:ln cap="flat" cmpd="sng" w="12700">
                        <a:solidFill>
                          <a:srgbClr val="507E32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-1079499</wp:posOffset>
              </wp:positionH>
              <wp:positionV relativeFrom="paragraph">
                <wp:posOffset>-444499</wp:posOffset>
              </wp:positionV>
              <wp:extent cx="8479154" cy="899163"/>
              <wp:effectExtent b="0" l="0" r="0" t="0"/>
              <wp:wrapNone/>
              <wp:docPr id="41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479154" cy="89916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-1080132</wp:posOffset>
          </wp:positionH>
          <wp:positionV relativeFrom="paragraph">
            <wp:posOffset>-449577</wp:posOffset>
          </wp:positionV>
          <wp:extent cx="7567935" cy="1735455"/>
          <wp:effectExtent b="0" l="0" r="0" t="0"/>
          <wp:wrapNone/>
          <wp:docPr id="43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7935" cy="173545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4070984</wp:posOffset>
          </wp:positionH>
          <wp:positionV relativeFrom="paragraph">
            <wp:posOffset>-205737</wp:posOffset>
          </wp:positionV>
          <wp:extent cx="2354580" cy="617220"/>
          <wp:effectExtent b="0" l="0" r="0" t="0"/>
          <wp:wrapNone/>
          <wp:docPr id="4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54580" cy="61722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pPr>
      <w:suppressAutoHyphens w:val="1"/>
    </w:p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</w:style>
  <w:style w:type="paragraph" w:styleId="Piedepgina">
    <w:name w:val="footer"/>
    <w:basedOn w:val="Normal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3.xml"/><Relationship Id="rId11" Type="http://schemas.openxmlformats.org/officeDocument/2006/relationships/hyperlink" Target="https://docs.google.com/document/d/1FiFYL9uSOERwpGWvrVg_pkBhZXl-l8K5/edit?usp=drive_link&amp;ouid=117463092175046779601&amp;rtpof=true&amp;sd=true" TargetMode="External"/><Relationship Id="rId22" Type="http://schemas.openxmlformats.org/officeDocument/2006/relationships/footer" Target="footer3.xml"/><Relationship Id="rId10" Type="http://schemas.openxmlformats.org/officeDocument/2006/relationships/image" Target="media/image3.png"/><Relationship Id="rId21" Type="http://schemas.openxmlformats.org/officeDocument/2006/relationships/footer" Target="footer1.xml"/><Relationship Id="rId13" Type="http://schemas.openxmlformats.org/officeDocument/2006/relationships/hyperlink" Target="https://drive.google.com/drive/folders/1vakhn2PQwYHwfFFCFkkwqI9_U8zDKQVC?usp=drive_link" TargetMode="External"/><Relationship Id="rId12" Type="http://schemas.openxmlformats.org/officeDocument/2006/relationships/image" Target="media/image2.png"/><Relationship Id="rId23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yperlink" Target="https://gestion.socioplus.com.ar/soporte" TargetMode="External"/><Relationship Id="rId14" Type="http://schemas.openxmlformats.org/officeDocument/2006/relationships/hyperlink" Target="https://gestion.socioplus.com.ar/soporte" TargetMode="External"/><Relationship Id="rId17" Type="http://schemas.openxmlformats.org/officeDocument/2006/relationships/hyperlink" Target="https://drive.google.com/drive/folders/1xfpaaLYJxsa5M1msdlo3qoQ68zXNU4rz?usp=drive_link" TargetMode="External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customXml" Target="../customXML/item1.xml"/><Relationship Id="rId18" Type="http://schemas.openxmlformats.org/officeDocument/2006/relationships/header" Target="header2.xml"/><Relationship Id="rId7" Type="http://schemas.openxmlformats.org/officeDocument/2006/relationships/hyperlink" Target="https://docs.google.com/document/d/1MI-zniR0nJHE0xqoOqe48sUwHTYPFEdu2MaFYw4moGE/edit?usp=drive_link" TargetMode="External"/><Relationship Id="rId8" Type="http://schemas.openxmlformats.org/officeDocument/2006/relationships/hyperlink" Target="http://gestion.socioplus.com.ar/soporte" TargetMode="Externa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6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6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YJmdinDrFFLfmczDGm7b3xFFgA==">CgMxLjA4AHIhMVN2NG9PRExUZmhGeDhNd3lzV0RZTUZBTXJSU0daOWl3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2022-08-01T18:23:00Z</dcterms:created>
  <dc:creator>Miguel</dc:creator>
</cp:coreProperties>
</file>