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98"/>
          <w:tab w:val="center" w:pos="4714"/>
        </w:tabs>
        <w:jc w:val="center"/>
        <w:rPr>
          <w:rFonts w:hint="default" w:hAnsi="宋体"/>
          <w:b/>
          <w:i w:val="0"/>
          <w:sz w:val="32"/>
        </w:rPr>
      </w:pPr>
      <w:r>
        <w:rPr>
          <w:rFonts w:hint="default" w:hAnsi="宋体"/>
          <w:b/>
          <w:i w:val="0"/>
          <w:sz w:val="32"/>
        </w:rPr>
        <w:t>{{title}}</w:t>
      </w:r>
    </w:p>
    <w:p>
      <w:pPr>
        <w:pStyle w:val="2"/>
        <w:rPr>
          <w:b/>
          <w:bCs/>
          <w:i w:val="0"/>
          <w:iCs w:val="0"/>
          <w:sz w:val="30"/>
          <w:szCs w:val="30"/>
        </w:rPr>
      </w:pPr>
      <w:r>
        <w:rPr>
          <w:rFonts w:hint="eastAsia" w:hAnsi="宋体" w:cs="宋体"/>
          <w:b/>
          <w:i w:val="0"/>
          <w:iCs w:val="0"/>
          <w:sz w:val="32"/>
          <w:szCs w:val="32"/>
        </w:rPr>
        <w:t>全部校验标准化试验报告</w:t>
      </w:r>
    </w:p>
    <w:p/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外观及接线检查</w:t>
      </w:r>
    </w:p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设备铭牌数据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设备铭牌数据</w:t>
      </w:r>
    </w:p>
    <w:tbl>
      <w:tblPr>
        <w:tblStyle w:val="6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536"/>
        <w:gridCol w:w="1535"/>
        <w:gridCol w:w="1536"/>
        <w:gridCol w:w="1708"/>
      </w:tblGrid>
      <w:tr>
        <w:trPr>
          <w:trHeight w:val="289" w:hRule="atLeast"/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额定电压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额定电流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直流电压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生产厂家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生产日期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编号及屏柜号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  <w:jc w:val="center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57.7V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  <w:t>current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Hans" w:bidi="ar-SA"/>
              </w:rPr>
              <w:t>voltage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  <w:t>factory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  <w:t>time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</w:tr>
    </w:tbl>
    <w:p>
      <w:pPr>
        <w:numPr>
          <w:ilvl w:val="0"/>
          <w:numId w:val="0"/>
        </w:numPr>
        <w:tabs>
          <w:tab w:val="left" w:pos="567"/>
        </w:tabs>
        <w:snapToGrid w:val="0"/>
        <w:spacing w:before="156" w:beforeLines="50" w:after="156" w:afterLines="50"/>
        <w:ind w:leftChars="0"/>
        <w:rPr>
          <w:rFonts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>1.2</w:t>
      </w:r>
      <w:r>
        <w:rPr>
          <w:rFonts w:hint="eastAsia" w:ascii="黑体" w:hAnsi="黑体" w:eastAsia="黑体"/>
          <w:bCs/>
          <w:szCs w:val="21"/>
        </w:rPr>
        <w:t xml:space="preserve"> 保护</w:t>
      </w:r>
      <w:r>
        <w:rPr>
          <w:rFonts w:ascii="黑体" w:hAnsi="黑体" w:eastAsia="黑体"/>
          <w:bCs/>
          <w:szCs w:val="21"/>
        </w:rPr>
        <w:t>屏清扫、检查及插件外观检查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保护屏清扫、检查及插件外观检查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693"/>
        <w:gridCol w:w="5518"/>
        <w:gridCol w:w="1434"/>
      </w:tblGrid>
      <w:tr>
        <w:trPr>
          <w:tblHeader/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检查项目</w:t>
            </w:r>
          </w:p>
        </w:tc>
        <w:tc>
          <w:tcPr>
            <w:tcW w:w="5518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  查  内  容</w:t>
            </w:r>
          </w:p>
        </w:tc>
        <w:tc>
          <w:tcPr>
            <w:tcW w:w="1434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检查结果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保护屏检查</w:t>
            </w:r>
          </w:p>
        </w:tc>
        <w:tc>
          <w:tcPr>
            <w:tcW w:w="5518" w:type="dxa"/>
          </w:tcPr>
          <w:p>
            <w:pPr>
              <w:pStyle w:val="92"/>
              <w:widowControl w:val="0"/>
              <w:snapToGrid w:val="0"/>
              <w:spacing w:line="240" w:lineRule="auto"/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保护屏的外形应端正，无机械损伤及变形现象；各构成装置应固定良好，无松动现象；各装置端子排的连接应可靠，所置标号应正确、清晰。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保护屏内接线检查</w:t>
            </w:r>
          </w:p>
        </w:tc>
        <w:tc>
          <w:tcPr>
            <w:tcW w:w="5518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保护屏内的连接线应牢固、可靠，无松脱、折断；接地点应连接牢固且接地良好，并符合设计要求。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保护屏内屏蔽接地检查</w:t>
            </w:r>
          </w:p>
        </w:tc>
        <w:tc>
          <w:tcPr>
            <w:tcW w:w="5518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检查保护装置外壳和抗干扰接地铜网连接是否符合要求；检查保护屏、端子箱的门和箱体及端子箱的上、下部箱体的连接是否符合要求。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保护屏内微型断路器检查</w:t>
            </w:r>
          </w:p>
        </w:tc>
        <w:tc>
          <w:tcPr>
            <w:tcW w:w="5518" w:type="dxa"/>
          </w:tcPr>
          <w:p>
            <w:pPr>
              <w:pStyle w:val="92"/>
              <w:widowControl w:val="0"/>
              <w:snapToGrid w:val="0"/>
              <w:spacing w:line="240" w:lineRule="auto"/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保护屏内的微型断路器特性符合</w:t>
            </w:r>
            <w:r>
              <w:rPr>
                <w:rFonts w:hAnsi="宋体"/>
                <w:sz w:val="18"/>
                <w:szCs w:val="18"/>
              </w:rPr>
              <w:t>要求、</w:t>
            </w:r>
            <w:r>
              <w:rPr>
                <w:rFonts w:hint="eastAsia" w:hAnsi="宋体"/>
                <w:sz w:val="18"/>
                <w:szCs w:val="18"/>
              </w:rPr>
              <w:t>拉合应灵活，合上后接点接触应可靠。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保护屏内装置检查</w:t>
            </w:r>
          </w:p>
        </w:tc>
        <w:tc>
          <w:tcPr>
            <w:tcW w:w="5518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的保护装置的各组件应完好无损，其交、直流额定值及辅助电流变换器的参数以及型号、规格应与设计一致；各组件应插拔自如、接触可靠；组件上的焊点应光滑、无虚焊；复归按钮、电源开关的通断位置应明确且操作灵活；继电器应清洁，无受潮、积尘。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0" w:hRule="atLeast"/>
          <w:jc w:val="center"/>
        </w:trPr>
        <w:tc>
          <w:tcPr>
            <w:tcW w:w="92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</w:t>
            </w:r>
          </w:p>
        </w:tc>
        <w:tc>
          <w:tcPr>
            <w:tcW w:w="169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保护屏内光纤检查</w:t>
            </w:r>
          </w:p>
        </w:tc>
        <w:tc>
          <w:tcPr>
            <w:tcW w:w="5518" w:type="dxa"/>
          </w:tcPr>
          <w:p>
            <w:pPr>
              <w:widowControl/>
              <w:snapToGrid w:val="0"/>
              <w:spacing w:before="100" w:beforeAutospacing="1" w:after="100" w:afterAutospacing="1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检查光纤是否连接正确、 牢固， 有无光纤损坏、 弯折现象； 检查光纤接头完全旋进或插牢， 无虚接现象；检查光纤标号是否正确。 </w:t>
            </w:r>
          </w:p>
        </w:tc>
        <w:tc>
          <w:tcPr>
            <w:tcW w:w="1434" w:type="dxa"/>
            <w:vAlign w:val="center"/>
          </w:tcPr>
          <w:p>
            <w:pPr>
              <w:pStyle w:val="68"/>
              <w:snapToGrid w:val="0"/>
              <w:spacing w:before="156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设备软件和通信报文检查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设备软件和通信报文检查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2471"/>
        <w:gridCol w:w="3707"/>
        <w:gridCol w:w="26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71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2471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</w:t>
            </w:r>
            <w:r>
              <w:rPr>
                <w:rFonts w:hint="eastAsia" w:ascii="宋体" w:hAnsi="宋体"/>
                <w:sz w:val="18"/>
                <w:szCs w:val="18"/>
              </w:rPr>
              <w:t>查</w:t>
            </w:r>
            <w:r>
              <w:rPr>
                <w:rFonts w:ascii="宋体" w:hAnsi="宋体"/>
                <w:sz w:val="18"/>
                <w:szCs w:val="18"/>
              </w:rPr>
              <w:t>项目</w:t>
            </w:r>
          </w:p>
        </w:tc>
        <w:tc>
          <w:tcPr>
            <w:tcW w:w="370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检查内容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71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247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SCD文件版本</w:t>
            </w:r>
          </w:p>
        </w:tc>
        <w:tc>
          <w:tcPr>
            <w:tcW w:w="3707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记录SCD文件版本     ，生成时间     ，CRC码     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716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2471" w:type="dxa"/>
            <w:vMerge w:val="restart"/>
            <w:vAlign w:val="center"/>
          </w:tcPr>
          <w:p>
            <w:pPr>
              <w:snapToGrid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SCD文件配置检查</w:t>
            </w:r>
          </w:p>
        </w:tc>
        <w:tc>
          <w:tcPr>
            <w:tcW w:w="3707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设备过程层网络接口SV和GOOSE及站控层MMS配置（通信源MAC地址、目的MAC地址、VLAN ID、APPID、优先级）正确检查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716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1" w:type="dxa"/>
            <w:vMerge w:val="continue"/>
            <w:vAlign w:val="center"/>
          </w:tcPr>
          <w:p>
            <w:pPr>
              <w:snapToGrid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7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GOOSE报文的时间间隔</w:t>
            </w:r>
          </w:p>
        </w:tc>
        <w:tc>
          <w:tcPr>
            <w:tcW w:w="2676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电源检查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电源检查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2555"/>
        <w:gridCol w:w="4863"/>
        <w:gridCol w:w="14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697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2555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检验项目</w:t>
            </w:r>
          </w:p>
        </w:tc>
        <w:tc>
          <w:tcPr>
            <w:tcW w:w="4863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检验内容</w:t>
            </w:r>
          </w:p>
        </w:tc>
        <w:tc>
          <w:tcPr>
            <w:tcW w:w="1455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检验结果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69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直流电源拉合试验</w:t>
            </w:r>
          </w:p>
        </w:tc>
        <w:tc>
          <w:tcPr>
            <w:tcW w:w="486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拉合直流电源保护，装置不应误动</w:t>
            </w:r>
          </w:p>
        </w:tc>
        <w:tc>
          <w:tcPr>
            <w:tcW w:w="1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697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装置失电告警检测</w:t>
            </w:r>
          </w:p>
        </w:tc>
        <w:tc>
          <w:tcPr>
            <w:tcW w:w="4863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装置由通电到断电，失电告警继电器动作</w:t>
            </w:r>
          </w:p>
        </w:tc>
        <w:tc>
          <w:tcPr>
            <w:tcW w:w="1455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通电初步检验</w:t>
      </w:r>
    </w:p>
    <w:p>
      <w:p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通电初步检验</w:t>
      </w:r>
    </w:p>
    <w:tbl>
      <w:tblPr>
        <w:tblStyle w:val="62"/>
        <w:tblW w:w="91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4329"/>
        <w:gridCol w:w="41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37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序号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项      目</w:t>
            </w:r>
          </w:p>
        </w:tc>
        <w:tc>
          <w:tcPr>
            <w:tcW w:w="4163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检  查  结  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保护装置的通电自检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2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按键检验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3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后台打印机与保护装置的联机试验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4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时钟的整定与校核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5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定值修改及固化功能检验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8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6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整定值失电保护功能检验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6" w:hRule="atLeast"/>
          <w:jc w:val="center"/>
        </w:trPr>
        <w:tc>
          <w:tcPr>
            <w:tcW w:w="706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7</w:t>
            </w:r>
          </w:p>
        </w:tc>
        <w:tc>
          <w:tcPr>
            <w:tcW w:w="4329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jc w:val="left"/>
              <w:rPr>
                <w:rFonts w:ascii="宋体" w:hAnsi="宋体" w:eastAsia="宋体"/>
                <w:bCs/>
                <w:sz w:val="18"/>
                <w:szCs w:val="18"/>
              </w:rPr>
            </w:pPr>
            <w:r>
              <w:rPr>
                <w:rFonts w:ascii="宋体" w:hAnsi="宋体" w:eastAsia="宋体"/>
                <w:bCs/>
                <w:sz w:val="18"/>
                <w:szCs w:val="18"/>
              </w:rPr>
              <w:t>装置对时检验</w:t>
            </w:r>
          </w:p>
        </w:tc>
        <w:tc>
          <w:tcPr>
            <w:tcW w:w="4163" w:type="dxa"/>
          </w:tcPr>
          <w:p>
            <w:pPr>
              <w:pStyle w:val="91"/>
              <w:numPr>
                <w:ilvl w:val="1"/>
                <w:numId w:val="0"/>
              </w:numPr>
              <w:tabs>
                <w:tab w:val="left" w:pos="360"/>
                <w:tab w:val="left" w:pos="420"/>
                <w:tab w:val="left" w:pos="840"/>
                <w:tab w:val="left" w:pos="1440"/>
              </w:tabs>
              <w:snapToGrid w:val="0"/>
              <w:spacing w:before="156" w:after="156"/>
              <w:rPr>
                <w:rFonts w:ascii="宋体" w:hAnsi="宋体" w:eastAsia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合格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装置版本检查</w:t>
      </w:r>
    </w:p>
    <w:p>
      <w:pPr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b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装置版本检查</w:t>
      </w:r>
    </w:p>
    <w:tbl>
      <w:tblPr>
        <w:tblStyle w:val="6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491"/>
        <w:gridCol w:w="1748"/>
        <w:gridCol w:w="1748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保护名称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版本号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版本日期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CRC码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1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{{equipment.name}}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version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time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CRC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92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{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{equipment.</w:t>
            </w: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>password</w:t>
            </w: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}}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开入量检验：</w:t>
      </w:r>
    </w:p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开入量检查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开入量检查</w:t>
      </w:r>
    </w:p>
    <w:tbl>
      <w:tblPr>
        <w:tblStyle w:val="62"/>
        <w:tblW w:w="87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1934"/>
        <w:gridCol w:w="1476"/>
        <w:gridCol w:w="29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  <w:jc w:val="center"/>
        </w:trPr>
        <w:tc>
          <w:tcPr>
            <w:tcW w:w="2385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开入名称</w:t>
            </w:r>
          </w:p>
        </w:tc>
        <w:tc>
          <w:tcPr>
            <w:tcW w:w="1934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开入情况</w:t>
            </w:r>
          </w:p>
        </w:tc>
        <w:tc>
          <w:tcPr>
            <w:tcW w:w="1476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结果</w:t>
            </w:r>
          </w:p>
        </w:tc>
        <w:tc>
          <w:tcPr>
            <w:tcW w:w="2963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4" w:hRule="atLeast"/>
          <w:jc w:val="center"/>
        </w:trPr>
        <w:tc>
          <w:tcPr>
            <w:tcW w:w="2385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信号复归</w:t>
            </w:r>
          </w:p>
        </w:tc>
        <w:tc>
          <w:tcPr>
            <w:tcW w:w="1934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合/开</w:t>
            </w:r>
          </w:p>
        </w:tc>
        <w:tc>
          <w:tcPr>
            <w:tcW w:w="1476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2963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2" w:hRule="atLeast"/>
          <w:jc w:val="center"/>
        </w:trPr>
        <w:tc>
          <w:tcPr>
            <w:tcW w:w="2385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高失灵开入</w:t>
            </w:r>
          </w:p>
        </w:tc>
        <w:tc>
          <w:tcPr>
            <w:tcW w:w="1934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合/开</w:t>
            </w:r>
          </w:p>
        </w:tc>
        <w:tc>
          <w:tcPr>
            <w:tcW w:w="1476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2963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硬压板检查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硬压板检查</w:t>
      </w:r>
    </w:p>
    <w:tbl>
      <w:tblPr>
        <w:tblStyle w:val="62"/>
        <w:tblW w:w="87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2189"/>
        <w:gridCol w:w="2190"/>
        <w:gridCol w:w="21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  <w:jc w:val="center"/>
        </w:trPr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压板名称</w:t>
            </w:r>
          </w:p>
        </w:tc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压板情况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后台显示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9" w:hRule="atLeast"/>
          <w:jc w:val="center"/>
        </w:trPr>
        <w:tc>
          <w:tcPr>
            <w:tcW w:w="2189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检修压板</w:t>
            </w:r>
          </w:p>
        </w:tc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投入/退出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96" w:hRule="atLeast"/>
          <w:jc w:val="center"/>
        </w:trPr>
        <w:tc>
          <w:tcPr>
            <w:tcW w:w="2189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远方控制压板</w:t>
            </w:r>
          </w:p>
        </w:tc>
        <w:tc>
          <w:tcPr>
            <w:tcW w:w="2189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投入/退出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2190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保护软压板操作检查</w:t>
      </w:r>
    </w:p>
    <w:p>
      <w:pPr>
        <w:pStyle w:val="86"/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rFonts w:hint="default" w:hAnsi="黑体"/>
          <w:color w:val="auto"/>
          <w:sz w:val="21"/>
          <w:szCs w:val="21"/>
        </w:rPr>
      </w:pPr>
      <w:r>
        <w:rPr>
          <w:rFonts w:hint="default" w:hAnsi="黑体"/>
          <w:color w:val="auto"/>
          <w:sz w:val="21"/>
          <w:szCs w:val="21"/>
        </w:rPr>
        <w:br w:type="page"/>
      </w:r>
      <w:r>
        <w:rPr>
          <w:rFonts w:hAnsi="黑体"/>
          <w:color w:val="auto"/>
          <w:sz w:val="21"/>
          <w:szCs w:val="21"/>
        </w:rPr>
        <w:t xml:space="preserve">  </w:t>
      </w:r>
      <w:r>
        <w:rPr>
          <w:rFonts w:hAnsi="黑体"/>
          <w:bCs/>
          <w:sz w:val="21"/>
          <w:szCs w:val="21"/>
        </w:rPr>
        <w:t>保护软压板操作检查</w:t>
      </w:r>
    </w:p>
    <w:tbl>
      <w:tblPr>
        <w:tblStyle w:val="62"/>
        <w:tblW w:w="925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2021"/>
        <w:gridCol w:w="1951"/>
        <w:gridCol w:w="1951"/>
        <w:gridCol w:w="19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  <w:jc w:val="center"/>
        </w:trPr>
        <w:tc>
          <w:tcPr>
            <w:tcW w:w="3402" w:type="dxa"/>
            <w:gridSpan w:val="2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装置</w:t>
            </w:r>
            <w:r>
              <w:rPr>
                <w:rFonts w:ascii="宋体" w:hAnsi="宋体"/>
                <w:sz w:val="18"/>
                <w:szCs w:val="18"/>
              </w:rPr>
              <w:t>压板名称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压板情况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遥控操作结果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就地操作结果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restart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保护软压板</w:t>
            </w: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主保护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高压侧后备保护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高压侧电压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中压侧后备保护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中压侧电压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低压侧后备保护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低压侧电压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公共绕组后备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远方修改定值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远方切换定值区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允许远方操作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restart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GO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O</w:t>
            </w:r>
            <w:r>
              <w:rPr>
                <w:rFonts w:ascii="宋体" w:hAnsi="宋体"/>
                <w:bCs/>
                <w:sz w:val="18"/>
                <w:szCs w:val="18"/>
              </w:rPr>
              <w:t>SE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出口</w:t>
            </w:r>
            <w:r>
              <w:rPr>
                <w:rFonts w:ascii="宋体" w:hAnsi="宋体"/>
                <w:bCs/>
                <w:sz w:val="18"/>
                <w:szCs w:val="18"/>
              </w:rPr>
              <w:t>软压板</w:t>
            </w: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高压开关出口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中压开关出口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中压分段出口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低压开关出口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71" w:hRule="atLeast"/>
          <w:jc w:val="center"/>
        </w:trPr>
        <w:tc>
          <w:tcPr>
            <w:tcW w:w="1381" w:type="dxa"/>
            <w:vMerge w:val="continue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2021" w:type="dxa"/>
            <w:vAlign w:val="center"/>
          </w:tcPr>
          <w:p>
            <w:pPr>
              <w:snapToGrid w:val="0"/>
              <w:jc w:val="left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低压分段出口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 xml:space="preserve"> 投入/退出</w:t>
            </w:r>
          </w:p>
        </w:tc>
        <w:tc>
          <w:tcPr>
            <w:tcW w:w="1951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  <w:tc>
          <w:tcPr>
            <w:tcW w:w="1953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合格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ascii="黑体" w:hAnsi="黑体" w:eastAsia="黑体"/>
          <w:bCs/>
          <w:szCs w:val="21"/>
        </w:rPr>
        <w:t xml:space="preserve">  SV接收软压板功能检查</w:t>
      </w:r>
    </w:p>
    <w:p>
      <w:pPr>
        <w:numPr>
          <w:ilvl w:val="0"/>
          <w:numId w:val="20"/>
        </w:numPr>
        <w:tabs>
          <w:tab w:val="left" w:pos="567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SV接收软压板功能检查</w:t>
      </w:r>
    </w:p>
    <w:tbl>
      <w:tblPr>
        <w:tblStyle w:val="62"/>
        <w:tblpPr w:leftFromText="180" w:rightFromText="180" w:vertAnchor="text" w:tblpXSpec="center" w:tblpY="1"/>
        <w:tblOverlap w:val="never"/>
        <w:tblW w:w="905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01"/>
        <w:gridCol w:w="1776"/>
        <w:gridCol w:w="1776"/>
        <w:gridCol w:w="1948"/>
      </w:tblGrid>
      <w:tr>
        <w:trPr>
          <w:trHeight w:val="224" w:hRule="atLeast"/>
          <w:jc w:val="center"/>
        </w:trPr>
        <w:tc>
          <w:tcPr>
            <w:tcW w:w="1758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压板名称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压板状态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外部输入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显示结果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是否参与保护逻辑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restart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高压侧</w:t>
            </w:r>
            <w:r>
              <w:rPr>
                <w:bCs/>
                <w:sz w:val="18"/>
                <w:szCs w:val="18"/>
              </w:rPr>
              <w:t>电流电压接收软压板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投入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continue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退出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1948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restart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中压侧电流电压接收软压板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投入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continue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退出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1948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  <w:jc w:val="center"/>
        </w:trPr>
        <w:tc>
          <w:tcPr>
            <w:tcW w:w="1758" w:type="dxa"/>
            <w:vMerge w:val="restart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低压侧电流电压接收软压板</w:t>
            </w: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投入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948" w:type="dxa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3" w:hRule="atLeast"/>
          <w:jc w:val="center"/>
        </w:trPr>
        <w:tc>
          <w:tcPr>
            <w:tcW w:w="1758" w:type="dxa"/>
            <w:vMerge w:val="continue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1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退出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57.7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1948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否</w:t>
            </w:r>
          </w:p>
        </w:tc>
      </w:tr>
    </w:tbl>
    <w:p>
      <w:pPr>
        <w:numPr>
          <w:numId w:val="0"/>
        </w:numPr>
        <w:tabs>
          <w:tab w:val="left" w:pos="425"/>
        </w:tabs>
        <w:snapToGrid w:val="0"/>
        <w:spacing w:before="156" w:beforeLines="50" w:after="156" w:afterLines="50"/>
        <w:ind w:leftChars="0"/>
        <w:rPr>
          <w:rFonts w:hint="eastAsia" w:ascii="黑体" w:hAnsi="黑体" w:eastAsia="黑体"/>
          <w:bCs/>
          <w:szCs w:val="21"/>
        </w:rPr>
      </w:pPr>
    </w:p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hint="default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采样</w:t>
      </w:r>
      <w:r>
        <w:rPr>
          <w:rFonts w:hint="default" w:ascii="黑体" w:hAnsi="黑体" w:eastAsia="黑体"/>
          <w:bCs/>
          <w:szCs w:val="21"/>
        </w:rPr>
        <w:t>通道检查</w:t>
      </w:r>
    </w:p>
    <w:p>
      <w:pPr>
        <w:numPr>
          <w:ilvl w:val="0"/>
          <w:numId w:val="20"/>
        </w:numPr>
        <w:tabs>
          <w:tab w:val="left" w:pos="425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采样</w:t>
      </w:r>
      <w:r>
        <w:rPr>
          <w:rFonts w:ascii="黑体" w:hAnsi="黑体" w:eastAsia="黑体"/>
          <w:bCs/>
          <w:szCs w:val="21"/>
        </w:rPr>
        <w:t>通道检查</w:t>
      </w:r>
    </w:p>
    <w:tbl>
      <w:tblPr>
        <w:tblStyle w:val="62"/>
        <w:tblW w:w="883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505"/>
        <w:gridCol w:w="1479"/>
        <w:gridCol w:w="1533"/>
        <w:gridCol w:w="1506"/>
        <w:gridCol w:w="151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9" w:hRule="atLeast"/>
          <w:jc w:val="center"/>
        </w:trPr>
        <w:tc>
          <w:tcPr>
            <w:tcW w:w="13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7533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保护CPU1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零漂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60V/5In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30V/In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5V/0.2In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1V/0.1In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{{first[0]}}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{{fifth[0]}}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{{forth[0]}}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{{third[0]}}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{{first[3]}}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{{fifth[3]}}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{{forth[3]}}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{{third[3]}}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{{first[4]}}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{{fifth[4]}}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{{forth[4]}}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{{third[4]}}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{{second[4]}}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{{first[5]}}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{{fifth[5]}}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{{forth[5]}}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{{third[5]}}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{{second[5]}}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Ic1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{{first[6]}}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{{fifth[6]}}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{{forth[6]}}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{{third[6]}}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{{second[6]}}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Io1外接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{{first[7]}}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{{fifth[7]}}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{{forth[7]}}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{{third[7]}}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{{second[7]}}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Io1’间隙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{{first[8]}}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{{fifth[8]}}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{{forth[8]}}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{{third[8]}}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{{second[8]}}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{{first[9]}}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{{fifth[9]}}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{{forth[9]}}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{{third[9]}}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{{second[9]}}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2" w:hRule="atLeast"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{{first[10]}}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{{fifth[10]}}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{{forth[10]}}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{{third[10]}}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{{first[11]}}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{{fifth[11]}}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{{forth[11]}}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{{third[11]}}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{{first[12]}}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{{fifth[12]}}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{{forth[12]}}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{{third[12]}}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{{first[13]}}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{{fifth[13]}}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{{forth[13]}}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{{third[13]}}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{{first[14]}}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{{fifth[14]}}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{{forth[14]}}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{{third[14]}}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{{second[14]}}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{{first[15]}}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{{fifth[15]}}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{{forth[15]}}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{{third[15]}}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{{second[15]}}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{{first[16]}}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{{fifth[16]}}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{{forth[16]}}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{{third[16]}}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{{second[16]}}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Io2’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{{first[17]}}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{{fifth[17]}}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{{forth[17]}}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{{third[17]}}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{{second[17]}}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{{first[18]}}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{{fifth[18]}}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{{forth[18]}}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{{third[18]}}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{{second[18]}}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{{first[19]}}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{{fifth[19]}}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{{forth[19]}}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{{third[19]}}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{{second[19]}}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{{first[20]}}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{{fifth[20]}}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{{forth[20]}}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{{third[20]}}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{{second[20]}}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{{first[21]}}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{{fifth[21]}}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{{forth[21]}}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{{third[21]}}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{{second[21]}}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{{first[22]}}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{{fifth[22]}}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{{forth[22]}}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{{third[22]}}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{{second[22]}}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{{first[23]}}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{{fifth[23]}}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{{forth[23]}}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{{third[23]}}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{{second[23]}}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3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default"/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47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保护定值校验</w:t>
      </w:r>
    </w:p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差动保护</w:t>
      </w: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平衡系数计算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平衡系数计算</w:t>
      </w:r>
    </w:p>
    <w:tbl>
      <w:tblPr>
        <w:tblStyle w:val="62"/>
        <w:tblW w:w="960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1812"/>
        <w:gridCol w:w="1812"/>
        <w:gridCol w:w="1813"/>
        <w:gridCol w:w="18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812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</w:t>
            </w:r>
          </w:p>
        </w:tc>
        <w:tc>
          <w:tcPr>
            <w:tcW w:w="1812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中压侧</w:t>
            </w:r>
          </w:p>
        </w:tc>
        <w:tc>
          <w:tcPr>
            <w:tcW w:w="1813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低压侧</w:t>
            </w:r>
          </w:p>
        </w:tc>
        <w:tc>
          <w:tcPr>
            <w:tcW w:w="1856" w:type="dxa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变压器额定容量</w:t>
            </w:r>
            <w:r>
              <w:rPr>
                <w:rFonts w:hint="eastAsia"/>
                <w:bCs/>
                <w:sz w:val="18"/>
                <w:szCs w:val="18"/>
              </w:rPr>
              <w:t>(MVA)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{{mainProtect.HighCapacity}}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{{mainProtect.MiddleCapacity}}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{{mainProtect.LowCapacity}}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变压器接线方式</w:t>
            </w:r>
          </w:p>
        </w:tc>
        <w:tc>
          <w:tcPr>
            <w:tcW w:w="7293" w:type="dxa"/>
            <w:gridSpan w:val="4"/>
            <w:vAlign w:val="top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a0</w:t>
            </w:r>
            <w:r>
              <w:rPr>
                <w:rFonts w:hint="eastAsia"/>
                <w:sz w:val="18"/>
                <w:szCs w:val="18"/>
              </w:rPr>
              <w:t>yn0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/>
                <w:sz w:val="18"/>
                <w:szCs w:val="18"/>
              </w:rPr>
              <w:t>d11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一次额定电压</w:t>
            </w:r>
            <w:r>
              <w:rPr>
                <w:rFonts w:hint="eastAsia"/>
                <w:sz w:val="18"/>
                <w:szCs w:val="18"/>
              </w:rPr>
              <w:t>(kV)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{{mainProtect.HighVoltage}}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{{mainProtect.MiddleVoltage}}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{{mainProtect.LowVoltage}}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变压器一次额定电流I1n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{{mainProtect.HighRation}}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{{mainProtect.MiddleRation}}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{{mainProtect.LowRation}}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变压器二次额定电流I2n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{{mainProtect.HighCurrent}}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{{mainProtect.MiddleCurrent}}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{{mainProtect.LowCurrent}}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3" w:hRule="atLeast"/>
        </w:trPr>
        <w:tc>
          <w:tcPr>
            <w:tcW w:w="2311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Ie折算值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{{mainProtectCal.EHCurrent}}</w:t>
            </w:r>
          </w:p>
        </w:tc>
        <w:tc>
          <w:tcPr>
            <w:tcW w:w="181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{{mainProtectCal.EMCurrent}}</w:t>
            </w:r>
          </w:p>
        </w:tc>
        <w:tc>
          <w:tcPr>
            <w:tcW w:w="181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{{mainProtectCal.ELCurrent}}</w:t>
            </w:r>
          </w:p>
        </w:tc>
        <w:tc>
          <w:tcPr>
            <w:tcW w:w="185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差动保护相关逻辑试验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差动保护相关逻辑试验</w:t>
      </w:r>
    </w:p>
    <w:tbl>
      <w:tblPr>
        <w:tblStyle w:val="62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2209"/>
        <w:gridCol w:w="39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435" w:type="dxa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试验内容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主保护软压板（压板定值）投退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TA断线闭锁差动（控制字）投退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纵差差动速断（控制字）投退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二次谐波制动（控制字）投退</w:t>
            </w: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正确</w:t>
            </w: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43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209" w:type="dxa"/>
          </w:tcPr>
          <w:p>
            <w:pPr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926" w:type="dxa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比率制动特性试验</w:t>
      </w:r>
    </w:p>
    <w:p>
      <w:pPr>
        <w:numPr>
          <w:ilvl w:val="3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最小动作电流及时间测试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最小动作电流及时间测试</w:t>
      </w:r>
    </w:p>
    <w:tbl>
      <w:tblPr>
        <w:tblStyle w:val="62"/>
        <w:tblW w:w="915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465"/>
        <w:gridCol w:w="1465"/>
        <w:gridCol w:w="1465"/>
        <w:gridCol w:w="1465"/>
        <w:gridCol w:w="1467"/>
        <w:gridCol w:w="7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95" w:hRule="atLeast"/>
        </w:trPr>
        <w:tc>
          <w:tcPr>
            <w:tcW w:w="107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</w:t>
            </w:r>
          </w:p>
        </w:tc>
        <w:tc>
          <w:tcPr>
            <w:tcW w:w="1465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467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754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07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差动动作定值</w:t>
            </w:r>
          </w:p>
        </w:tc>
        <w:tc>
          <w:tcPr>
            <w:tcW w:w="146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{{mainProtect.differentialCurrent}}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754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0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754" w:type="dxa"/>
            <w:vMerge w:val="continue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107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46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754" w:type="dxa"/>
            <w:vMerge w:val="continue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numPr>
          <w:ilvl w:val="3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比率制动系数测试</w:t>
      </w:r>
    </w:p>
    <w:p>
      <w:pPr>
        <w:numPr>
          <w:ilvl w:val="4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="992" w:hanging="992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高压侧,低压侧加电流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高压侧,低压侧加电流</w:t>
      </w:r>
    </w:p>
    <w:tbl>
      <w:tblPr>
        <w:tblStyle w:val="62"/>
        <w:tblW w:w="954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1275"/>
        <w:gridCol w:w="1276"/>
        <w:gridCol w:w="1275"/>
        <w:gridCol w:w="1278"/>
        <w:gridCol w:w="919"/>
        <w:gridCol w:w="919"/>
        <w:gridCol w:w="919"/>
        <w:gridCol w:w="1327"/>
      </w:tblGrid>
      <w:tr>
        <w:trPr>
          <w:trHeight w:val="90" w:hRule="atLeast"/>
        </w:trPr>
        <w:tc>
          <w:tcPr>
            <w:tcW w:w="358" w:type="dxa"/>
            <w:vMerge w:val="restart"/>
            <w:vAlign w:val="center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序号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 (A)</w:t>
            </w:r>
          </w:p>
        </w:tc>
        <w:tc>
          <w:tcPr>
            <w:tcW w:w="255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低</w:t>
            </w:r>
            <w:r>
              <w:rPr>
                <w:bCs/>
                <w:sz w:val="18"/>
                <w:szCs w:val="18"/>
              </w:rPr>
              <w:t>压侧 (A)</w:t>
            </w:r>
          </w:p>
        </w:tc>
        <w:tc>
          <w:tcPr>
            <w:tcW w:w="91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制动电流</w:t>
            </w:r>
          </w:p>
        </w:tc>
        <w:tc>
          <w:tcPr>
            <w:tcW w:w="91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差动电流</w:t>
            </w:r>
          </w:p>
        </w:tc>
        <w:tc>
          <w:tcPr>
            <w:tcW w:w="91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动作区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k</w:t>
            </w:r>
          </w:p>
        </w:tc>
      </w:tr>
      <w:tr>
        <w:trPr>
          <w:trHeight w:val="446" w:hRule="atLeast"/>
        </w:trPr>
        <w:tc>
          <w:tcPr>
            <w:tcW w:w="358" w:type="dxa"/>
            <w:vMerge w:val="continue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78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91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1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19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358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{{mainProtectCal.basicHighCurrent1}}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{{mainProtectCal.trueHighCurrent1}}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{{mainProtectCal.trueHighCurrent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{{mainProtectCal.Id1}}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{{mainProtectCal.k}}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358" w:type="dxa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{{mainProtectCal.basicHighCurrent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Current1}}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{{mainProtectCal.basic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78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{{mainProtectCal.true</w:t>
            </w:r>
            <w:r>
              <w:rPr>
                <w:rFonts w:hint="default"/>
                <w:sz w:val="18"/>
                <w:szCs w:val="18"/>
                <w:lang w:eastAsia="zh-CN"/>
              </w:rPr>
              <w:t>Low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Current</w:t>
            </w: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{{mainProtectCal.Id2}}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19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二次谐波制动测试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二次谐波制动测试</w:t>
      </w:r>
    </w:p>
    <w:tbl>
      <w:tblPr>
        <w:tblStyle w:val="62"/>
        <w:tblW w:w="851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30"/>
        <w:gridCol w:w="1530"/>
        <w:gridCol w:w="1530"/>
        <w:gridCol w:w="1534"/>
        <w:gridCol w:w="865"/>
      </w:tblGrid>
      <w:tr>
        <w:trPr>
          <w:trHeight w:val="338" w:hRule="atLeast"/>
        </w:trPr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动作值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</w:t>
            </w:r>
          </w:p>
        </w:tc>
        <w:tc>
          <w:tcPr>
            <w:tcW w:w="8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rPr>
          <w:trHeight w:val="90" w:hRule="atLeast"/>
        </w:trPr>
        <w:tc>
          <w:tcPr>
            <w:tcW w:w="153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二次谐波制动系数</w:t>
            </w:r>
          </w:p>
        </w:tc>
        <w:tc>
          <w:tcPr>
            <w:tcW w:w="153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0.148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32ms</w:t>
            </w:r>
          </w:p>
        </w:tc>
        <w:tc>
          <w:tcPr>
            <w:tcW w:w="8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0.149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31ms</w:t>
            </w:r>
          </w:p>
        </w:tc>
        <w:tc>
          <w:tcPr>
            <w:tcW w:w="8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rPr>
          <w:trHeight w:val="90" w:hRule="atLeast"/>
        </w:trPr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53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0.148</w:t>
            </w:r>
          </w:p>
        </w:tc>
        <w:tc>
          <w:tcPr>
            <w:tcW w:w="1534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34ms</w:t>
            </w:r>
          </w:p>
        </w:tc>
        <w:tc>
          <w:tcPr>
            <w:tcW w:w="8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差动速断定值测试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差动速断定值测试</w:t>
      </w:r>
    </w:p>
    <w:tbl>
      <w:tblPr>
        <w:tblStyle w:val="62"/>
        <w:tblW w:w="843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292"/>
        <w:gridCol w:w="1292"/>
        <w:gridCol w:w="1292"/>
        <w:gridCol w:w="1292"/>
        <w:gridCol w:w="1298"/>
        <w:gridCol w:w="677"/>
      </w:tblGrid>
      <w:tr>
        <w:trPr>
          <w:trHeight w:val="338" w:hRule="atLeast"/>
        </w:trPr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</w:t>
            </w:r>
          </w:p>
        </w:tc>
        <w:tc>
          <w:tcPr>
            <w:tcW w:w="1292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298" w:type="dxa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677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rPr>
          <w:trHeight w:val="90" w:hRule="atLeast"/>
        </w:trPr>
        <w:tc>
          <w:tcPr>
            <w:tcW w:w="129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纵差差动速断电流定值</w:t>
            </w:r>
          </w:p>
        </w:tc>
        <w:tc>
          <w:tcPr>
            <w:tcW w:w="129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{{mainProtect.differentialFastCurrent}}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98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7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98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7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29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292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98" w:type="dxa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7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过负荷</w:t>
      </w:r>
    </w:p>
    <w:tbl>
      <w:tblPr>
        <w:tblStyle w:val="62"/>
        <w:tblW w:w="8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022"/>
        <w:gridCol w:w="1826"/>
        <w:gridCol w:w="1866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4" w:hRule="atLeast"/>
          <w:jc w:val="center"/>
        </w:trPr>
        <w:tc>
          <w:tcPr>
            <w:tcW w:w="194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模拟故障相别</w:t>
            </w:r>
          </w:p>
        </w:tc>
        <w:tc>
          <w:tcPr>
            <w:tcW w:w="102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整定值</w:t>
            </w:r>
          </w:p>
        </w:tc>
        <w:tc>
          <w:tcPr>
            <w:tcW w:w="5554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4" w:hRule="atLeast"/>
          <w:jc w:val="center"/>
        </w:trPr>
        <w:tc>
          <w:tcPr>
            <w:tcW w:w="194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2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82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高压侧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中压侧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低压侧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8" w:hRule="atLeast"/>
          <w:jc w:val="center"/>
        </w:trPr>
        <w:tc>
          <w:tcPr>
            <w:tcW w:w="1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1022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{{otherProtect.OverLoadCurrent}}</w:t>
            </w:r>
          </w:p>
        </w:tc>
        <w:tc>
          <w:tcPr>
            <w:tcW w:w="182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8" w:hRule="atLeast"/>
          <w:jc w:val="center"/>
        </w:trPr>
        <w:tc>
          <w:tcPr>
            <w:tcW w:w="1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102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82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186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91" w:hRule="atLeast"/>
          <w:jc w:val="center"/>
        </w:trPr>
        <w:tc>
          <w:tcPr>
            <w:tcW w:w="194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1022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5554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{{otherProtect.OverLoadTime}}</w:t>
            </w:r>
          </w:p>
        </w:tc>
      </w:tr>
    </w:tbl>
    <w:p>
      <w:pPr>
        <w:numPr>
          <w:ilvl w:val="1"/>
          <w:numId w:val="19"/>
        </w:numPr>
        <w:tabs>
          <w:tab w:val="left" w:pos="567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后备保护</w:t>
      </w: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高压侧定值校验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复压过流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{{protect_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high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零序过流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zero_high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>
          <w:trHeight w:val="328" w:hRule="atLeast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高压侧相关逻辑试验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高压侧相关逻辑试验</w:t>
      </w:r>
    </w:p>
    <w:tbl>
      <w:tblPr>
        <w:tblStyle w:val="62"/>
        <w:tblW w:w="93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2"/>
        <w:gridCol w:w="1774"/>
        <w:gridCol w:w="1092"/>
      </w:tblGrid>
      <w:tr>
        <w:trPr>
          <w:trHeight w:val="256" w:hRule="atLeast"/>
        </w:trPr>
        <w:tc>
          <w:tcPr>
            <w:tcW w:w="6532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high_platen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37" w:hRule="atLeast"/>
        </w:trPr>
        <w:tc>
          <w:tcPr>
            <w:tcW w:w="6532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37" w:hRule="atLeast"/>
        </w:trPr>
        <w:tc>
          <w:tcPr>
            <w:tcW w:w="6532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高压侧电压软压板（压板定值）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66" w:hRule="atLeast"/>
        </w:trPr>
        <w:tc>
          <w:tcPr>
            <w:tcW w:w="6532" w:type="dxa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高复压方向过流1时限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74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高压侧间隙过流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高压侧间隙过流</w:t>
      </w:r>
    </w:p>
    <w:tbl>
      <w:tblPr>
        <w:tblStyle w:val="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915"/>
        <w:gridCol w:w="5561"/>
      </w:tblGrid>
      <w:tr>
        <w:trPr>
          <w:cantSplit/>
          <w:trHeight w:val="248" w:hRule="atLeast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rPr>
          <w:cantSplit/>
          <w:trHeight w:val="286" w:hRule="atLeast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91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{{otherProtect.HighGapZeroCurrent}}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rPr>
          <w:cantSplit/>
          <w:trHeight w:val="290" w:hRule="atLeast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rPr>
          <w:cantSplit/>
          <w:trHeight w:val="90" w:hRule="atLeast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{{otherProtect.HighGapZeroTime}}</w:t>
            </w:r>
          </w:p>
        </w:tc>
      </w:tr>
    </w:tbl>
    <w:p>
      <w:pPr>
        <w:numPr>
          <w:ilvl w:val="0"/>
          <w:numId w:val="0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Chars="0"/>
        <w:rPr>
          <w:rFonts w:ascii="黑体" w:hAnsi="黑体" w:eastAsia="黑体"/>
          <w:bCs/>
          <w:szCs w:val="21"/>
        </w:rPr>
      </w:pP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中压侧定值校验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  <w:lang w:val="en-US" w:eastAsia="zh-Hans"/>
        </w:rPr>
        <w:t>中</w:t>
      </w:r>
      <w:r>
        <w:rPr>
          <w:rFonts w:hint="eastAsia" w:ascii="黑体" w:hAnsi="黑体" w:eastAsia="黑体"/>
          <w:bCs/>
          <w:szCs w:val="21"/>
        </w:rPr>
        <w:t>压侧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复压过流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protect_middle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  <w:lang w:val="en-US" w:eastAsia="zh-Hans"/>
        </w:rPr>
        <w:t>中压</w:t>
      </w:r>
      <w:r>
        <w:rPr>
          <w:rFonts w:hint="eastAsia" w:ascii="黑体" w:hAnsi="黑体" w:eastAsia="黑体"/>
          <w:bCs/>
          <w:szCs w:val="21"/>
        </w:rPr>
        <w:t>侧</w:t>
      </w:r>
      <w:r>
        <w:rPr>
          <w:rFonts w:hint="eastAsia" w:ascii="黑体" w:hAnsi="黑体" w:eastAsia="黑体"/>
          <w:bCs/>
          <w:szCs w:val="21"/>
          <w:lang w:val="en-US" w:eastAsia="zh-Hans"/>
        </w:rPr>
        <w:t>零序过流</w:t>
      </w:r>
      <w:r>
        <w:rPr>
          <w:rFonts w:hint="eastAsia" w:ascii="黑体" w:hAnsi="黑体" w:eastAsia="黑体"/>
          <w:bCs/>
          <w:szCs w:val="21"/>
        </w:rPr>
        <w:t>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zero_middle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default"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>中压侧相关逻辑试验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中压侧相关逻辑试验</w:t>
      </w:r>
    </w:p>
    <w:tbl>
      <w:tblPr>
        <w:tblStyle w:val="62"/>
        <w:tblW w:w="89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3"/>
        <w:gridCol w:w="1687"/>
        <w:gridCol w:w="1038"/>
      </w:tblGrid>
      <w:tr>
        <w:trPr>
          <w:trHeight w:val="247" w:hRule="atLeast"/>
          <w:jc w:val="center"/>
        </w:trPr>
        <w:tc>
          <w:tcPr>
            <w:tcW w:w="6213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{{middle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28" w:hRule="atLeast"/>
          <w:jc w:val="center"/>
        </w:trPr>
        <w:tc>
          <w:tcPr>
            <w:tcW w:w="62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28" w:hRule="atLeast"/>
          <w:jc w:val="center"/>
        </w:trPr>
        <w:tc>
          <w:tcPr>
            <w:tcW w:w="62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中压侧电压软压板（压板定值）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28" w:hRule="atLeast"/>
          <w:jc w:val="center"/>
        </w:trPr>
        <w:tc>
          <w:tcPr>
            <w:tcW w:w="621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/>
                <w:kern w:val="0"/>
                <w:sz w:val="18"/>
                <w:szCs w:val="18"/>
              </w:rPr>
              <w:t>中间隙保护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687" w:type="dxa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38" w:type="dxa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 xml:space="preserve"> 中压侧间隙过流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中压侧相关逻辑试验</w:t>
      </w:r>
    </w:p>
    <w:tbl>
      <w:tblPr>
        <w:tblStyle w:val="62"/>
        <w:tblW w:w="91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892"/>
        <w:gridCol w:w="5433"/>
      </w:tblGrid>
      <w:tr>
        <w:trPr>
          <w:cantSplit/>
          <w:trHeight w:val="248" w:hRule="atLeast"/>
          <w:jc w:val="center"/>
        </w:trPr>
        <w:tc>
          <w:tcPr>
            <w:tcW w:w="285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89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4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rPr>
          <w:cantSplit/>
          <w:trHeight w:val="283" w:hRule="atLeast"/>
          <w:jc w:val="center"/>
        </w:trPr>
        <w:tc>
          <w:tcPr>
            <w:tcW w:w="285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892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{{otherProtect.MiddleGapZeroCurrent}}</w:t>
            </w:r>
          </w:p>
        </w:tc>
        <w:tc>
          <w:tcPr>
            <w:tcW w:w="54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rPr>
          <w:cantSplit/>
          <w:trHeight w:val="287" w:hRule="atLeast"/>
          <w:jc w:val="center"/>
        </w:trPr>
        <w:tc>
          <w:tcPr>
            <w:tcW w:w="285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892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rPr>
          <w:cantSplit/>
          <w:trHeight w:val="515" w:hRule="atLeast"/>
          <w:jc w:val="center"/>
        </w:trPr>
        <w:tc>
          <w:tcPr>
            <w:tcW w:w="285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892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{{otherProtect.MiddleGapZeroTime}}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低压侧定值校验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低压侧定值校验</w:t>
      </w:r>
    </w:p>
    <w:tbl>
      <w:tblPr>
        <w:tblStyle w:val="62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{{</w:t>
            </w: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protect_low</w:t>
            </w: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>}}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低压侧相关逻辑试验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低压侧相关逻辑试验</w:t>
      </w:r>
    </w:p>
    <w:tbl>
      <w:tblPr>
        <w:tblStyle w:val="62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  <w:gridCol w:w="1756"/>
        <w:gridCol w:w="1080"/>
      </w:tblGrid>
      <w:tr>
        <w:trPr>
          <w:trHeight w:val="240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{{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low_platen</w:t>
            </w:r>
            <w:r>
              <w:rPr>
                <w:bCs/>
                <w:kern w:val="0"/>
                <w:sz w:val="18"/>
                <w:szCs w:val="18"/>
              </w:rPr>
              <w:t>}}试验内容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56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67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低压侧电压软压板（压板定值）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99" w:hRule="atLeast"/>
          <w:jc w:val="center"/>
        </w:trPr>
        <w:tc>
          <w:tcPr>
            <w:tcW w:w="6463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低复压过流1时限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Chars="0"/>
        <w:jc w:val="both"/>
        <w:rPr>
          <w:rFonts w:ascii="黑体" w:hAnsi="黑体" w:eastAsia="黑体"/>
          <w:bCs/>
          <w:szCs w:val="21"/>
        </w:rPr>
      </w:pPr>
    </w:p>
    <w:p>
      <w:pPr>
        <w:numPr>
          <w:ilvl w:val="2"/>
          <w:numId w:val="19"/>
        </w:numPr>
        <w:tabs>
          <w:tab w:val="left" w:pos="567"/>
          <w:tab w:val="left" w:pos="709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复合电压闭锁元件校验</w:t>
      </w:r>
    </w:p>
    <w:p>
      <w:pPr>
        <w:numPr>
          <w:ilvl w:val="0"/>
          <w:numId w:val="20"/>
        </w:numPr>
        <w:tabs>
          <w:tab w:val="left" w:pos="567"/>
          <w:tab w:val="left" w:pos="709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复合电压闭锁元件校验</w:t>
      </w:r>
    </w:p>
    <w:tbl>
      <w:tblPr>
        <w:tblStyle w:val="6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309"/>
        <w:gridCol w:w="1309"/>
        <w:gridCol w:w="1309"/>
        <w:gridCol w:w="1309"/>
        <w:gridCol w:w="1309"/>
        <w:gridCol w:w="1309"/>
      </w:tblGrid>
      <w:tr>
        <w:trPr>
          <w:trHeight w:val="327" w:hRule="atLeast"/>
        </w:trPr>
        <w:tc>
          <w:tcPr>
            <w:tcW w:w="156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 xml:space="preserve">项 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高压侧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中压侧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低压侧</w:t>
            </w:r>
          </w:p>
        </w:tc>
      </w:tr>
      <w:tr>
        <w:trPr>
          <w:trHeight w:val="308" w:hRule="atLeast"/>
        </w:trPr>
        <w:tc>
          <w:tcPr>
            <w:tcW w:w="1565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</w:tr>
      <w:tr>
        <w:trPr>
          <w:trHeight w:val="308" w:hRule="atLeast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</w:tr>
      <w:tr>
        <w:trPr>
          <w:trHeight w:val="336" w:hRule="atLeast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动作值</w:t>
            </w:r>
            <w:r>
              <w:rPr>
                <w:color w:val="000000"/>
                <w:kern w:val="0"/>
                <w:sz w:val="18"/>
                <w:szCs w:val="18"/>
              </w:rPr>
              <w:t>(V)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{{complexV[0]}}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{{complexV[1]}}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{{complexV[2]}}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{{complexV[3]}}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{{complexV[4]}}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{{complexV[5]}}</w:t>
            </w:r>
          </w:p>
        </w:tc>
      </w:tr>
    </w:tbl>
    <w:p>
      <w:pPr>
        <w:numPr>
          <w:ilvl w:val="0"/>
          <w:numId w:val="0"/>
        </w:numPr>
        <w:tabs>
          <w:tab w:val="left" w:pos="567"/>
          <w:tab w:val="left" w:pos="709"/>
        </w:tabs>
        <w:snapToGrid w:val="0"/>
        <w:spacing w:before="156" w:beforeLines="50" w:after="156" w:afterLines="50"/>
        <w:ind w:leftChars="0"/>
        <w:jc w:val="both"/>
        <w:rPr>
          <w:rFonts w:ascii="黑体" w:hAnsi="黑体" w:eastAsia="黑体"/>
          <w:bCs/>
          <w:szCs w:val="21"/>
        </w:rPr>
      </w:pPr>
    </w:p>
    <w:p>
      <w:pPr>
        <w:pStyle w:val="85"/>
        <w:numPr>
          <w:ilvl w:val="0"/>
          <w:numId w:val="19"/>
        </w:numPr>
        <w:snapToGrid w:val="0"/>
        <w:spacing w:before="156" w:beforeLines="50" w:after="156" w:afterLines="50"/>
        <w:rPr>
          <w:rFonts w:hint="default" w:hAnsi="黑体"/>
          <w:bCs/>
          <w:color w:val="auto"/>
          <w:kern w:val="2"/>
          <w:sz w:val="21"/>
          <w:szCs w:val="21"/>
        </w:rPr>
      </w:pPr>
      <w:r>
        <w:rPr>
          <w:rFonts w:hAnsi="黑体"/>
          <w:bCs/>
          <w:color w:val="auto"/>
          <w:kern w:val="2"/>
          <w:sz w:val="21"/>
          <w:szCs w:val="21"/>
        </w:rPr>
        <w:t xml:space="preserve">  </w:t>
      </w:r>
      <w:r>
        <w:rPr>
          <w:rFonts w:hint="default" w:hAnsi="黑体"/>
          <w:bCs/>
          <w:color w:val="auto"/>
          <w:kern w:val="2"/>
          <w:sz w:val="21"/>
          <w:szCs w:val="21"/>
        </w:rPr>
        <w:t>整组试验</w:t>
      </w:r>
    </w:p>
    <w:p>
      <w:pPr>
        <w:pStyle w:val="86"/>
        <w:numPr>
          <w:ilvl w:val="1"/>
          <w:numId w:val="19"/>
        </w:numPr>
        <w:spacing w:before="156" w:beforeLines="50" w:after="156" w:afterLines="50"/>
        <w:rPr>
          <w:rFonts w:hint="default" w:hAnsi="黑体"/>
          <w:bCs/>
          <w:color w:val="auto"/>
          <w:kern w:val="2"/>
          <w:sz w:val="21"/>
          <w:szCs w:val="21"/>
        </w:rPr>
      </w:pPr>
      <w:r>
        <w:rPr>
          <w:rFonts w:hint="default" w:hAnsi="黑体"/>
          <w:bCs/>
          <w:color w:val="auto"/>
          <w:kern w:val="2"/>
          <w:sz w:val="21"/>
          <w:szCs w:val="21"/>
        </w:rPr>
        <w:t xml:space="preserve">  </w:t>
      </w:r>
      <w:r>
        <w:rPr>
          <w:rFonts w:hAnsi="黑体"/>
          <w:bCs/>
          <w:color w:val="auto"/>
          <w:kern w:val="2"/>
          <w:sz w:val="21"/>
          <w:szCs w:val="21"/>
        </w:rPr>
        <w:t>GOOSE出口软压板及虚回路检查</w:t>
      </w:r>
    </w:p>
    <w:p>
      <w:pPr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rFonts w:ascii="黑体" w:hAnsi="黑体" w:eastAsia="黑体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="黑体" w:hAnsi="黑体" w:eastAsia="黑体"/>
          <w:bCs/>
          <w:szCs w:val="21"/>
        </w:rPr>
        <w:t>GOOSE出口软压板及虚回路检查</w:t>
      </w:r>
    </w:p>
    <w:tbl>
      <w:tblPr>
        <w:tblStyle w:val="62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952"/>
        <w:gridCol w:w="1952"/>
        <w:gridCol w:w="1953"/>
      </w:tblGrid>
      <w:tr>
        <w:tc>
          <w:tcPr>
            <w:tcW w:w="2665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压板名称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压板状态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是否出口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跳高压侧开关软压板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rPr>
          <w:trHeight w:val="253" w:hRule="atLeast"/>
        </w:trP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启动失灵/解除复压</w:t>
            </w:r>
            <w:r>
              <w:rPr>
                <w:sz w:val="18"/>
                <w:szCs w:val="18"/>
              </w:rPr>
              <w:t>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压侧开关软压板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压侧母分开关软压板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restart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</w:t>
            </w:r>
            <w:r>
              <w:rPr>
                <w:rFonts w:hint="eastAsia"/>
                <w:sz w:val="18"/>
                <w:szCs w:val="18"/>
              </w:rPr>
              <w:t>低</w:t>
            </w:r>
            <w:r>
              <w:rPr>
                <w:sz w:val="18"/>
                <w:szCs w:val="18"/>
              </w:rPr>
              <w:t>压侧开关软压板</w:t>
            </w: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投入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c>
          <w:tcPr>
            <w:tcW w:w="2665" w:type="dxa"/>
            <w:vMerge w:val="continue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52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退出</w:t>
            </w:r>
          </w:p>
        </w:tc>
        <w:tc>
          <w:tcPr>
            <w:tcW w:w="1952" w:type="dxa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953" w:type="dxa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pStyle w:val="85"/>
        <w:numPr>
          <w:ilvl w:val="0"/>
          <w:numId w:val="19"/>
        </w:numPr>
        <w:snapToGrid w:val="0"/>
        <w:spacing w:before="156" w:beforeLines="50" w:after="156" w:afterLines="50"/>
        <w:rPr>
          <w:rFonts w:hint="default" w:hAnsi="黑体"/>
          <w:bCs/>
          <w:color w:val="auto"/>
          <w:kern w:val="2"/>
          <w:sz w:val="21"/>
          <w:szCs w:val="21"/>
        </w:rPr>
      </w:pPr>
      <w:r>
        <w:rPr>
          <w:rFonts w:hAnsi="黑体"/>
          <w:bCs/>
          <w:color w:val="auto"/>
          <w:kern w:val="2"/>
          <w:sz w:val="21"/>
          <w:szCs w:val="21"/>
        </w:rPr>
        <w:t xml:space="preserve">  </w:t>
      </w:r>
      <w:r>
        <w:rPr>
          <w:rFonts w:hAnsi="黑体"/>
          <w:bCs/>
          <w:sz w:val="21"/>
          <w:szCs w:val="21"/>
        </w:rPr>
        <w:t>跳闸矩阵校验</w:t>
      </w:r>
    </w:p>
    <w:p>
      <w:pPr>
        <w:numPr>
          <w:ilvl w:val="0"/>
          <w:numId w:val="20"/>
        </w:numPr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跳闸矩阵校验</w:t>
      </w:r>
    </w:p>
    <w:tbl>
      <w:tblPr>
        <w:tblStyle w:val="62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016"/>
        <w:gridCol w:w="2394"/>
        <w:gridCol w:w="2395"/>
        <w:gridCol w:w="1383"/>
      </w:tblGrid>
      <w:tr>
        <w:trPr>
          <w:trHeight w:val="300" w:hRule="atLeast"/>
        </w:trPr>
        <w:tc>
          <w:tcPr>
            <w:tcW w:w="138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{{action_table}}定值名称</w:t>
            </w:r>
          </w:p>
        </w:tc>
        <w:tc>
          <w:tcPr>
            <w:tcW w:w="239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整定原则</w:t>
            </w:r>
          </w:p>
        </w:tc>
        <w:tc>
          <w:tcPr>
            <w:tcW w:w="2395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8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试验结果</w:t>
            </w:r>
          </w:p>
        </w:tc>
      </w:tr>
      <w:tr>
        <w:trPr>
          <w:trHeight w:val="285" w:hRule="atLeast"/>
        </w:trPr>
        <w:tc>
          <w:tcPr>
            <w:tcW w:w="138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主保护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2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正确</w:t>
            </w:r>
          </w:p>
        </w:tc>
      </w:tr>
      <w:tr>
        <w:trPr>
          <w:trHeight w:val="285" w:hRule="atLeast"/>
        </w:trPr>
        <w:tc>
          <w:tcPr>
            <w:tcW w:w="1382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86"/>
        <w:numPr>
          <w:ilvl w:val="1"/>
          <w:numId w:val="19"/>
        </w:numPr>
        <w:spacing w:before="156" w:beforeLines="50" w:after="156" w:afterLines="50"/>
        <w:rPr>
          <w:rFonts w:hint="eastAsia" w:hAnsi="黑体"/>
          <w:bCs/>
          <w:color w:val="auto"/>
          <w:kern w:val="2"/>
          <w:sz w:val="21"/>
          <w:szCs w:val="21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val="en-US" w:eastAsia="zh-CN"/>
        </w:rPr>
        <w:t>防跳功能检</w:t>
      </w:r>
      <w:r>
        <w:rPr>
          <w:rFonts w:hint="eastAsia" w:hAnsi="黑体"/>
          <w:bCs/>
          <w:color w:val="auto"/>
          <w:kern w:val="2"/>
          <w:sz w:val="21"/>
          <w:szCs w:val="21"/>
        </w:rPr>
        <w:t>查</w:t>
      </w:r>
    </w:p>
    <w:p>
      <w:pPr>
        <w:pStyle w:val="86"/>
        <w:numPr>
          <w:ilvl w:val="0"/>
          <w:numId w:val="0"/>
        </w:numPr>
        <w:spacing w:before="156" w:beforeLines="50" w:after="156" w:afterLines="50"/>
        <w:ind w:leftChars="0"/>
        <w:rPr>
          <w:rFonts w:hint="eastAsia" w:hAnsi="黑体" w:eastAsia="黑体"/>
          <w:bCs/>
          <w:color w:val="auto"/>
          <w:kern w:val="2"/>
          <w:sz w:val="21"/>
          <w:szCs w:val="21"/>
          <w:lang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eastAsia="zh-CN"/>
        </w:rPr>
        <w:t>高压侧</w:t>
      </w:r>
    </w:p>
    <w:tbl>
      <w:tblPr>
        <w:tblStyle w:val="62"/>
        <w:tblW w:w="848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8"/>
        <w:gridCol w:w="1757"/>
        <w:gridCol w:w="2919"/>
      </w:tblGrid>
      <w:tr>
        <w:trPr>
          <w:cantSplit/>
          <w:trHeight w:val="690" w:hRule="atLeast"/>
        </w:trPr>
        <w:tc>
          <w:tcPr>
            <w:tcW w:w="5565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防跳功能</w:t>
            </w:r>
          </w:p>
        </w:tc>
        <w:tc>
          <w:tcPr>
            <w:tcW w:w="29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本体</w:t>
            </w:r>
          </w:p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（开关分位状态）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操作箱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91" w:hRule="atLeast"/>
        </w:trPr>
        <w:tc>
          <w:tcPr>
            <w:tcW w:w="380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pStyle w:val="86"/>
        <w:numPr>
          <w:ilvl w:val="0"/>
          <w:numId w:val="0"/>
        </w:numPr>
        <w:spacing w:before="156" w:beforeLines="50" w:after="156" w:afterLines="50"/>
        <w:ind w:leftChars="0"/>
        <w:rPr>
          <w:rFonts w:hint="eastAsia" w:hAnsi="黑体" w:eastAsia="黑体"/>
          <w:bCs/>
          <w:color w:val="auto"/>
          <w:kern w:val="2"/>
          <w:sz w:val="21"/>
          <w:szCs w:val="21"/>
          <w:lang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eastAsia="zh-CN"/>
        </w:rPr>
        <w:t>低压侧</w:t>
      </w:r>
    </w:p>
    <w:tbl>
      <w:tblPr>
        <w:tblStyle w:val="62"/>
        <w:tblW w:w="848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8"/>
        <w:gridCol w:w="1757"/>
        <w:gridCol w:w="2919"/>
      </w:tblGrid>
      <w:tr>
        <w:trPr>
          <w:cantSplit/>
          <w:trHeight w:val="690" w:hRule="atLeast"/>
        </w:trPr>
        <w:tc>
          <w:tcPr>
            <w:tcW w:w="5565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防跳功能</w:t>
            </w:r>
          </w:p>
        </w:tc>
        <w:tc>
          <w:tcPr>
            <w:tcW w:w="29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本体</w:t>
            </w:r>
          </w:p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（开关分位状态）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操作箱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91" w:hRule="atLeast"/>
        </w:trPr>
        <w:tc>
          <w:tcPr>
            <w:tcW w:w="380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pStyle w:val="86"/>
        <w:numPr>
          <w:ilvl w:val="0"/>
          <w:numId w:val="0"/>
        </w:numPr>
        <w:spacing w:before="156" w:beforeLines="50" w:after="156" w:afterLines="50"/>
        <w:ind w:leftChars="0"/>
        <w:rPr>
          <w:rFonts w:hint="eastAsia" w:hAnsi="黑体" w:eastAsia="黑体"/>
          <w:bCs/>
          <w:color w:val="auto"/>
          <w:kern w:val="2"/>
          <w:sz w:val="21"/>
          <w:szCs w:val="21"/>
          <w:lang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eastAsia="zh-CN"/>
        </w:rPr>
        <w:t>中压侧</w:t>
      </w:r>
    </w:p>
    <w:tbl>
      <w:tblPr>
        <w:tblStyle w:val="62"/>
        <w:tblW w:w="848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8"/>
        <w:gridCol w:w="1757"/>
        <w:gridCol w:w="2919"/>
      </w:tblGrid>
      <w:tr>
        <w:trPr>
          <w:cantSplit/>
          <w:trHeight w:val="690" w:hRule="atLeast"/>
        </w:trPr>
        <w:tc>
          <w:tcPr>
            <w:tcW w:w="5565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防跳功能</w:t>
            </w:r>
          </w:p>
        </w:tc>
        <w:tc>
          <w:tcPr>
            <w:tcW w:w="2919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本体</w:t>
            </w:r>
          </w:p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（开关分位状态）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restart"/>
            <w:tcBorders>
              <w:top w:val="single" w:color="auto" w:sz="6" w:space="0"/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操作箱</w:t>
            </w: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6" w:hRule="atLeast"/>
        </w:trPr>
        <w:tc>
          <w:tcPr>
            <w:tcW w:w="3808" w:type="dxa"/>
            <w:vMerge w:val="continue"/>
            <w:tcBorders>
              <w:left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91" w:hRule="atLeast"/>
        </w:trPr>
        <w:tc>
          <w:tcPr>
            <w:tcW w:w="380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75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</w:t>
            </w:r>
          </w:p>
        </w:tc>
        <w:tc>
          <w:tcPr>
            <w:tcW w:w="29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jc w:val="left"/>
        <w:rPr>
          <w:rFonts w:hint="eastAsia"/>
        </w:rPr>
      </w:pPr>
    </w:p>
    <w:p>
      <w:pPr>
        <w:pStyle w:val="86"/>
        <w:numPr>
          <w:ilvl w:val="1"/>
          <w:numId w:val="19"/>
        </w:numPr>
        <w:spacing w:before="156" w:beforeLines="50" w:after="156" w:afterLines="50"/>
        <w:rPr>
          <w:rFonts w:hint="eastAsia" w:hAnsi="黑体"/>
          <w:bCs/>
          <w:color w:val="auto"/>
          <w:kern w:val="2"/>
          <w:sz w:val="21"/>
          <w:szCs w:val="21"/>
          <w:lang w:val="en-US" w:eastAsia="zh-CN"/>
        </w:rPr>
      </w:pPr>
      <w:r>
        <w:rPr>
          <w:rFonts w:hint="eastAsia" w:hAnsi="黑体"/>
          <w:bCs/>
          <w:color w:val="auto"/>
          <w:kern w:val="2"/>
          <w:sz w:val="21"/>
          <w:szCs w:val="21"/>
          <w:lang w:val="en-US" w:eastAsia="zh-CN"/>
        </w:rPr>
        <w:t>高压侧三相不一致功能检查</w:t>
      </w:r>
    </w:p>
    <w:tbl>
      <w:tblPr>
        <w:tblStyle w:val="62"/>
        <w:tblW w:w="825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622"/>
        <w:gridCol w:w="1622"/>
        <w:gridCol w:w="1227"/>
        <w:gridCol w:w="2160"/>
      </w:tblGrid>
      <w:tr>
        <w:trPr>
          <w:cantSplit/>
          <w:trHeight w:val="673" w:hRule="atLeast"/>
        </w:trPr>
        <w:tc>
          <w:tcPr>
            <w:tcW w:w="4866" w:type="dxa"/>
            <w:gridSpan w:val="3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三相不一致功能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动作行为</w:t>
            </w:r>
          </w:p>
        </w:tc>
        <w:tc>
          <w:tcPr>
            <w:tcW w:w="21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动作信号</w:t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第一组跳圈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分位试验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A相分跳BC相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B相分跳AC相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C相分跳AB相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restart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合位试验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A相合跳A相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9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B相合跳B相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C相合跳C相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第二组跳圈</w:t>
            </w:r>
          </w:p>
        </w:tc>
        <w:tc>
          <w:tcPr>
            <w:tcW w:w="1622" w:type="dxa"/>
            <w:vMerge w:val="restart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分位试验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A相分跳BC相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B相分跳AC相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C相分跳AB相</w:t>
            </w:r>
          </w:p>
        </w:tc>
        <w:tc>
          <w:tcPr>
            <w:tcW w:w="1227" w:type="dxa"/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合位试验</w:t>
            </w:r>
          </w:p>
        </w:tc>
        <w:tc>
          <w:tcPr>
            <w:tcW w:w="16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A相合跳A相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60" w:hRule="atLeast"/>
        </w:trPr>
        <w:tc>
          <w:tcPr>
            <w:tcW w:w="1622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B相合跳B相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  <w:tr>
        <w:trPr>
          <w:cantSplit/>
          <w:trHeight w:val="385" w:hRule="atLeast"/>
        </w:trPr>
        <w:tc>
          <w:tcPr>
            <w:tcW w:w="1622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vMerge w:val="continue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</w:p>
        </w:tc>
        <w:tc>
          <w:tcPr>
            <w:tcW w:w="162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C相合跳C相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  <w:tc>
          <w:tcPr>
            <w:tcW w:w="21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  <w:szCs w:val="22"/>
              </w:rPr>
              <w:t>正确</w:t>
            </w:r>
            <w:r>
              <w:rPr>
                <w:rFonts w:hint="eastAsia" w:eastAsia="仿宋_GB2312"/>
              </w:rPr>
              <w:sym w:font="Wingdings" w:char="00FE"/>
            </w:r>
          </w:p>
        </w:tc>
      </w:tr>
    </w:tbl>
    <w:p>
      <w:pPr>
        <w:pStyle w:val="85"/>
        <w:numPr>
          <w:ilvl w:val="0"/>
          <w:numId w:val="19"/>
        </w:numPr>
        <w:snapToGrid w:val="0"/>
        <w:spacing w:before="156" w:beforeLines="50" w:after="156" w:afterLines="50"/>
        <w:rPr>
          <w:rFonts w:hAnsi="黑体"/>
          <w:bCs/>
          <w:color w:val="auto"/>
          <w:kern w:val="2"/>
          <w:sz w:val="21"/>
          <w:szCs w:val="21"/>
        </w:rPr>
      </w:pPr>
      <w:r>
        <w:rPr>
          <w:rFonts w:hint="eastAsia" w:hAnsi="黑体"/>
          <w:bCs/>
          <w:color w:val="auto"/>
          <w:kern w:val="2"/>
          <w:sz w:val="21"/>
          <w:szCs w:val="21"/>
        </w:rPr>
        <w:t xml:space="preserve">  保护室外设备检查</w:t>
      </w:r>
    </w:p>
    <w:tbl>
      <w:tblPr>
        <w:tblStyle w:val="62"/>
        <w:tblW w:w="847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26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577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检查内容</w:t>
            </w:r>
          </w:p>
        </w:tc>
        <w:tc>
          <w:tcPr>
            <w:tcW w:w="26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检查结果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77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开关端子箱、开关机构箱、主变本体端子箱、电流互感器端子箱、开关汇控柜应清洁无积灰，接线端子应拧紧，且标号应清晰正确，接线应无机械损伤，防雨防潮措施可靠。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</w:t>
            </w:r>
          </w:p>
        </w:tc>
      </w:tr>
    </w:tbl>
    <w:p>
      <w:p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</w:p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状态检查</w:t>
      </w:r>
    </w:p>
    <w:p>
      <w:pPr>
        <w:numPr>
          <w:ilvl w:val="0"/>
          <w:numId w:val="20"/>
        </w:numPr>
        <w:tabs>
          <w:tab w:val="left" w:pos="425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状态检查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2"/>
        <w:gridCol w:w="3038"/>
      </w:tblGrid>
      <w:tr>
        <w:trPr>
          <w:jc w:val="center"/>
        </w:trPr>
        <w:tc>
          <w:tcPr>
            <w:tcW w:w="6532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状态检查内容</w:t>
            </w:r>
          </w:p>
        </w:tc>
        <w:tc>
          <w:tcPr>
            <w:tcW w:w="30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结果</w:t>
            </w:r>
          </w:p>
        </w:tc>
      </w:tr>
      <w:tr>
        <w:trPr>
          <w:trHeight w:val="291" w:hRule="atLeast"/>
          <w:jc w:val="center"/>
        </w:trPr>
        <w:tc>
          <w:tcPr>
            <w:tcW w:w="6532" w:type="dxa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自验收情况检查</w:t>
            </w:r>
          </w:p>
        </w:tc>
        <w:tc>
          <w:tcPr>
            <w:tcW w:w="303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6532" w:type="dxa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验收传动结束后，应清除所有保护装置内部的事件报告</w:t>
            </w:r>
          </w:p>
        </w:tc>
        <w:tc>
          <w:tcPr>
            <w:tcW w:w="3038" w:type="dxa"/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已清除</w:t>
            </w:r>
          </w:p>
        </w:tc>
      </w:tr>
      <w:tr>
        <w:trPr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结束工作票前，按一下所有微机保护装置面板复位按钮，使装置复位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完成</w:t>
            </w:r>
          </w:p>
        </w:tc>
      </w:tr>
      <w:tr>
        <w:trPr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“工作现场继电保护安全措施票”上所做的安全技术措施是否已全部恢复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rPr>
          <w:trHeight w:val="243" w:hRule="atLeast"/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检查远方传输装置是否已恢复原始状态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已恢复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92"/>
              <w:spacing w:line="240" w:lineRule="auto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检查各压板、切换开关及各断路器位置等状态是否和工作许可时的状态一致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一致</w:t>
            </w:r>
          </w:p>
        </w:tc>
      </w:tr>
    </w:tbl>
    <w:p>
      <w:pPr>
        <w:numPr>
          <w:ilvl w:val="0"/>
          <w:numId w:val="19"/>
        </w:numPr>
        <w:tabs>
          <w:tab w:val="left" w:pos="425"/>
        </w:tabs>
        <w:snapToGrid w:val="0"/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整定单检查</w:t>
      </w:r>
    </w:p>
    <w:p>
      <w:pPr>
        <w:numPr>
          <w:ilvl w:val="0"/>
          <w:numId w:val="20"/>
        </w:numPr>
        <w:tabs>
          <w:tab w:val="left" w:pos="425"/>
        </w:tabs>
        <w:snapToGrid w:val="0"/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整定单检查</w:t>
      </w:r>
    </w:p>
    <w:tbl>
      <w:tblPr>
        <w:tblStyle w:val="62"/>
        <w:tblW w:w="957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278"/>
        <w:gridCol w:w="498"/>
        <w:gridCol w:w="1933"/>
        <w:gridCol w:w="304"/>
        <w:gridCol w:w="25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9570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整定单核对</w:t>
            </w:r>
          </w:p>
        </w:tc>
      </w:tr>
      <w:tr>
        <w:trPr>
          <w:trHeight w:val="65" w:hRule="atLeast"/>
          <w:jc w:val="center"/>
        </w:trPr>
        <w:tc>
          <w:tcPr>
            <w:tcW w:w="1975" w:type="dxa"/>
            <w:gridSpan w:val="2"/>
            <w:vAlign w:val="center"/>
          </w:tcPr>
          <w:p>
            <w:pPr>
              <w:pStyle w:val="34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整定单编号</w:t>
            </w:r>
          </w:p>
        </w:tc>
        <w:tc>
          <w:tcPr>
            <w:tcW w:w="227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整定单定值和实际定值是否一致</w:t>
            </w:r>
          </w:p>
        </w:tc>
        <w:tc>
          <w:tcPr>
            <w:tcW w:w="273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整定单上的设备型号和实际设备型号是否一致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实际电流互感器变比是否符合整定整单要求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97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8" w:type="dxa"/>
            <w:vAlign w:val="center"/>
          </w:tcPr>
          <w:p>
            <w:pPr>
              <w:pStyle w:val="34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73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0" w:hRule="atLeast"/>
          <w:jc w:val="center"/>
        </w:trPr>
        <w:tc>
          <w:tcPr>
            <w:tcW w:w="1518" w:type="dxa"/>
            <w:vAlign w:val="center"/>
          </w:tcPr>
          <w:p>
            <w:pPr>
              <w:pStyle w:val="91"/>
              <w:numPr>
                <w:ilvl w:val="1"/>
                <w:numId w:val="0"/>
              </w:numPr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校验人员签名</w:t>
            </w:r>
          </w:p>
        </w:tc>
        <w:tc>
          <w:tcPr>
            <w:tcW w:w="323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邹赟、胡亦涵</w:t>
            </w:r>
          </w:p>
        </w:tc>
        <w:tc>
          <w:tcPr>
            <w:tcW w:w="1933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校验负责人签名</w:t>
            </w:r>
          </w:p>
        </w:tc>
        <w:tc>
          <w:tcPr>
            <w:tcW w:w="288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陈继拓</w:t>
            </w:r>
          </w:p>
        </w:tc>
      </w:tr>
    </w:tbl>
    <w:p>
      <w:pPr>
        <w:numPr>
          <w:ilvl w:val="0"/>
          <w:numId w:val="19"/>
        </w:numPr>
        <w:spacing w:before="156" w:beforeLines="50" w:after="156" w:afterLines="50"/>
        <w:rPr>
          <w:rFonts w:ascii="黑体" w:hAnsi="黑体" w:eastAsia="黑体"/>
        </w:rPr>
      </w:pPr>
      <w:r>
        <w:rPr>
          <w:rFonts w:hint="eastAsia" w:ascii="黑体" w:hAnsi="黑体" w:eastAsia="黑体"/>
          <w:bCs/>
          <w:szCs w:val="21"/>
        </w:rPr>
        <w:t xml:space="preserve">  试验仪器仪表</w:t>
      </w:r>
    </w:p>
    <w:tbl>
      <w:tblPr>
        <w:tblStyle w:val="62"/>
        <w:tblW w:w="950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2836"/>
        <w:gridCol w:w="2813"/>
        <w:gridCol w:w="29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序号</w:t>
            </w:r>
          </w:p>
        </w:tc>
        <w:tc>
          <w:tcPr>
            <w:tcW w:w="28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5"/>
              <w:spacing w:before="0" w:line="240" w:lineRule="auto"/>
              <w:rPr>
                <w:rFonts w:hAnsi="宋体"/>
              </w:rPr>
            </w:pPr>
            <w:r>
              <w:rPr>
                <w:rFonts w:hint="eastAsia" w:hAnsi="宋体"/>
              </w:rPr>
              <w:t>试验仪器名称</w:t>
            </w:r>
          </w:p>
        </w:tc>
        <w:tc>
          <w:tcPr>
            <w:tcW w:w="28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设备型号</w:t>
            </w:r>
          </w:p>
        </w:tc>
        <w:tc>
          <w:tcPr>
            <w:tcW w:w="295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凯默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DM5000H</w:t>
            </w: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50197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spacing w:before="156" w:beforeLines="50" w:after="156" w:afterLines="50"/>
        <w:rPr>
          <w:rFonts w:ascii="黑体" w:hAnsi="黑体" w:eastAsia="黑体"/>
          <w:bCs/>
          <w:szCs w:val="21"/>
        </w:rPr>
      </w:pPr>
    </w:p>
    <w:p>
      <w:pPr>
        <w:numPr>
          <w:ilvl w:val="0"/>
          <w:numId w:val="19"/>
        </w:numPr>
        <w:spacing w:before="156" w:beforeLines="50" w:after="156" w:afterLines="5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校验工作总结</w:t>
      </w:r>
    </w:p>
    <w:p>
      <w:pPr>
        <w:numPr>
          <w:ilvl w:val="0"/>
          <w:numId w:val="20"/>
        </w:numPr>
        <w:spacing w:before="156" w:beforeLines="50" w:after="156" w:afterLines="50"/>
        <w:jc w:val="center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  校验工作总结</w:t>
      </w:r>
    </w:p>
    <w:tbl>
      <w:tblPr>
        <w:tblStyle w:val="62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10"/>
        <w:gridCol w:w="2048"/>
        <w:gridCol w:w="1445"/>
        <w:gridCol w:w="1062"/>
        <w:gridCol w:w="27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vMerge w:val="restart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自检记录</w:t>
            </w: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记录改进和更换的零部件及改动的二次回路及虚回路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  <w:vMerge w:val="continue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发现问题及处理情况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  <w:vMerge w:val="continue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遗留问题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vMerge w:val="continue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校验结论</w:t>
            </w:r>
          </w:p>
        </w:tc>
        <w:tc>
          <w:tcPr>
            <w:tcW w:w="5244" w:type="dxa"/>
            <w:gridSpan w:val="3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校验日期</w:t>
            </w:r>
          </w:p>
        </w:tc>
        <w:tc>
          <w:tcPr>
            <w:tcW w:w="1110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2020.4.23</w:t>
            </w:r>
          </w:p>
        </w:tc>
        <w:tc>
          <w:tcPr>
            <w:tcW w:w="2048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校验负责人</w:t>
            </w:r>
            <w:bookmarkStart w:id="0" w:name="_GoBack"/>
            <w:bookmarkEnd w:id="0"/>
          </w:p>
        </w:tc>
        <w:tc>
          <w:tcPr>
            <w:tcW w:w="1445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陈继拓</w:t>
            </w:r>
          </w:p>
        </w:tc>
        <w:tc>
          <w:tcPr>
            <w:tcW w:w="1062" w:type="dxa"/>
            <w:vAlign w:val="center"/>
          </w:tcPr>
          <w:p>
            <w:pPr>
              <w:pStyle w:val="64"/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校验人员</w:t>
            </w:r>
          </w:p>
        </w:tc>
        <w:tc>
          <w:tcPr>
            <w:tcW w:w="2737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邹赟、胡亦涵</w:t>
            </w:r>
          </w:p>
        </w:tc>
      </w:tr>
    </w:tbl>
    <w:p>
      <w:pPr>
        <w:autoSpaceDE w:val="0"/>
        <w:autoSpaceDN w:val="0"/>
        <w:adjustRightInd w:val="0"/>
        <w:spacing w:line="328" w:lineRule="exact"/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entury">
    <w:altName w:val="苹方-简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AD"/>
    <w:multiLevelType w:val="multilevel"/>
    <w:tmpl w:val="079102AD"/>
    <w:lvl w:ilvl="0" w:tentative="0">
      <w:start w:val="1"/>
      <w:numFmt w:val="decimal"/>
      <w:pStyle w:val="184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1">
    <w:nsid w:val="093C6778"/>
    <w:multiLevelType w:val="multilevel"/>
    <w:tmpl w:val="093C6778"/>
    <w:lvl w:ilvl="0" w:tentative="0">
      <w:start w:val="1"/>
      <w:numFmt w:val="decimal"/>
      <w:pStyle w:val="81"/>
      <w:suff w:val="nothing"/>
      <w:lvlText w:val="示例%1："/>
      <w:lvlJc w:val="left"/>
      <w:pPr>
        <w:ind w:left="0" w:firstLine="397"/>
      </w:pPr>
      <w:rPr>
        <w:rFonts w:hint="eastAsia" w:ascii="黑体" w:eastAsia="黑体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AE367E9"/>
    <w:multiLevelType w:val="multilevel"/>
    <w:tmpl w:val="0AE367E9"/>
    <w:lvl w:ilvl="0" w:tentative="0">
      <w:start w:val="1"/>
      <w:numFmt w:val="none"/>
      <w:pStyle w:val="180"/>
      <w:suff w:val="nothing"/>
      <w:lvlText w:val="%1示例："/>
      <w:lvlJc w:val="left"/>
      <w:pPr>
        <w:ind w:left="0" w:firstLine="363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pStyle w:val="185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pStyle w:val="128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3">
    <w:nsid w:val="0D983844"/>
    <w:multiLevelType w:val="multilevel"/>
    <w:tmpl w:val="0D983844"/>
    <w:lvl w:ilvl="0" w:tentative="0">
      <w:start w:val="1"/>
      <w:numFmt w:val="decimal"/>
      <w:pStyle w:val="101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0DDE2B46"/>
    <w:multiLevelType w:val="multilevel"/>
    <w:tmpl w:val="0DDE2B46"/>
    <w:lvl w:ilvl="0" w:tentative="0">
      <w:start w:val="1"/>
      <w:numFmt w:val="lowerLetter"/>
      <w:pStyle w:val="87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5">
    <w:nsid w:val="1DBF583A"/>
    <w:multiLevelType w:val="multilevel"/>
    <w:tmpl w:val="1DBF583A"/>
    <w:lvl w:ilvl="0" w:tentative="0">
      <w:start w:val="1"/>
      <w:numFmt w:val="decimal"/>
      <w:pStyle w:val="118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</w:rPr>
    </w:lvl>
  </w:abstractNum>
  <w:abstractNum w:abstractNumId="6">
    <w:nsid w:val="1FC91163"/>
    <w:multiLevelType w:val="multilevel"/>
    <w:tmpl w:val="1FC91163"/>
    <w:lvl w:ilvl="0" w:tentative="0">
      <w:start w:val="1"/>
      <w:numFmt w:val="decimal"/>
      <w:pStyle w:val="77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73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outline w:val="0"/>
        <w:shadow w:val="0"/>
        <w:spacing w:val="0"/>
        <w:kern w:val="0"/>
        <w:position w:val="0"/>
        <w:sz w:val="21"/>
        <w:szCs w:val="21"/>
        <w:u w:val="none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04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22827D5B"/>
    <w:multiLevelType w:val="multilevel"/>
    <w:tmpl w:val="22827D5B"/>
    <w:lvl w:ilvl="0" w:tentative="0">
      <w:start w:val="1"/>
      <w:numFmt w:val="none"/>
      <w:pStyle w:val="137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8">
    <w:nsid w:val="2A8F7113"/>
    <w:multiLevelType w:val="multilevel"/>
    <w:tmpl w:val="2A8F7113"/>
    <w:lvl w:ilvl="0" w:tentative="0">
      <w:start w:val="1"/>
      <w:numFmt w:val="upperLetter"/>
      <w:pStyle w:val="201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67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9">
    <w:nsid w:val="2C5917C3"/>
    <w:multiLevelType w:val="multilevel"/>
    <w:tmpl w:val="2C5917C3"/>
    <w:lvl w:ilvl="0" w:tentative="0">
      <w:start w:val="1"/>
      <w:numFmt w:val="none"/>
      <w:pStyle w:val="133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102"/>
      <w:lvlText w:val=""/>
      <w:lvlJc w:val="left"/>
      <w:pPr>
        <w:tabs>
          <w:tab w:val="left" w:pos="760"/>
        </w:tabs>
        <w:ind w:left="1264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179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10">
    <w:nsid w:val="3D733618"/>
    <w:multiLevelType w:val="multilevel"/>
    <w:tmpl w:val="3D733618"/>
    <w:lvl w:ilvl="0" w:tentative="0">
      <w:start w:val="1"/>
      <w:numFmt w:val="decimal"/>
      <w:pStyle w:val="39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 w:tentative="0">
      <w:start w:val="1"/>
      <w:numFmt w:val="lowerRoman"/>
      <w:pStyle w:val="160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 w:tentative="0">
      <w:start w:val="1"/>
      <w:numFmt w:val="decimal"/>
      <w:pStyle w:val="176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11">
    <w:nsid w:val="44C50F90"/>
    <w:multiLevelType w:val="multilevel"/>
    <w:tmpl w:val="44C50F90"/>
    <w:lvl w:ilvl="0" w:tentative="0">
      <w:start w:val="1"/>
      <w:numFmt w:val="lowerLetter"/>
      <w:pStyle w:val="100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pStyle w:val="154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abstractNum w:abstractNumId="12">
    <w:nsid w:val="4B733A5F"/>
    <w:multiLevelType w:val="multilevel"/>
    <w:tmpl w:val="4B733A5F"/>
    <w:lvl w:ilvl="0" w:tentative="0">
      <w:start w:val="1"/>
      <w:numFmt w:val="decimal"/>
      <w:pStyle w:val="149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13">
    <w:nsid w:val="5AE01706"/>
    <w:multiLevelType w:val="multilevel"/>
    <w:tmpl w:val="5AE01706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  <w:b w:val="0"/>
      </w:rPr>
    </w:lvl>
    <w:lvl w:ilvl="2" w:tentative="0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5"/>
        </w:tabs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5"/>
        </w:tabs>
        <w:ind w:left="0" w:firstLine="0"/>
      </w:pPr>
      <w:rPr>
        <w:rFonts w:hint="default"/>
      </w:rPr>
    </w:lvl>
  </w:abstractNum>
  <w:abstractNum w:abstractNumId="14">
    <w:nsid w:val="60B55DC2"/>
    <w:multiLevelType w:val="multilevel"/>
    <w:tmpl w:val="60B55DC2"/>
    <w:lvl w:ilvl="0" w:tentative="0">
      <w:start w:val="1"/>
      <w:numFmt w:val="upperLetter"/>
      <w:pStyle w:val="83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91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27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6">
    <w:nsid w:val="657D3FBC"/>
    <w:multiLevelType w:val="multilevel"/>
    <w:tmpl w:val="657D3FBC"/>
    <w:lvl w:ilvl="0" w:tentative="0">
      <w:start w:val="1"/>
      <w:numFmt w:val="upperLetter"/>
      <w:pStyle w:val="79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75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76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7">
    <w:nsid w:val="68AA1425"/>
    <w:multiLevelType w:val="multilevel"/>
    <w:tmpl w:val="68AA1425"/>
    <w:lvl w:ilvl="0" w:tentative="0">
      <w:start w:val="1"/>
      <w:numFmt w:val="decimal"/>
      <w:suff w:val="nothing"/>
      <w:lvlText w:val="表%1"/>
      <w:lvlJc w:val="left"/>
      <w:pPr>
        <w:ind w:left="0" w:firstLine="0"/>
      </w:pPr>
      <w:rPr>
        <w:rFonts w:hint="eastAsia" w:ascii="黑体" w:hAnsi="黑体" w:eastAsia="黑体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C07CD"/>
    <w:multiLevelType w:val="multilevel"/>
    <w:tmpl w:val="6D6C07CD"/>
    <w:lvl w:ilvl="0" w:tentative="0">
      <w:start w:val="1"/>
      <w:numFmt w:val="lowerLetter"/>
      <w:pStyle w:val="96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1" w:tentative="0">
      <w:start w:val="1"/>
      <w:numFmt w:val="decimal"/>
      <w:pStyle w:val="114"/>
      <w:lvlText w:val="%2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7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1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3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79" w:hanging="419"/>
      </w:pPr>
      <w:rPr>
        <w:rFonts w:hint="eastAsia"/>
      </w:rPr>
    </w:lvl>
  </w:abstractNum>
  <w:abstractNum w:abstractNumId="19">
    <w:nsid w:val="6DBF04F4"/>
    <w:multiLevelType w:val="multilevel"/>
    <w:tmpl w:val="6DBF04F4"/>
    <w:lvl w:ilvl="0" w:tentative="0">
      <w:start w:val="1"/>
      <w:numFmt w:val="none"/>
      <w:pStyle w:val="138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pStyle w:val="20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8"/>
  </w:num>
  <w:num w:numId="5">
    <w:abstractNumId w:val="6"/>
  </w:num>
  <w:num w:numId="6">
    <w:abstractNumId w:val="16"/>
  </w:num>
  <w:num w:numId="7">
    <w:abstractNumId w:val="1"/>
  </w:num>
  <w:num w:numId="8">
    <w:abstractNumId w:val="14"/>
  </w:num>
  <w:num w:numId="9">
    <w:abstractNumId w:val="4"/>
  </w:num>
  <w:num w:numId="10">
    <w:abstractNumId w:val="18"/>
  </w:num>
  <w:num w:numId="11">
    <w:abstractNumId w:val="11"/>
  </w:num>
  <w:num w:numId="12">
    <w:abstractNumId w:val="3"/>
  </w:num>
  <w:num w:numId="13">
    <w:abstractNumId w:val="9"/>
  </w:num>
  <w:num w:numId="14">
    <w:abstractNumId w:val="5"/>
  </w:num>
  <w:num w:numId="15">
    <w:abstractNumId w:val="15"/>
  </w:num>
  <w:num w:numId="16">
    <w:abstractNumId w:val="7"/>
  </w:num>
  <w:num w:numId="17">
    <w:abstractNumId w:val="12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273D"/>
    <w:rsid w:val="002520B6"/>
    <w:rsid w:val="003F7A10"/>
    <w:rsid w:val="0072273D"/>
    <w:rsid w:val="00840363"/>
    <w:rsid w:val="00A2729F"/>
    <w:rsid w:val="00FA3126"/>
    <w:rsid w:val="03B4136A"/>
    <w:rsid w:val="04DA5689"/>
    <w:rsid w:val="04F329D9"/>
    <w:rsid w:val="085F7B41"/>
    <w:rsid w:val="08AD73AE"/>
    <w:rsid w:val="0E3B03E7"/>
    <w:rsid w:val="10A47CFE"/>
    <w:rsid w:val="115B57BA"/>
    <w:rsid w:val="12A84864"/>
    <w:rsid w:val="14E15C77"/>
    <w:rsid w:val="1581316A"/>
    <w:rsid w:val="16184816"/>
    <w:rsid w:val="17F46EEB"/>
    <w:rsid w:val="1AE60308"/>
    <w:rsid w:val="1BC86713"/>
    <w:rsid w:val="1D7121BB"/>
    <w:rsid w:val="1F7D498B"/>
    <w:rsid w:val="201D3EBD"/>
    <w:rsid w:val="206655AB"/>
    <w:rsid w:val="21B533B5"/>
    <w:rsid w:val="264702F0"/>
    <w:rsid w:val="28B367F8"/>
    <w:rsid w:val="2AAD7A52"/>
    <w:rsid w:val="2AB575E2"/>
    <w:rsid w:val="2C154F49"/>
    <w:rsid w:val="2DB07E22"/>
    <w:rsid w:val="2EA9428A"/>
    <w:rsid w:val="30552CBA"/>
    <w:rsid w:val="30561713"/>
    <w:rsid w:val="305B288C"/>
    <w:rsid w:val="351106D2"/>
    <w:rsid w:val="368E6AA1"/>
    <w:rsid w:val="378910B3"/>
    <w:rsid w:val="380413DF"/>
    <w:rsid w:val="38420B4B"/>
    <w:rsid w:val="390D2500"/>
    <w:rsid w:val="391905BF"/>
    <w:rsid w:val="3B1F442F"/>
    <w:rsid w:val="3B7D50AF"/>
    <w:rsid w:val="3C21302F"/>
    <w:rsid w:val="3C73382C"/>
    <w:rsid w:val="3CB25194"/>
    <w:rsid w:val="3FE923EC"/>
    <w:rsid w:val="471C070A"/>
    <w:rsid w:val="4846353B"/>
    <w:rsid w:val="4B37695D"/>
    <w:rsid w:val="4DC26A8B"/>
    <w:rsid w:val="4E174C1C"/>
    <w:rsid w:val="4F0A0171"/>
    <w:rsid w:val="50343F7A"/>
    <w:rsid w:val="53935022"/>
    <w:rsid w:val="545874DD"/>
    <w:rsid w:val="56B61989"/>
    <w:rsid w:val="59322687"/>
    <w:rsid w:val="59B96DF7"/>
    <w:rsid w:val="59DD6412"/>
    <w:rsid w:val="5B8F47EC"/>
    <w:rsid w:val="5EDA358D"/>
    <w:rsid w:val="5EEC327D"/>
    <w:rsid w:val="60A22C1C"/>
    <w:rsid w:val="61F96B1F"/>
    <w:rsid w:val="6524472D"/>
    <w:rsid w:val="6656D0B0"/>
    <w:rsid w:val="6A1013B0"/>
    <w:rsid w:val="6BEC7835"/>
    <w:rsid w:val="6C105C0A"/>
    <w:rsid w:val="6C3F27B6"/>
    <w:rsid w:val="6DB4784A"/>
    <w:rsid w:val="6E3537A5"/>
    <w:rsid w:val="709D201C"/>
    <w:rsid w:val="730B47A3"/>
    <w:rsid w:val="731202C8"/>
    <w:rsid w:val="750F0C8B"/>
    <w:rsid w:val="77F96D63"/>
    <w:rsid w:val="7A3F5EF5"/>
    <w:rsid w:val="7A8350BA"/>
    <w:rsid w:val="7B2B056F"/>
    <w:rsid w:val="7CD16DDD"/>
    <w:rsid w:val="7F19D3B1"/>
    <w:rsid w:val="7FBFC3FE"/>
    <w:rsid w:val="9FB06EF1"/>
    <w:rsid w:val="BCF96782"/>
    <w:rsid w:val="FAF57E58"/>
    <w:rsid w:val="FF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qFormat="1" w:unhideWhenUsed="0" w:uiPriority="0" w:semiHidden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1"/>
    <w:qFormat/>
    <w:uiPriority w:val="0"/>
    <w:pPr>
      <w:keepNext/>
      <w:spacing w:before="60" w:after="60"/>
      <w:jc w:val="center"/>
      <w:outlineLvl w:val="0"/>
    </w:pPr>
    <w:rPr>
      <w:rFonts w:ascii="宋体" w:hAnsi="Times New Roman" w:cs="Times New Roman"/>
      <w:i/>
      <w:iCs/>
      <w:szCs w:val="20"/>
    </w:rPr>
  </w:style>
  <w:style w:type="paragraph" w:styleId="3">
    <w:name w:val="heading 2"/>
    <w:basedOn w:val="2"/>
    <w:next w:val="1"/>
    <w:link w:val="212"/>
    <w:qFormat/>
    <w:uiPriority w:val="9"/>
    <w:pPr>
      <w:widowControl/>
      <w:numPr>
        <w:ilvl w:val="1"/>
        <w:numId w:val="1"/>
      </w:numPr>
      <w:suppressAutoHyphens/>
      <w:snapToGrid w:val="0"/>
      <w:spacing w:before="100" w:after="100"/>
      <w:jc w:val="left"/>
      <w:outlineLvl w:val="1"/>
    </w:pPr>
    <w:rPr>
      <w:rFonts w:ascii="Arial" w:hAnsi="Arial"/>
      <w:b/>
      <w:bCs/>
      <w:i w:val="0"/>
      <w:iCs w:val="0"/>
      <w:spacing w:val="8"/>
      <w:kern w:val="0"/>
      <w:sz w:val="20"/>
    </w:rPr>
  </w:style>
  <w:style w:type="paragraph" w:styleId="4">
    <w:name w:val="heading 3"/>
    <w:basedOn w:val="3"/>
    <w:next w:val="1"/>
    <w:link w:val="238"/>
    <w:qFormat/>
    <w:uiPriority w:val="9"/>
    <w:pPr>
      <w:numPr>
        <w:numId w:val="0"/>
      </w:numPr>
      <w:outlineLvl w:val="2"/>
    </w:pPr>
  </w:style>
  <w:style w:type="paragraph" w:styleId="5">
    <w:name w:val="heading 4"/>
    <w:basedOn w:val="1"/>
    <w:next w:val="1"/>
    <w:link w:val="214"/>
    <w:qFormat/>
    <w:uiPriority w:val="0"/>
    <w:pPr>
      <w:keepNext/>
      <w:jc w:val="center"/>
      <w:outlineLvl w:val="3"/>
    </w:pPr>
    <w:rPr>
      <w:rFonts w:ascii="Times New Roman" w:hAnsi="Times New Roman" w:cs="Times New Roman"/>
      <w:sz w:val="32"/>
      <w:szCs w:val="20"/>
    </w:rPr>
  </w:style>
  <w:style w:type="paragraph" w:styleId="6">
    <w:name w:val="heading 5"/>
    <w:basedOn w:val="1"/>
    <w:next w:val="7"/>
    <w:link w:val="215"/>
    <w:qFormat/>
    <w:uiPriority w:val="0"/>
    <w:pPr>
      <w:keepNext/>
      <w:outlineLvl w:val="4"/>
    </w:pPr>
    <w:rPr>
      <w:rFonts w:ascii="Times New Roman" w:hAnsi="Times New Roman" w:cs="Times New Roman"/>
      <w:sz w:val="28"/>
      <w:szCs w:val="20"/>
    </w:rPr>
  </w:style>
  <w:style w:type="paragraph" w:styleId="8">
    <w:name w:val="heading 6"/>
    <w:basedOn w:val="1"/>
    <w:next w:val="1"/>
    <w:link w:val="216"/>
    <w:qFormat/>
    <w:uiPriority w:val="0"/>
    <w:pPr>
      <w:keepNext/>
      <w:keepLines/>
      <w:tabs>
        <w:tab w:val="left" w:pos="0"/>
      </w:tabs>
      <w:spacing w:before="240" w:after="64" w:line="319" w:lineRule="auto"/>
      <w:ind w:left="1440"/>
      <w:outlineLvl w:val="5"/>
    </w:pPr>
    <w:rPr>
      <w:rFonts w:ascii="Arial" w:hAnsi="Arial" w:eastAsia="黑体" w:cs="Times New Roman"/>
      <w:b/>
      <w:bCs/>
      <w:sz w:val="24"/>
      <w:szCs w:val="21"/>
    </w:rPr>
  </w:style>
  <w:style w:type="paragraph" w:styleId="9">
    <w:name w:val="heading 7"/>
    <w:basedOn w:val="1"/>
    <w:next w:val="1"/>
    <w:link w:val="217"/>
    <w:qFormat/>
    <w:uiPriority w:val="0"/>
    <w:pPr>
      <w:keepNext/>
      <w:keepLines/>
      <w:tabs>
        <w:tab w:val="left" w:pos="0"/>
      </w:tabs>
      <w:spacing w:before="240" w:after="64" w:line="319" w:lineRule="auto"/>
      <w:ind w:left="1440"/>
      <w:outlineLvl w:val="6"/>
    </w:pPr>
    <w:rPr>
      <w:rFonts w:ascii="仿宋_GB2312" w:hAnsi="宋体" w:eastAsia="仿宋_GB2312" w:cs="Times New Roman"/>
      <w:b/>
      <w:bCs/>
      <w:sz w:val="24"/>
      <w:szCs w:val="21"/>
    </w:rPr>
  </w:style>
  <w:style w:type="paragraph" w:styleId="10">
    <w:name w:val="heading 8"/>
    <w:basedOn w:val="1"/>
    <w:next w:val="1"/>
    <w:link w:val="218"/>
    <w:qFormat/>
    <w:uiPriority w:val="0"/>
    <w:pPr>
      <w:keepNext/>
      <w:outlineLvl w:val="7"/>
    </w:pPr>
    <w:rPr>
      <w:rFonts w:ascii="仿宋_GB2312" w:hAnsi="宋体" w:eastAsia="仿宋_GB2312" w:cs="Times New Roman"/>
      <w:szCs w:val="21"/>
      <w:u w:val="single"/>
    </w:rPr>
  </w:style>
  <w:style w:type="paragraph" w:styleId="11">
    <w:name w:val="heading 9"/>
    <w:basedOn w:val="1"/>
    <w:next w:val="1"/>
    <w:link w:val="219"/>
    <w:qFormat/>
    <w:uiPriority w:val="0"/>
    <w:pPr>
      <w:keepNext/>
      <w:keepLines/>
      <w:tabs>
        <w:tab w:val="left" w:pos="0"/>
      </w:tabs>
      <w:spacing w:before="240" w:after="64" w:line="319" w:lineRule="auto"/>
      <w:ind w:left="1440"/>
      <w:outlineLvl w:val="8"/>
    </w:pPr>
    <w:rPr>
      <w:rFonts w:ascii="Arial" w:hAnsi="Arial" w:eastAsia="黑体" w:cs="Times New Roman"/>
      <w:szCs w:val="21"/>
    </w:rPr>
  </w:style>
  <w:style w:type="character" w:default="1" w:styleId="50">
    <w:name w:val="Default Paragraph Font"/>
    <w:unhideWhenUsed/>
    <w:qFormat/>
    <w:uiPriority w:val="1"/>
  </w:style>
  <w:style w:type="table" w:default="1" w:styleId="6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ind w:firstLine="420"/>
    </w:pPr>
    <w:rPr>
      <w:rFonts w:ascii="Times New Roman" w:hAnsi="Times New Roman" w:cs="Times New Roman"/>
      <w:szCs w:val="20"/>
    </w:rPr>
  </w:style>
  <w:style w:type="paragraph" w:styleId="12">
    <w:name w:val="annotation subject"/>
    <w:basedOn w:val="13"/>
    <w:next w:val="13"/>
    <w:link w:val="230"/>
    <w:qFormat/>
    <w:uiPriority w:val="0"/>
    <w:rPr>
      <w:b/>
      <w:bCs/>
      <w:szCs w:val="22"/>
    </w:rPr>
  </w:style>
  <w:style w:type="paragraph" w:styleId="13">
    <w:name w:val="annotation text"/>
    <w:basedOn w:val="1"/>
    <w:link w:val="229"/>
    <w:qFormat/>
    <w:uiPriority w:val="0"/>
    <w:pPr>
      <w:jc w:val="left"/>
    </w:pPr>
    <w:rPr>
      <w:szCs w:val="24"/>
    </w:rPr>
  </w:style>
  <w:style w:type="paragraph" w:styleId="14">
    <w:name w:val="toc 7"/>
    <w:basedOn w:val="1"/>
    <w:next w:val="1"/>
    <w:semiHidden/>
    <w:qFormat/>
    <w:uiPriority w:val="0"/>
    <w:pPr>
      <w:tabs>
        <w:tab w:val="right" w:leader="dot" w:pos="9241"/>
      </w:tabs>
      <w:ind w:firstLine="505" w:firstLineChars="500"/>
      <w:jc w:val="left"/>
    </w:pPr>
    <w:rPr>
      <w:rFonts w:ascii="宋体" w:hAnsi="Times New Roman" w:cs="Times New Roman"/>
      <w:szCs w:val="21"/>
    </w:rPr>
  </w:style>
  <w:style w:type="paragraph" w:styleId="15">
    <w:name w:val="index 8"/>
    <w:basedOn w:val="1"/>
    <w:next w:val="1"/>
    <w:qFormat/>
    <w:uiPriority w:val="0"/>
    <w:pPr>
      <w:ind w:left="1680" w:hanging="210"/>
      <w:jc w:val="left"/>
    </w:pPr>
    <w:rPr>
      <w:rFonts w:cs="Times New Roman"/>
      <w:sz w:val="20"/>
      <w:szCs w:val="20"/>
    </w:rPr>
  </w:style>
  <w:style w:type="paragraph" w:styleId="16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7">
    <w:name w:val="index 5"/>
    <w:basedOn w:val="1"/>
    <w:next w:val="1"/>
    <w:qFormat/>
    <w:uiPriority w:val="0"/>
    <w:pPr>
      <w:ind w:left="1050" w:hanging="210"/>
      <w:jc w:val="left"/>
    </w:pPr>
    <w:rPr>
      <w:rFonts w:cs="Times New Roman"/>
      <w:sz w:val="20"/>
      <w:szCs w:val="20"/>
    </w:rPr>
  </w:style>
  <w:style w:type="paragraph" w:styleId="18">
    <w:name w:val="Document Map"/>
    <w:basedOn w:val="1"/>
    <w:link w:val="225"/>
    <w:qFormat/>
    <w:uiPriority w:val="0"/>
    <w:pPr>
      <w:shd w:val="clear" w:color="auto" w:fill="000080"/>
    </w:pPr>
    <w:rPr>
      <w:szCs w:val="24"/>
    </w:rPr>
  </w:style>
  <w:style w:type="paragraph" w:styleId="19">
    <w:name w:val="index 6"/>
    <w:basedOn w:val="1"/>
    <w:next w:val="1"/>
    <w:qFormat/>
    <w:uiPriority w:val="0"/>
    <w:pPr>
      <w:ind w:left="1260" w:hanging="210"/>
      <w:jc w:val="left"/>
    </w:pPr>
    <w:rPr>
      <w:rFonts w:cs="Times New Roman"/>
      <w:sz w:val="20"/>
      <w:szCs w:val="20"/>
    </w:rPr>
  </w:style>
  <w:style w:type="paragraph" w:styleId="20">
    <w:name w:val="Body Text"/>
    <w:basedOn w:val="1"/>
    <w:link w:val="256"/>
    <w:qFormat/>
    <w:uiPriority w:val="0"/>
    <w:pPr>
      <w:numPr>
        <w:ilvl w:val="2"/>
        <w:numId w:val="2"/>
      </w:numPr>
      <w:tabs>
        <w:tab w:val="left" w:pos="720"/>
        <w:tab w:val="clear" w:pos="1140"/>
      </w:tabs>
      <w:jc w:val="left"/>
    </w:pPr>
    <w:rPr>
      <w:rFonts w:ascii="楷体_GB2312" w:hAnsi="Times New Roman" w:eastAsia="楷体_GB2312" w:cs="Times New Roman"/>
      <w:sz w:val="28"/>
      <w:szCs w:val="24"/>
    </w:rPr>
  </w:style>
  <w:style w:type="paragraph" w:styleId="21">
    <w:name w:val="Body Text Indent"/>
    <w:basedOn w:val="1"/>
    <w:link w:val="237"/>
    <w:qFormat/>
    <w:uiPriority w:val="0"/>
    <w:pPr>
      <w:ind w:firstLine="461" w:firstLineChars="192"/>
    </w:pPr>
    <w:rPr>
      <w:rFonts w:ascii="华文细黑" w:hAnsi="华文细黑" w:eastAsia="华文细黑"/>
      <w:sz w:val="24"/>
      <w:szCs w:val="24"/>
    </w:rPr>
  </w:style>
  <w:style w:type="paragraph" w:styleId="22">
    <w:name w:val="HTML Address"/>
    <w:basedOn w:val="1"/>
    <w:link w:val="252"/>
    <w:qFormat/>
    <w:uiPriority w:val="0"/>
    <w:rPr>
      <w:rFonts w:ascii="仿宋_GB2312" w:hAnsi="宋体" w:eastAsia="仿宋_GB2312" w:cs="宋体"/>
      <w:i/>
      <w:iCs/>
      <w:szCs w:val="21"/>
    </w:rPr>
  </w:style>
  <w:style w:type="paragraph" w:styleId="23">
    <w:name w:val="index 4"/>
    <w:basedOn w:val="1"/>
    <w:next w:val="1"/>
    <w:qFormat/>
    <w:uiPriority w:val="0"/>
    <w:pPr>
      <w:ind w:left="840" w:hanging="210"/>
      <w:jc w:val="left"/>
    </w:pPr>
    <w:rPr>
      <w:rFonts w:cs="Times New Roman"/>
      <w:sz w:val="20"/>
      <w:szCs w:val="20"/>
    </w:rPr>
  </w:style>
  <w:style w:type="paragraph" w:styleId="24">
    <w:name w:val="toc 5"/>
    <w:basedOn w:val="1"/>
    <w:next w:val="1"/>
    <w:semiHidden/>
    <w:qFormat/>
    <w:uiPriority w:val="0"/>
    <w:pPr>
      <w:tabs>
        <w:tab w:val="right" w:leader="dot" w:pos="9241"/>
      </w:tabs>
      <w:ind w:firstLine="300" w:firstLineChars="300"/>
      <w:jc w:val="left"/>
    </w:pPr>
    <w:rPr>
      <w:rFonts w:ascii="宋体" w:hAnsi="Times New Roman" w:cs="Times New Roman"/>
      <w:szCs w:val="21"/>
    </w:rPr>
  </w:style>
  <w:style w:type="paragraph" w:styleId="25">
    <w:name w:val="toc 3"/>
    <w:basedOn w:val="1"/>
    <w:next w:val="1"/>
    <w:qFormat/>
    <w:uiPriority w:val="0"/>
    <w:pPr>
      <w:tabs>
        <w:tab w:val="right" w:leader="dot" w:pos="9241"/>
      </w:tabs>
      <w:ind w:firstLine="102" w:firstLineChars="100"/>
      <w:jc w:val="left"/>
    </w:pPr>
    <w:rPr>
      <w:rFonts w:ascii="宋体" w:hAnsi="Times New Roman" w:cs="Times New Roman"/>
      <w:sz w:val="52"/>
      <w:szCs w:val="52"/>
    </w:rPr>
  </w:style>
  <w:style w:type="paragraph" w:styleId="26">
    <w:name w:val="Plain Text"/>
    <w:basedOn w:val="1"/>
    <w:link w:val="248"/>
    <w:qFormat/>
    <w:uiPriority w:val="0"/>
    <w:rPr>
      <w:rFonts w:ascii="宋体" w:hAnsi="Courier New"/>
    </w:rPr>
  </w:style>
  <w:style w:type="paragraph" w:styleId="27">
    <w:name w:val="toc 8"/>
    <w:basedOn w:val="1"/>
    <w:next w:val="1"/>
    <w:semiHidden/>
    <w:qFormat/>
    <w:uiPriority w:val="0"/>
    <w:pPr>
      <w:tabs>
        <w:tab w:val="right" w:leader="dot" w:pos="9241"/>
      </w:tabs>
      <w:ind w:firstLine="607" w:firstLineChars="600"/>
      <w:jc w:val="left"/>
    </w:pPr>
    <w:rPr>
      <w:rFonts w:ascii="宋体" w:hAnsi="Times New Roman" w:cs="Times New Roman"/>
      <w:szCs w:val="21"/>
    </w:rPr>
  </w:style>
  <w:style w:type="paragraph" w:styleId="28">
    <w:name w:val="index 3"/>
    <w:basedOn w:val="1"/>
    <w:next w:val="1"/>
    <w:qFormat/>
    <w:uiPriority w:val="0"/>
    <w:pPr>
      <w:ind w:left="630" w:hanging="210"/>
      <w:jc w:val="left"/>
    </w:pPr>
    <w:rPr>
      <w:rFonts w:cs="Times New Roman"/>
      <w:sz w:val="20"/>
      <w:szCs w:val="20"/>
    </w:rPr>
  </w:style>
  <w:style w:type="paragraph" w:styleId="29">
    <w:name w:val="Date"/>
    <w:basedOn w:val="1"/>
    <w:next w:val="1"/>
    <w:link w:val="251"/>
    <w:qFormat/>
    <w:uiPriority w:val="0"/>
    <w:pPr>
      <w:ind w:left="100" w:leftChars="2500"/>
    </w:pPr>
    <w:rPr>
      <w:szCs w:val="24"/>
    </w:rPr>
  </w:style>
  <w:style w:type="paragraph" w:styleId="30">
    <w:name w:val="Body Text Indent 2"/>
    <w:basedOn w:val="1"/>
    <w:link w:val="236"/>
    <w:qFormat/>
    <w:uiPriority w:val="0"/>
    <w:pPr>
      <w:ind w:firstLine="420"/>
    </w:pPr>
    <w:rPr>
      <w:rFonts w:ascii="仿宋_GB2312" w:hAnsi="宋体" w:eastAsia="仿宋_GB2312"/>
      <w:sz w:val="18"/>
    </w:rPr>
  </w:style>
  <w:style w:type="paragraph" w:styleId="31">
    <w:name w:val="endnote text"/>
    <w:basedOn w:val="1"/>
    <w:link w:val="258"/>
    <w:semiHidden/>
    <w:qFormat/>
    <w:uiPriority w:val="0"/>
    <w:pPr>
      <w:snapToGrid w:val="0"/>
      <w:jc w:val="left"/>
    </w:pPr>
    <w:rPr>
      <w:rFonts w:ascii="Times New Roman" w:hAnsi="Times New Roman" w:cs="Times New Roman"/>
      <w:szCs w:val="24"/>
    </w:rPr>
  </w:style>
  <w:style w:type="paragraph" w:styleId="32">
    <w:name w:val="Balloon Text"/>
    <w:basedOn w:val="1"/>
    <w:link w:val="223"/>
    <w:unhideWhenUsed/>
    <w:qFormat/>
    <w:uiPriority w:val="0"/>
    <w:rPr>
      <w:sz w:val="18"/>
      <w:szCs w:val="18"/>
    </w:rPr>
  </w:style>
  <w:style w:type="paragraph" w:styleId="33">
    <w:name w:val="footer"/>
    <w:basedOn w:val="1"/>
    <w:link w:val="2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4">
    <w:name w:val="header"/>
    <w:basedOn w:val="1"/>
    <w:link w:val="20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tabs>
        <w:tab w:val="right" w:leader="dot" w:pos="9241"/>
      </w:tabs>
      <w:spacing w:beforeLines="25" w:afterLines="25"/>
      <w:jc w:val="left"/>
    </w:pPr>
    <w:rPr>
      <w:rFonts w:ascii="宋体" w:hAnsi="Times New Roman" w:cs="Times New Roman"/>
      <w:szCs w:val="21"/>
    </w:rPr>
  </w:style>
  <w:style w:type="paragraph" w:styleId="36">
    <w:name w:val="toc 4"/>
    <w:basedOn w:val="1"/>
    <w:next w:val="1"/>
    <w:semiHidden/>
    <w:qFormat/>
    <w:uiPriority w:val="0"/>
    <w:pPr>
      <w:tabs>
        <w:tab w:val="right" w:leader="dot" w:pos="9241"/>
      </w:tabs>
      <w:ind w:firstLine="198" w:firstLineChars="200"/>
      <w:jc w:val="left"/>
    </w:pPr>
    <w:rPr>
      <w:rFonts w:ascii="宋体" w:hAnsi="Times New Roman" w:cs="Times New Roman"/>
      <w:szCs w:val="21"/>
    </w:rPr>
  </w:style>
  <w:style w:type="paragraph" w:styleId="37">
    <w:name w:val="index heading"/>
    <w:basedOn w:val="1"/>
    <w:next w:val="38"/>
    <w:qFormat/>
    <w:uiPriority w:val="0"/>
    <w:pPr>
      <w:spacing w:before="120" w:after="120"/>
      <w:jc w:val="center"/>
    </w:pPr>
    <w:rPr>
      <w:rFonts w:cs="Times New Roman"/>
      <w:b/>
      <w:bCs/>
      <w:iCs/>
      <w:szCs w:val="20"/>
    </w:rPr>
  </w:style>
  <w:style w:type="paragraph" w:styleId="38">
    <w:name w:val="index 1"/>
    <w:basedOn w:val="1"/>
    <w:next w:val="1"/>
    <w:unhideWhenUsed/>
    <w:qFormat/>
    <w:uiPriority w:val="0"/>
  </w:style>
  <w:style w:type="paragraph" w:styleId="39">
    <w:name w:val="footnote text"/>
    <w:basedOn w:val="1"/>
    <w:link w:val="246"/>
    <w:qFormat/>
    <w:uiPriority w:val="0"/>
    <w:pPr>
      <w:numPr>
        <w:ilvl w:val="0"/>
        <w:numId w:val="3"/>
      </w:numPr>
      <w:snapToGrid w:val="0"/>
      <w:jc w:val="left"/>
    </w:pPr>
    <w:rPr>
      <w:rFonts w:ascii="宋体"/>
      <w:sz w:val="18"/>
      <w:szCs w:val="18"/>
    </w:rPr>
  </w:style>
  <w:style w:type="paragraph" w:styleId="40">
    <w:name w:val="toc 6"/>
    <w:basedOn w:val="1"/>
    <w:next w:val="1"/>
    <w:semiHidden/>
    <w:qFormat/>
    <w:uiPriority w:val="0"/>
    <w:pPr>
      <w:tabs>
        <w:tab w:val="right" w:leader="dot" w:pos="9241"/>
      </w:tabs>
      <w:ind w:firstLine="403" w:firstLineChars="400"/>
      <w:jc w:val="left"/>
    </w:pPr>
    <w:rPr>
      <w:rFonts w:ascii="宋体" w:hAnsi="Times New Roman" w:cs="Times New Roman"/>
      <w:szCs w:val="21"/>
    </w:rPr>
  </w:style>
  <w:style w:type="paragraph" w:styleId="41">
    <w:name w:val="Body Text Indent 3"/>
    <w:basedOn w:val="1"/>
    <w:link w:val="235"/>
    <w:qFormat/>
    <w:uiPriority w:val="0"/>
    <w:pPr>
      <w:ind w:firstLine="420"/>
    </w:pPr>
    <w:rPr>
      <w:rFonts w:ascii="宋体" w:hAnsi="宋体" w:eastAsia="仿宋_GB2312"/>
      <w:szCs w:val="21"/>
    </w:rPr>
  </w:style>
  <w:style w:type="paragraph" w:styleId="42">
    <w:name w:val="index 7"/>
    <w:basedOn w:val="1"/>
    <w:next w:val="1"/>
    <w:qFormat/>
    <w:uiPriority w:val="0"/>
    <w:pPr>
      <w:ind w:left="1470" w:hanging="210"/>
      <w:jc w:val="left"/>
    </w:pPr>
    <w:rPr>
      <w:rFonts w:cs="Times New Roman"/>
      <w:sz w:val="20"/>
      <w:szCs w:val="20"/>
    </w:rPr>
  </w:style>
  <w:style w:type="paragraph" w:styleId="43">
    <w:name w:val="index 9"/>
    <w:basedOn w:val="1"/>
    <w:next w:val="1"/>
    <w:qFormat/>
    <w:uiPriority w:val="0"/>
    <w:pPr>
      <w:ind w:left="1890" w:hanging="210"/>
      <w:jc w:val="left"/>
    </w:pPr>
    <w:rPr>
      <w:rFonts w:cs="Times New Roman"/>
      <w:sz w:val="20"/>
      <w:szCs w:val="20"/>
    </w:rPr>
  </w:style>
  <w:style w:type="paragraph" w:styleId="44">
    <w:name w:val="toc 2"/>
    <w:basedOn w:val="1"/>
    <w:next w:val="1"/>
    <w:qFormat/>
    <w:uiPriority w:val="0"/>
    <w:pPr>
      <w:tabs>
        <w:tab w:val="right" w:leader="dot" w:pos="9241"/>
      </w:tabs>
    </w:pPr>
    <w:rPr>
      <w:rFonts w:ascii="宋体" w:hAnsi="Times New Roman" w:cs="Times New Roman"/>
      <w:szCs w:val="21"/>
    </w:rPr>
  </w:style>
  <w:style w:type="paragraph" w:styleId="45">
    <w:name w:val="toc 9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 w:cs="Times New Roman"/>
      <w:sz w:val="20"/>
      <w:szCs w:val="20"/>
    </w:rPr>
  </w:style>
  <w:style w:type="paragraph" w:styleId="46">
    <w:name w:val="HTML Preformatted"/>
    <w:basedOn w:val="1"/>
    <w:link w:val="24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仿宋_GB2312" w:cs="Century"/>
    </w:rPr>
  </w:style>
  <w:style w:type="paragraph" w:styleId="4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420" w:hanging="210"/>
      <w:jc w:val="left"/>
    </w:pPr>
    <w:rPr>
      <w:rFonts w:cs="Times New Roman"/>
      <w:sz w:val="20"/>
      <w:szCs w:val="20"/>
    </w:rPr>
  </w:style>
  <w:style w:type="paragraph" w:styleId="49">
    <w:name w:val="Title"/>
    <w:basedOn w:val="1"/>
    <w:link w:val="234"/>
    <w:qFormat/>
    <w:uiPriority w:val="0"/>
    <w:pPr>
      <w:spacing w:before="240" w:after="60"/>
      <w:jc w:val="center"/>
      <w:outlineLvl w:val="0"/>
    </w:pPr>
    <w:rPr>
      <w:rFonts w:ascii="Arial" w:hAnsi="Arial" w:eastAsia="仿宋_GB2312" w:cs="Arial"/>
      <w:b/>
      <w:bCs/>
      <w:sz w:val="32"/>
      <w:szCs w:val="32"/>
    </w:rPr>
  </w:style>
  <w:style w:type="character" w:styleId="51">
    <w:name w:val="Strong"/>
    <w:qFormat/>
    <w:uiPriority w:val="0"/>
    <w:rPr>
      <w:b/>
    </w:rPr>
  </w:style>
  <w:style w:type="character" w:styleId="52">
    <w:name w:val="endnote reference"/>
    <w:semiHidden/>
    <w:qFormat/>
    <w:uiPriority w:val="0"/>
    <w:rPr>
      <w:vertAlign w:val="superscript"/>
    </w:rPr>
  </w:style>
  <w:style w:type="character" w:styleId="53">
    <w:name w:val="page number"/>
    <w:qFormat/>
    <w:uiPriority w:val="0"/>
    <w:rPr>
      <w:rFonts w:ascii="Times New Roman" w:hAnsi="Times New Roman" w:eastAsia="宋体"/>
      <w:sz w:val="18"/>
    </w:rPr>
  </w:style>
  <w:style w:type="character" w:styleId="54">
    <w:name w:val="FollowedHyperlink"/>
    <w:qFormat/>
    <w:uiPriority w:val="0"/>
    <w:rPr>
      <w:color w:val="800080"/>
      <w:u w:val="single"/>
    </w:rPr>
  </w:style>
  <w:style w:type="character" w:styleId="55">
    <w:name w:val="HTML Typewriter"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56">
    <w:name w:val="Hyperlink"/>
    <w:qFormat/>
    <w:uiPriority w:val="99"/>
    <w:rPr>
      <w:color w:val="0000FF"/>
      <w:spacing w:val="0"/>
      <w:w w:val="100"/>
      <w:szCs w:val="21"/>
      <w:u w:val="single"/>
      <w:lang w:val="en-US" w:eastAsia="zh-CN"/>
    </w:rPr>
  </w:style>
  <w:style w:type="character" w:styleId="57">
    <w:name w:val="HTML Code"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58">
    <w:name w:val="annotation reference"/>
    <w:qFormat/>
    <w:uiPriority w:val="0"/>
    <w:rPr>
      <w:sz w:val="21"/>
      <w:szCs w:val="21"/>
    </w:rPr>
  </w:style>
  <w:style w:type="character" w:styleId="59">
    <w:name w:val="footnote reference"/>
    <w:semiHidden/>
    <w:qFormat/>
    <w:uiPriority w:val="0"/>
    <w:rPr>
      <w:vertAlign w:val="superscript"/>
    </w:rPr>
  </w:style>
  <w:style w:type="character" w:styleId="60">
    <w:name w:val="HTML Keyboard"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character" w:styleId="61">
    <w:name w:val="HTML Sample"/>
    <w:qFormat/>
    <w:uiPriority w:val="0"/>
    <w:rPr>
      <w:rFonts w:hint="default" w:ascii="Courier New" w:hAnsi="Courier New" w:eastAsia="Times New Roman" w:cs="Times New Roman"/>
    </w:rPr>
  </w:style>
  <w:style w:type="paragraph" w:customStyle="1" w:styleId="63">
    <w:name w:val="正文公式编号制表符"/>
    <w:basedOn w:val="64"/>
    <w:next w:val="64"/>
    <w:qFormat/>
    <w:uiPriority w:val="0"/>
    <w:pPr>
      <w:tabs>
        <w:tab w:val="center" w:pos="4201"/>
        <w:tab w:val="right" w:leader="dot" w:pos="9298"/>
      </w:tabs>
      <w:ind w:firstLine="0" w:firstLineChars="0"/>
    </w:pPr>
  </w:style>
  <w:style w:type="paragraph" w:customStyle="1" w:styleId="64">
    <w:name w:val="段"/>
    <w:link w:val="242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65">
    <w:name w:val="工程建设条标题"/>
    <w:basedOn w:val="66"/>
    <w:next w:val="64"/>
    <w:qFormat/>
    <w:uiPriority w:val="0"/>
    <w:pPr>
      <w:tabs>
        <w:tab w:val="left" w:pos="720"/>
        <w:tab w:val="left" w:pos="840"/>
        <w:tab w:val="left" w:pos="1260"/>
      </w:tabs>
      <w:spacing w:before="0" w:after="0"/>
      <w:jc w:val="left"/>
      <w:outlineLvl w:val="3"/>
    </w:pPr>
    <w:rPr>
      <w:b w:val="0"/>
    </w:rPr>
  </w:style>
  <w:style w:type="paragraph" w:customStyle="1" w:styleId="66">
    <w:name w:val="工程建设节标题"/>
    <w:basedOn w:val="67"/>
    <w:next w:val="64"/>
    <w:qFormat/>
    <w:uiPriority w:val="0"/>
    <w:pPr>
      <w:numPr>
        <w:numId w:val="0"/>
      </w:numPr>
      <w:tabs>
        <w:tab w:val="left" w:pos="720"/>
        <w:tab w:val="left" w:pos="840"/>
      </w:tabs>
      <w:spacing w:before="400" w:after="400" w:line="240" w:lineRule="auto"/>
      <w:ind w:firstLine="363"/>
      <w:outlineLvl w:val="2"/>
    </w:pPr>
    <w:rPr>
      <w:sz w:val="21"/>
    </w:rPr>
  </w:style>
  <w:style w:type="paragraph" w:customStyle="1" w:styleId="67">
    <w:name w:val="工程建设章标题"/>
    <w:next w:val="1"/>
    <w:qFormat/>
    <w:uiPriority w:val="0"/>
    <w:pPr>
      <w:numPr>
        <w:ilvl w:val="1"/>
        <w:numId w:val="4"/>
      </w:numPr>
      <w:tabs>
        <w:tab w:val="left" w:pos="720"/>
      </w:tabs>
      <w:spacing w:before="640" w:after="560" w:line="480" w:lineRule="exact"/>
      <w:jc w:val="center"/>
      <w:outlineLvl w:val="1"/>
    </w:pPr>
    <w:rPr>
      <w:rFonts w:ascii="黑体" w:hAnsi="Times New Roman" w:eastAsia="黑体" w:cs="Times New Roman"/>
      <w:b/>
      <w:sz w:val="28"/>
      <w:lang w:val="en-US" w:eastAsia="zh-CN" w:bidi="ar-SA"/>
    </w:rPr>
  </w:style>
  <w:style w:type="paragraph" w:customStyle="1" w:styleId="68">
    <w:name w:val="封面标准文稿类别"/>
    <w:basedOn w:val="69"/>
    <w:link w:val="245"/>
    <w:qFormat/>
    <w:uiPriority w:val="0"/>
    <w:pPr>
      <w:spacing w:after="160" w:line="240" w:lineRule="auto"/>
    </w:pPr>
    <w:rPr>
      <w:rFonts w:hAnsi="Calibri" w:cs="黑体"/>
      <w:kern w:val="2"/>
      <w:sz w:val="24"/>
    </w:rPr>
  </w:style>
  <w:style w:type="paragraph" w:customStyle="1" w:styleId="69">
    <w:name w:val="封面一致性程度标识"/>
    <w:basedOn w:val="70"/>
    <w:qFormat/>
    <w:uiPriority w:val="0"/>
    <w:pPr>
      <w:spacing w:before="440"/>
    </w:pPr>
    <w:rPr>
      <w:rFonts w:ascii="宋体" w:eastAsia="宋体"/>
    </w:rPr>
  </w:style>
  <w:style w:type="paragraph" w:customStyle="1" w:styleId="70">
    <w:name w:val="封面标准英文名称"/>
    <w:basedOn w:val="71"/>
    <w:qFormat/>
    <w:uiPriority w:val="0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71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72">
    <w:name w:val="二级条标题"/>
    <w:basedOn w:val="73"/>
    <w:next w:val="64"/>
    <w:qFormat/>
    <w:uiPriority w:val="0"/>
    <w:pPr>
      <w:numPr>
        <w:numId w:val="0"/>
      </w:numPr>
      <w:spacing w:before="50" w:after="50"/>
      <w:outlineLvl w:val="3"/>
    </w:pPr>
  </w:style>
  <w:style w:type="paragraph" w:customStyle="1" w:styleId="73">
    <w:name w:val="一级条标题"/>
    <w:next w:val="64"/>
    <w:qFormat/>
    <w:uiPriority w:val="0"/>
    <w:pPr>
      <w:numPr>
        <w:ilvl w:val="1"/>
        <w:numId w:val="5"/>
      </w:numPr>
      <w:spacing w:beforeLines="50" w:afterLines="50"/>
      <w:outlineLvl w:val="2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74">
    <w:name w:val="附录一级条标题"/>
    <w:basedOn w:val="75"/>
    <w:next w:val="64"/>
    <w:qFormat/>
    <w:uiPriority w:val="0"/>
    <w:pPr>
      <w:numPr>
        <w:numId w:val="0"/>
      </w:numPr>
      <w:tabs>
        <w:tab w:val="left" w:pos="360"/>
      </w:tabs>
      <w:autoSpaceDN w:val="0"/>
      <w:spacing w:beforeLines="50" w:afterLines="50"/>
      <w:outlineLvl w:val="2"/>
    </w:pPr>
  </w:style>
  <w:style w:type="paragraph" w:customStyle="1" w:styleId="75">
    <w:name w:val="附录章标题"/>
    <w:next w:val="64"/>
    <w:link w:val="227"/>
    <w:qFormat/>
    <w:uiPriority w:val="0"/>
    <w:pPr>
      <w:numPr>
        <w:ilvl w:val="1"/>
        <w:numId w:val="6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lang w:val="en-US" w:eastAsia="zh-CN" w:bidi="ar-SA"/>
    </w:rPr>
  </w:style>
  <w:style w:type="paragraph" w:customStyle="1" w:styleId="76">
    <w:name w:val="术语定义五级条标题"/>
    <w:basedOn w:val="77"/>
    <w:next w:val="64"/>
    <w:qFormat/>
    <w:uiPriority w:val="0"/>
    <w:pPr>
      <w:numPr>
        <w:ilvl w:val="3"/>
        <w:numId w:val="6"/>
      </w:numPr>
      <w:tabs>
        <w:tab w:val="left" w:pos="1080"/>
      </w:tabs>
      <w:outlineLvl w:val="9"/>
    </w:pPr>
    <w:rPr>
      <w:b/>
    </w:rPr>
  </w:style>
  <w:style w:type="paragraph" w:customStyle="1" w:styleId="77">
    <w:name w:val="章标题"/>
    <w:next w:val="64"/>
    <w:qFormat/>
    <w:uiPriority w:val="0"/>
    <w:pPr>
      <w:numPr>
        <w:ilvl w:val="0"/>
        <w:numId w:val="5"/>
      </w:numPr>
      <w:spacing w:beforeLines="100" w:afterLines="100"/>
      <w:jc w:val="both"/>
      <w:outlineLvl w:val="1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78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9">
    <w:name w:val="术语定义二级条标题"/>
    <w:basedOn w:val="80"/>
    <w:next w:val="64"/>
    <w:qFormat/>
    <w:uiPriority w:val="0"/>
    <w:pPr>
      <w:numPr>
        <w:numId w:val="6"/>
      </w:numPr>
      <w:tabs>
        <w:tab w:val="left" w:pos="720"/>
      </w:tabs>
    </w:pPr>
  </w:style>
  <w:style w:type="paragraph" w:customStyle="1" w:styleId="80">
    <w:name w:val="术语定义条标题"/>
    <w:basedOn w:val="77"/>
    <w:next w:val="64"/>
    <w:qFormat/>
    <w:uiPriority w:val="0"/>
    <w:pPr>
      <w:numPr>
        <w:numId w:val="0"/>
      </w:numPr>
      <w:tabs>
        <w:tab w:val="left" w:pos="720"/>
      </w:tabs>
      <w:jc w:val="left"/>
      <w:outlineLvl w:val="9"/>
    </w:pPr>
    <w:rPr>
      <w:b/>
    </w:rPr>
  </w:style>
  <w:style w:type="paragraph" w:customStyle="1" w:styleId="81">
    <w:name w:val="xl25"/>
    <w:basedOn w:val="1"/>
    <w:qFormat/>
    <w:uiPriority w:val="0"/>
    <w:pPr>
      <w:widowControl/>
      <w:numPr>
        <w:ilvl w:val="0"/>
        <w:numId w:val="7"/>
      </w:numPr>
      <w:pBdr>
        <w:left w:val="single" w:color="auto" w:sz="4" w:space="0"/>
        <w:bottom w:val="single" w:color="auto" w:sz="4" w:space="0"/>
      </w:pBdr>
      <w:tabs>
        <w:tab w:val="left" w:pos="360"/>
      </w:tabs>
      <w:spacing w:before="100" w:beforeAutospacing="1" w:after="100" w:afterAutospacing="1"/>
      <w:jc w:val="center"/>
    </w:pPr>
    <w:rPr>
      <w:rFonts w:ascii="Arial" w:hAnsi="Arial" w:eastAsia="仿宋_GB2312" w:cs="Arial"/>
      <w:kern w:val="0"/>
      <w:sz w:val="18"/>
      <w:szCs w:val="18"/>
    </w:rPr>
  </w:style>
  <w:style w:type="paragraph" w:customStyle="1" w:styleId="82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83">
    <w:name w:val="附录表标号"/>
    <w:basedOn w:val="1"/>
    <w:next w:val="64"/>
    <w:qFormat/>
    <w:uiPriority w:val="0"/>
    <w:pPr>
      <w:numPr>
        <w:ilvl w:val="0"/>
        <w:numId w:val="8"/>
      </w:numPr>
      <w:spacing w:line="14" w:lineRule="exact"/>
      <w:ind w:left="811" w:hanging="448"/>
      <w:jc w:val="center"/>
      <w:outlineLvl w:val="0"/>
    </w:pPr>
    <w:rPr>
      <w:rFonts w:ascii="Times New Roman" w:hAnsi="Times New Roman" w:cs="Times New Roman"/>
      <w:color w:val="FFFFFF"/>
      <w:szCs w:val="24"/>
    </w:rPr>
  </w:style>
  <w:style w:type="paragraph" w:customStyle="1" w:styleId="84">
    <w:name w:val="样式 仿宋_GB2312 加粗 黑色 居中 行距: 1.5 倍行距1"/>
    <w:basedOn w:val="1"/>
    <w:qFormat/>
    <w:uiPriority w:val="0"/>
    <w:pPr>
      <w:spacing w:line="360" w:lineRule="auto"/>
      <w:jc w:val="center"/>
    </w:pPr>
    <w:rPr>
      <w:rFonts w:ascii="仿宋_GB2312" w:hAnsi="Times New Roman" w:cs="Times New Roman"/>
      <w:b/>
      <w:color w:val="000000"/>
      <w:spacing w:val="-6"/>
      <w:sz w:val="18"/>
      <w:szCs w:val="20"/>
    </w:rPr>
  </w:style>
  <w:style w:type="paragraph" w:customStyle="1" w:styleId="85">
    <w:name w:val="CM1"/>
    <w:basedOn w:val="86"/>
    <w:next w:val="86"/>
    <w:qFormat/>
    <w:uiPriority w:val="0"/>
    <w:pPr>
      <w:spacing w:after="110"/>
    </w:pPr>
  </w:style>
  <w:style w:type="paragraph" w:customStyle="1" w:styleId="86">
    <w:name w:val="Default"/>
    <w:qFormat/>
    <w:uiPriority w:val="0"/>
    <w:pPr>
      <w:widowControl w:val="0"/>
      <w:autoSpaceDE w:val="0"/>
      <w:autoSpaceDN w:val="0"/>
    </w:pPr>
    <w:rPr>
      <w:rFonts w:hint="eastAsia" w:ascii="黑体" w:hAnsi="Times New Roman" w:eastAsia="黑体" w:cs="Times New Roman"/>
      <w:color w:val="000000"/>
      <w:sz w:val="24"/>
      <w:lang w:val="en-US" w:eastAsia="zh-CN" w:bidi="ar-SA"/>
    </w:rPr>
  </w:style>
  <w:style w:type="paragraph" w:customStyle="1" w:styleId="87">
    <w:name w:val="图表脚注说明"/>
    <w:basedOn w:val="1"/>
    <w:qFormat/>
    <w:uiPriority w:val="0"/>
    <w:pPr>
      <w:numPr>
        <w:ilvl w:val="0"/>
        <w:numId w:val="9"/>
      </w:numPr>
    </w:pPr>
    <w:rPr>
      <w:rFonts w:ascii="宋体" w:hAnsi="Times New Roman" w:cs="Times New Roman"/>
      <w:sz w:val="18"/>
      <w:szCs w:val="18"/>
    </w:rPr>
  </w:style>
  <w:style w:type="paragraph" w:customStyle="1" w:styleId="88">
    <w:name w:val="附录标识"/>
    <w:basedOn w:val="1"/>
    <w:next w:val="64"/>
    <w:link w:val="243"/>
    <w:qFormat/>
    <w:uiPriority w:val="0"/>
    <w:pPr>
      <w:keepNext/>
      <w:widowControl/>
      <w:shd w:val="clear" w:color="FFFFFF" w:fill="FFFFFF"/>
      <w:tabs>
        <w:tab w:val="left" w:pos="6405"/>
      </w:tabs>
      <w:spacing w:before="640" w:after="280"/>
      <w:jc w:val="center"/>
      <w:outlineLvl w:val="0"/>
    </w:pPr>
    <w:rPr>
      <w:rFonts w:ascii="黑体" w:eastAsia="黑体"/>
    </w:rPr>
  </w:style>
  <w:style w:type="paragraph" w:customStyle="1" w:styleId="89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90">
    <w:name w:val="附录表标题续表"/>
    <w:basedOn w:val="91"/>
    <w:next w:val="64"/>
    <w:qFormat/>
    <w:uiPriority w:val="0"/>
    <w:pPr>
      <w:widowControl/>
      <w:numPr>
        <w:numId w:val="0"/>
      </w:numPr>
      <w:tabs>
        <w:tab w:val="left" w:pos="0"/>
        <w:tab w:val="left" w:pos="180"/>
        <w:tab w:val="left" w:pos="360"/>
      </w:tabs>
      <w:jc w:val="both"/>
    </w:pPr>
    <w:rPr>
      <w:rFonts w:ascii="宋体" w:hAnsi="宋体" w:eastAsia="仿宋_GB2312"/>
      <w:kern w:val="21"/>
      <w:szCs w:val="20"/>
    </w:rPr>
  </w:style>
  <w:style w:type="paragraph" w:customStyle="1" w:styleId="91">
    <w:name w:val="附录表标题"/>
    <w:basedOn w:val="1"/>
    <w:next w:val="1"/>
    <w:qFormat/>
    <w:uiPriority w:val="0"/>
    <w:pPr>
      <w:numPr>
        <w:ilvl w:val="1"/>
        <w:numId w:val="8"/>
      </w:numPr>
      <w:tabs>
        <w:tab w:val="left" w:pos="0"/>
        <w:tab w:val="left" w:pos="180"/>
      </w:tabs>
      <w:spacing w:beforeLines="50" w:afterLines="50"/>
      <w:ind w:left="0" w:firstLine="0"/>
      <w:jc w:val="center"/>
    </w:pPr>
    <w:rPr>
      <w:rFonts w:ascii="黑体" w:hAnsi="Times New Roman" w:eastAsia="黑体" w:cs="Times New Roman"/>
      <w:szCs w:val="21"/>
    </w:rPr>
  </w:style>
  <w:style w:type="paragraph" w:customStyle="1" w:styleId="92">
    <w:name w:val="目次、索引正文"/>
    <w:link w:val="254"/>
    <w:qFormat/>
    <w:uiPriority w:val="0"/>
    <w:pPr>
      <w:spacing w:line="320" w:lineRule="exact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93">
    <w:name w:val="二级无"/>
    <w:basedOn w:val="72"/>
    <w:qFormat/>
    <w:uiPriority w:val="0"/>
    <w:pPr>
      <w:spacing w:before="0" w:after="0"/>
    </w:pPr>
    <w:rPr>
      <w:rFonts w:ascii="宋体" w:eastAsia="宋体"/>
    </w:rPr>
  </w:style>
  <w:style w:type="paragraph" w:customStyle="1" w:styleId="94">
    <w:name w:val="参考文献"/>
    <w:basedOn w:val="1"/>
    <w:next w:val="64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95">
    <w:name w:val="终结线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96">
    <w:name w:val="大标题"/>
    <w:basedOn w:val="1"/>
    <w:qFormat/>
    <w:uiPriority w:val="0"/>
    <w:pPr>
      <w:numPr>
        <w:ilvl w:val="0"/>
        <w:numId w:val="10"/>
      </w:numPr>
      <w:tabs>
        <w:tab w:val="left" w:pos="425"/>
        <w:tab w:val="clear" w:pos="839"/>
      </w:tabs>
      <w:spacing w:before="113" w:after="113"/>
    </w:pPr>
    <w:rPr>
      <w:rFonts w:ascii="Times New Roman" w:hAnsi="Times New Roman" w:cs="Times New Roman"/>
      <w:sz w:val="24"/>
      <w:szCs w:val="20"/>
    </w:rPr>
  </w:style>
  <w:style w:type="paragraph" w:customStyle="1" w:styleId="97">
    <w:name w:val="附录三级无"/>
    <w:basedOn w:val="98"/>
    <w:qFormat/>
    <w:uiPriority w:val="0"/>
    <w:pPr>
      <w:tabs>
        <w:tab w:val="left" w:pos="360"/>
      </w:tabs>
    </w:pPr>
    <w:rPr>
      <w:rFonts w:ascii="宋体" w:eastAsia="宋体"/>
      <w:szCs w:val="21"/>
    </w:rPr>
  </w:style>
  <w:style w:type="paragraph" w:customStyle="1" w:styleId="98">
    <w:name w:val="附录三级条标题"/>
    <w:basedOn w:val="99"/>
    <w:next w:val="64"/>
    <w:qFormat/>
    <w:uiPriority w:val="0"/>
    <w:pPr>
      <w:tabs>
        <w:tab w:val="left" w:pos="360"/>
      </w:tabs>
      <w:outlineLvl w:val="4"/>
    </w:pPr>
  </w:style>
  <w:style w:type="paragraph" w:customStyle="1" w:styleId="99">
    <w:name w:val="附录二级条标题"/>
    <w:basedOn w:val="1"/>
    <w:next w:val="64"/>
    <w:qFormat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hAnsi="Times New Roman" w:eastAsia="黑体" w:cs="Times New Roman"/>
      <w:kern w:val="21"/>
      <w:szCs w:val="20"/>
    </w:rPr>
  </w:style>
  <w:style w:type="paragraph" w:customStyle="1" w:styleId="100">
    <w:name w:val="字母编号列项（一级）"/>
    <w:qFormat/>
    <w:uiPriority w:val="0"/>
    <w:pPr>
      <w:numPr>
        <w:ilvl w:val="0"/>
        <w:numId w:val="11"/>
      </w:numPr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01">
    <w:name w:val="正文图标题"/>
    <w:next w:val="64"/>
    <w:qFormat/>
    <w:uiPriority w:val="0"/>
    <w:pPr>
      <w:numPr>
        <w:ilvl w:val="0"/>
        <w:numId w:val="12"/>
      </w:numPr>
      <w:spacing w:beforeLines="50" w:afterLines="50"/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102">
    <w:name w:val="列项●（二级）"/>
    <w:qFormat/>
    <w:uiPriority w:val="0"/>
    <w:pPr>
      <w:numPr>
        <w:ilvl w:val="1"/>
        <w:numId w:val="13"/>
      </w:numPr>
      <w:tabs>
        <w:tab w:val="left" w:pos="840"/>
        <w:tab w:val="clear" w:pos="760"/>
      </w:tabs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03">
    <w:name w:val="附录一级无"/>
    <w:basedOn w:val="74"/>
    <w:qFormat/>
    <w:uiPriority w:val="0"/>
    <w:rPr>
      <w:rFonts w:ascii="宋体" w:eastAsia="宋体"/>
      <w:szCs w:val="21"/>
    </w:rPr>
  </w:style>
  <w:style w:type="paragraph" w:customStyle="1" w:styleId="104">
    <w:name w:val="四级条标题"/>
    <w:basedOn w:val="105"/>
    <w:next w:val="64"/>
    <w:qFormat/>
    <w:uiPriority w:val="0"/>
    <w:pPr>
      <w:numPr>
        <w:ilvl w:val="4"/>
        <w:numId w:val="5"/>
      </w:numPr>
      <w:outlineLvl w:val="5"/>
    </w:pPr>
  </w:style>
  <w:style w:type="paragraph" w:customStyle="1" w:styleId="105">
    <w:name w:val="三级条标题"/>
    <w:basedOn w:val="72"/>
    <w:next w:val="64"/>
    <w:qFormat/>
    <w:uiPriority w:val="0"/>
    <w:pPr>
      <w:outlineLvl w:val="4"/>
    </w:pPr>
  </w:style>
  <w:style w:type="paragraph" w:customStyle="1" w:styleId="106">
    <w:name w:val="术语定义四级条标题"/>
    <w:basedOn w:val="80"/>
    <w:next w:val="64"/>
    <w:qFormat/>
    <w:uiPriority w:val="0"/>
    <w:pPr>
      <w:tabs>
        <w:tab w:val="left" w:pos="1260"/>
        <w:tab w:val="clear" w:pos="720"/>
      </w:tabs>
    </w:pPr>
  </w:style>
  <w:style w:type="paragraph" w:customStyle="1" w:styleId="107">
    <w:name w:val="封面标准文稿类别2"/>
    <w:basedOn w:val="68"/>
    <w:qFormat/>
    <w:uiPriority w:val="0"/>
  </w:style>
  <w:style w:type="paragraph" w:customStyle="1" w:styleId="108">
    <w:name w:val="图表脚注"/>
    <w:next w:val="64"/>
    <w:qFormat/>
    <w:uiPriority w:val="0"/>
    <w:pPr>
      <w:ind w:left="2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9">
    <w:name w:val="首示例"/>
    <w:next w:val="64"/>
    <w:link w:val="232"/>
    <w:qFormat/>
    <w:uiPriority w:val="0"/>
    <w:pPr>
      <w:tabs>
        <w:tab w:val="left" w:pos="360"/>
      </w:tabs>
    </w:pPr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customStyle="1" w:styleId="110">
    <w:name w:val="一级无"/>
    <w:basedOn w:val="73"/>
    <w:qFormat/>
    <w:uiPriority w:val="0"/>
    <w:rPr>
      <w:rFonts w:ascii="宋体" w:eastAsia="宋体"/>
    </w:rPr>
  </w:style>
  <w:style w:type="paragraph" w:customStyle="1" w:styleId="111">
    <w:name w:val="标准书眉_奇数页"/>
    <w:next w:val="1"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112">
    <w:name w:val="引言二级条标题"/>
    <w:basedOn w:val="113"/>
    <w:next w:val="64"/>
    <w:qFormat/>
    <w:uiPriority w:val="0"/>
  </w:style>
  <w:style w:type="paragraph" w:customStyle="1" w:styleId="113">
    <w:name w:val="引言一级条标题"/>
    <w:basedOn w:val="1"/>
    <w:next w:val="64"/>
    <w:qFormat/>
    <w:uiPriority w:val="0"/>
    <w:pPr>
      <w:widowControl/>
    </w:pPr>
    <w:rPr>
      <w:rFonts w:ascii="仿宋_GB2312" w:hAnsi="宋体" w:eastAsia="黑体" w:cs="Times New Roman"/>
      <w:b/>
      <w:szCs w:val="21"/>
    </w:rPr>
  </w:style>
  <w:style w:type="paragraph" w:customStyle="1" w:styleId="114">
    <w:name w:val="附录数字编号列项（二级）"/>
    <w:qFormat/>
    <w:uiPriority w:val="0"/>
    <w:pPr>
      <w:numPr>
        <w:ilvl w:val="1"/>
        <w:numId w:val="10"/>
      </w:numPr>
      <w:tabs>
        <w:tab w:val="left" w:pos="839"/>
        <w:tab w:val="clear" w:pos="840"/>
      </w:tabs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15">
    <w:name w:val="封面标准文稿编辑信息"/>
    <w:basedOn w:val="68"/>
    <w:qFormat/>
    <w:uiPriority w:val="0"/>
    <w:pPr>
      <w:spacing w:before="180" w:line="180" w:lineRule="exact"/>
    </w:pPr>
    <w:rPr>
      <w:sz w:val="21"/>
    </w:rPr>
  </w:style>
  <w:style w:type="paragraph" w:customStyle="1" w:styleId="116">
    <w:name w:val="其他发布部门"/>
    <w:basedOn w:val="117"/>
    <w:qFormat/>
    <w:uiPriority w:val="0"/>
    <w:pPr>
      <w:spacing w:line="0" w:lineRule="atLeast"/>
    </w:pPr>
    <w:rPr>
      <w:rFonts w:ascii="黑体" w:eastAsia="黑体"/>
      <w:b w:val="0"/>
    </w:rPr>
  </w:style>
  <w:style w:type="paragraph" w:customStyle="1" w:styleId="117">
    <w:name w:val="发布部门"/>
    <w:next w:val="64"/>
    <w:qFormat/>
    <w:uiPriority w:val="0"/>
    <w:pPr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118">
    <w:name w:val="注×：（正文）"/>
    <w:qFormat/>
    <w:uiPriority w:val="0"/>
    <w:pPr>
      <w:numPr>
        <w:ilvl w:val="0"/>
        <w:numId w:val="14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19">
    <w:name w:val="Char Char Char Char1 Char Char Char Char Char Char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120">
    <w:name w:val="封面标准文稿编辑信息2"/>
    <w:basedOn w:val="115"/>
    <w:qFormat/>
    <w:uiPriority w:val="0"/>
  </w:style>
  <w:style w:type="paragraph" w:customStyle="1" w:styleId="121">
    <w:name w:val="三级无标题条"/>
    <w:basedOn w:val="1"/>
    <w:qFormat/>
    <w:uiPriority w:val="0"/>
    <w:pPr>
      <w:tabs>
        <w:tab w:val="left" w:pos="1140"/>
      </w:tabs>
    </w:pPr>
    <w:rPr>
      <w:rFonts w:ascii="仿宋_GB2312" w:hAnsi="宋体" w:eastAsia="仿宋_GB2312" w:cs="Times New Roman"/>
      <w:b/>
      <w:szCs w:val="21"/>
    </w:rPr>
  </w:style>
  <w:style w:type="paragraph" w:customStyle="1" w:styleId="122">
    <w:name w:val="图的脚注"/>
    <w:next w:val="64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23">
    <w:name w:val="Char Char Char Char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124">
    <w:name w:val="条文脚注"/>
    <w:basedOn w:val="39"/>
    <w:qFormat/>
    <w:uiPriority w:val="0"/>
    <w:pPr>
      <w:numPr>
        <w:numId w:val="0"/>
      </w:numPr>
      <w:jc w:val="both"/>
    </w:pPr>
  </w:style>
  <w:style w:type="paragraph" w:customStyle="1" w:styleId="125">
    <w:name w:val="标准称谓"/>
    <w:next w:val="1"/>
    <w:qFormat/>
    <w:uiPriority w:val="0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126">
    <w:name w:val="正文表标题续表"/>
    <w:basedOn w:val="127"/>
    <w:next w:val="64"/>
    <w:qFormat/>
    <w:uiPriority w:val="0"/>
    <w:pPr>
      <w:numPr>
        <w:numId w:val="0"/>
      </w:numPr>
      <w:tabs>
        <w:tab w:val="left" w:pos="360"/>
        <w:tab w:val="left" w:pos="1260"/>
      </w:tabs>
      <w:ind w:left="1260" w:hanging="420"/>
      <w:jc w:val="both"/>
    </w:pPr>
  </w:style>
  <w:style w:type="paragraph" w:customStyle="1" w:styleId="127">
    <w:name w:val="正文表标题"/>
    <w:next w:val="64"/>
    <w:qFormat/>
    <w:uiPriority w:val="0"/>
    <w:pPr>
      <w:numPr>
        <w:ilvl w:val="0"/>
        <w:numId w:val="15"/>
      </w:numPr>
      <w:tabs>
        <w:tab w:val="left" w:pos="360"/>
      </w:tabs>
      <w:spacing w:beforeLines="50" w:afterLines="50"/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128">
    <w:name w:val="名称"/>
    <w:basedOn w:val="129"/>
    <w:next w:val="64"/>
    <w:qFormat/>
    <w:uiPriority w:val="0"/>
    <w:pPr>
      <w:numPr>
        <w:ilvl w:val="7"/>
        <w:numId w:val="1"/>
      </w:numPr>
      <w:shd w:val="clear" w:color="auto" w:fill="FFFFFF"/>
      <w:tabs>
        <w:tab w:val="left" w:pos="720"/>
        <w:tab w:val="clear" w:pos="363"/>
      </w:tabs>
      <w:spacing w:line="460" w:lineRule="exact"/>
      <w:outlineLvl w:val="9"/>
    </w:pPr>
    <w:rPr>
      <w:b/>
    </w:rPr>
  </w:style>
  <w:style w:type="paragraph" w:customStyle="1" w:styleId="129">
    <w:name w:val="前言、引言标题"/>
    <w:next w:val="64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0">
    <w:name w:val="_Style 128"/>
    <w:next w:val="1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31">
    <w:name w:val="其他标准称谓"/>
    <w:next w:val="1"/>
    <w:qFormat/>
    <w:uiPriority w:val="0"/>
    <w:pPr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132">
    <w:name w:val="发布日期"/>
    <w:qFormat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33">
    <w:name w:val="列项——（一级）"/>
    <w:qFormat/>
    <w:uiPriority w:val="0"/>
    <w:pPr>
      <w:widowControl w:val="0"/>
      <w:numPr>
        <w:ilvl w:val="0"/>
        <w:numId w:val="13"/>
      </w:numPr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34">
    <w:name w:val="三级无"/>
    <w:basedOn w:val="105"/>
    <w:qFormat/>
    <w:uiPriority w:val="0"/>
    <w:pPr>
      <w:spacing w:before="0" w:after="0"/>
    </w:pPr>
    <w:rPr>
      <w:rFonts w:ascii="宋体" w:eastAsia="宋体"/>
    </w:rPr>
  </w:style>
  <w:style w:type="paragraph" w:customStyle="1" w:styleId="135">
    <w:name w:val="样式 正文缩进 + 仿宋_GB2312 首行缩进:  0 厘米1"/>
    <w:basedOn w:val="7"/>
    <w:qFormat/>
    <w:uiPriority w:val="0"/>
    <w:pPr>
      <w:ind w:firstLine="0"/>
    </w:pPr>
    <w:rPr>
      <w:rFonts w:ascii="仿宋_GB2312" w:hAnsi="宋体"/>
      <w:sz w:val="18"/>
    </w:rPr>
  </w:style>
  <w:style w:type="paragraph" w:customStyle="1" w:styleId="136">
    <w:name w:val="列项·"/>
    <w:qFormat/>
    <w:uiPriority w:val="0"/>
    <w:pPr>
      <w:tabs>
        <w:tab w:val="left" w:pos="840"/>
      </w:tabs>
      <w:ind w:left="200" w:leftChars="200" w:hanging="420" w:hanging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37">
    <w:name w:val="注：（正文）"/>
    <w:basedOn w:val="138"/>
    <w:next w:val="64"/>
    <w:qFormat/>
    <w:uiPriority w:val="0"/>
    <w:pPr>
      <w:numPr>
        <w:ilvl w:val="0"/>
        <w:numId w:val="16"/>
      </w:numPr>
    </w:pPr>
  </w:style>
  <w:style w:type="paragraph" w:customStyle="1" w:styleId="138">
    <w:name w:val="注："/>
    <w:next w:val="64"/>
    <w:qFormat/>
    <w:uiPriority w:val="0"/>
    <w:pPr>
      <w:widowControl w:val="0"/>
      <w:numPr>
        <w:ilvl w:val="0"/>
        <w:numId w:val="2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39">
    <w:name w:val="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140">
    <w:name w:val="附录公式编号制表符"/>
    <w:basedOn w:val="1"/>
    <w:next w:val="64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 w:cs="Times New Roman"/>
      <w:kern w:val="0"/>
      <w:szCs w:val="20"/>
    </w:rPr>
  </w:style>
  <w:style w:type="paragraph" w:customStyle="1" w:styleId="141">
    <w:name w:val="附录四级无"/>
    <w:basedOn w:val="142"/>
    <w:qFormat/>
    <w:uiPriority w:val="0"/>
    <w:pPr>
      <w:tabs>
        <w:tab w:val="left" w:pos="360"/>
      </w:tabs>
    </w:pPr>
    <w:rPr>
      <w:rFonts w:ascii="宋体" w:eastAsia="宋体"/>
      <w:szCs w:val="21"/>
    </w:rPr>
  </w:style>
  <w:style w:type="paragraph" w:customStyle="1" w:styleId="142">
    <w:name w:val="附录四级条标题"/>
    <w:basedOn w:val="98"/>
    <w:next w:val="64"/>
    <w:qFormat/>
    <w:uiPriority w:val="0"/>
    <w:pPr>
      <w:outlineLvl w:val="5"/>
    </w:pPr>
  </w:style>
  <w:style w:type="paragraph" w:customStyle="1" w:styleId="143">
    <w:name w:val="其他标准标志"/>
    <w:basedOn w:val="144"/>
    <w:qFormat/>
    <w:uiPriority w:val="0"/>
    <w:rPr>
      <w:w w:val="130"/>
    </w:rPr>
  </w:style>
  <w:style w:type="paragraph" w:customStyle="1" w:styleId="144">
    <w:name w:val="标准标志"/>
    <w:next w:val="1"/>
    <w:qFormat/>
    <w:uiPriority w:val="0"/>
    <w:pPr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145">
    <w:name w:val="图标脚注说明"/>
    <w:basedOn w:val="64"/>
    <w:qFormat/>
    <w:uiPriority w:val="0"/>
    <w:pPr>
      <w:ind w:left="840" w:hanging="420" w:firstLineChars="0"/>
    </w:pPr>
    <w:rPr>
      <w:sz w:val="18"/>
      <w:szCs w:val="18"/>
    </w:rPr>
  </w:style>
  <w:style w:type="paragraph" w:customStyle="1" w:styleId="146">
    <w:name w:val="工程建设图标题"/>
    <w:basedOn w:val="65"/>
    <w:qFormat/>
    <w:uiPriority w:val="0"/>
    <w:pPr>
      <w:tabs>
        <w:tab w:val="left" w:pos="2100"/>
        <w:tab w:val="clear" w:pos="1260"/>
      </w:tabs>
      <w:jc w:val="center"/>
      <w:outlineLvl w:val="5"/>
    </w:pPr>
  </w:style>
  <w:style w:type="paragraph" w:customStyle="1" w:styleId="147">
    <w:name w:val="样式 仿宋_GB2312 加粗 黑色 居中 行距: 1.5 倍行距"/>
    <w:basedOn w:val="1"/>
    <w:qFormat/>
    <w:uiPriority w:val="0"/>
    <w:pPr>
      <w:spacing w:line="360" w:lineRule="auto"/>
      <w:jc w:val="center"/>
    </w:pPr>
    <w:rPr>
      <w:rFonts w:ascii="仿宋_GB2312" w:hAnsi="Times New Roman" w:cs="Times New Roman"/>
      <w:b/>
      <w:color w:val="000000"/>
      <w:sz w:val="18"/>
      <w:szCs w:val="20"/>
    </w:rPr>
  </w:style>
  <w:style w:type="paragraph" w:customStyle="1" w:styleId="148">
    <w:name w:val="封面标准名称2"/>
    <w:basedOn w:val="71"/>
    <w:qFormat/>
    <w:uiPriority w:val="0"/>
    <w:pPr>
      <w:spacing w:beforeLines="630"/>
    </w:pPr>
  </w:style>
  <w:style w:type="paragraph" w:customStyle="1" w:styleId="149">
    <w:name w:val="示例×："/>
    <w:basedOn w:val="77"/>
    <w:qFormat/>
    <w:uiPriority w:val="0"/>
    <w:pPr>
      <w:numPr>
        <w:numId w:val="17"/>
      </w:numPr>
      <w:outlineLvl w:val="9"/>
    </w:pPr>
    <w:rPr>
      <w:rFonts w:ascii="宋体" w:eastAsia="宋体"/>
      <w:sz w:val="18"/>
      <w:szCs w:val="18"/>
    </w:rPr>
  </w:style>
  <w:style w:type="paragraph" w:customStyle="1" w:styleId="150">
    <w:name w:val="四级无"/>
    <w:basedOn w:val="104"/>
    <w:qFormat/>
    <w:uiPriority w:val="0"/>
    <w:pPr>
      <w:spacing w:before="0" w:after="0"/>
    </w:pPr>
    <w:rPr>
      <w:rFonts w:ascii="宋体" w:eastAsia="宋体"/>
    </w:rPr>
  </w:style>
  <w:style w:type="paragraph" w:customStyle="1" w:styleId="151">
    <w:name w:val="示例后文字"/>
    <w:basedOn w:val="64"/>
    <w:next w:val="64"/>
    <w:qFormat/>
    <w:uiPriority w:val="0"/>
    <w:pPr>
      <w:ind w:firstLine="360"/>
    </w:pPr>
    <w:rPr>
      <w:sz w:val="18"/>
    </w:rPr>
  </w:style>
  <w:style w:type="paragraph" w:customStyle="1" w:styleId="152">
    <w:name w:val="附录图标题"/>
    <w:basedOn w:val="1"/>
    <w:next w:val="64"/>
    <w:qFormat/>
    <w:uiPriority w:val="0"/>
    <w:pPr>
      <w:tabs>
        <w:tab w:val="left" w:pos="363"/>
      </w:tabs>
      <w:spacing w:beforeLines="50" w:afterLines="50"/>
      <w:jc w:val="center"/>
    </w:pPr>
    <w:rPr>
      <w:rFonts w:ascii="黑体" w:hAnsi="Times New Roman" w:eastAsia="黑体" w:cs="Times New Roman"/>
      <w:szCs w:val="21"/>
    </w:rPr>
  </w:style>
  <w:style w:type="paragraph" w:customStyle="1" w:styleId="153">
    <w:name w:val="无标题条"/>
    <w:next w:val="64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4">
    <w:name w:val="数字编号列项（二级）"/>
    <w:qFormat/>
    <w:uiPriority w:val="0"/>
    <w:pPr>
      <w:numPr>
        <w:ilvl w:val="1"/>
        <w:numId w:val="11"/>
      </w:numPr>
      <w:tabs>
        <w:tab w:val="left" w:pos="840"/>
      </w:tabs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55">
    <w:name w:val="五级条标题"/>
    <w:basedOn w:val="104"/>
    <w:next w:val="64"/>
    <w:qFormat/>
    <w:uiPriority w:val="0"/>
    <w:pPr>
      <w:numPr>
        <w:numId w:val="0"/>
      </w:numPr>
      <w:outlineLvl w:val="6"/>
    </w:pPr>
  </w:style>
  <w:style w:type="paragraph" w:customStyle="1" w:styleId="156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57">
    <w:name w:val="式中"/>
    <w:next w:val="64"/>
    <w:qFormat/>
    <w:uiPriority w:val="0"/>
    <w:pPr>
      <w:tabs>
        <w:tab w:val="left" w:pos="210"/>
      </w:tabs>
      <w:ind w:firstLine="198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58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59">
    <w:name w:val="附录标题"/>
    <w:basedOn w:val="64"/>
    <w:next w:val="64"/>
    <w:qFormat/>
    <w:uiPriority w:val="0"/>
    <w:pPr>
      <w:ind w:firstLine="0" w:firstLineChars="0"/>
      <w:jc w:val="center"/>
    </w:pPr>
    <w:rPr>
      <w:rFonts w:ascii="黑体" w:eastAsia="黑体"/>
    </w:rPr>
  </w:style>
  <w:style w:type="paragraph" w:customStyle="1" w:styleId="160">
    <w:name w:val="四级无标题条"/>
    <w:basedOn w:val="1"/>
    <w:qFormat/>
    <w:uiPriority w:val="0"/>
    <w:pPr>
      <w:numPr>
        <w:ilvl w:val="5"/>
        <w:numId w:val="3"/>
      </w:numPr>
      <w:tabs>
        <w:tab w:val="left" w:pos="0"/>
        <w:tab w:val="left" w:pos="4320"/>
        <w:tab w:val="clear" w:pos="616"/>
      </w:tabs>
    </w:pPr>
    <w:rPr>
      <w:rFonts w:ascii="仿宋_GB2312" w:hAnsi="宋体" w:eastAsia="黑体" w:cs="Times New Roman"/>
      <w:b/>
      <w:szCs w:val="21"/>
    </w:rPr>
  </w:style>
  <w:style w:type="paragraph" w:customStyle="1" w:styleId="161">
    <w:name w:val="一级无标题条"/>
    <w:basedOn w:val="1"/>
    <w:qFormat/>
    <w:uiPriority w:val="0"/>
    <w:pPr>
      <w:tabs>
        <w:tab w:val="left" w:pos="420"/>
      </w:tabs>
    </w:pPr>
    <w:rPr>
      <w:rFonts w:ascii="仿宋_GB2312" w:hAnsi="宋体" w:eastAsia="仿宋_GB2312" w:cs="Times New Roman"/>
      <w:b/>
      <w:szCs w:val="21"/>
    </w:rPr>
  </w:style>
  <w:style w:type="paragraph" w:customStyle="1" w:styleId="162">
    <w:name w:val="Char"/>
    <w:basedOn w:val="1"/>
    <w:qFormat/>
    <w:uiPriority w:val="0"/>
    <w:rPr>
      <w:rFonts w:ascii="Times New Roman" w:hAnsi="Times New Roman" w:cs="Times New Roman"/>
      <w:sz w:val="24"/>
      <w:szCs w:val="20"/>
    </w:rPr>
  </w:style>
  <w:style w:type="paragraph" w:customStyle="1" w:styleId="163">
    <w:name w:val="样式 段 + 仿宋_GB2312 加粗"/>
    <w:basedOn w:val="64"/>
    <w:qFormat/>
    <w:uiPriority w:val="0"/>
    <w:pPr>
      <w:tabs>
        <w:tab w:val="clear" w:pos="4201"/>
        <w:tab w:val="clear" w:pos="9298"/>
      </w:tabs>
      <w:ind w:firstLine="200"/>
    </w:pPr>
    <w:rPr>
      <w:rFonts w:ascii="仿宋_GB2312" w:hAnsi="仿宋_GB2312"/>
      <w:b/>
      <w:sz w:val="18"/>
    </w:rPr>
  </w:style>
  <w:style w:type="paragraph" w:customStyle="1" w:styleId="164">
    <w:name w:val="l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165">
    <w:name w:val="Char Char1 Char Char Char"/>
    <w:basedOn w:val="18"/>
    <w:qFormat/>
    <w:uiPriority w:val="0"/>
    <w:rPr>
      <w:szCs w:val="20"/>
      <w:shd w:val="clear" w:color="auto" w:fill="000080"/>
    </w:rPr>
  </w:style>
  <w:style w:type="paragraph" w:customStyle="1" w:styleId="166">
    <w:name w:val="样式 仿宋_GB2312 加粗 居中 行距: 1.5 倍行距"/>
    <w:basedOn w:val="1"/>
    <w:qFormat/>
    <w:uiPriority w:val="0"/>
    <w:pPr>
      <w:spacing w:line="360" w:lineRule="auto"/>
      <w:ind w:firstLine="527" w:firstLineChars="250"/>
      <w:jc w:val="center"/>
    </w:pPr>
    <w:rPr>
      <w:rFonts w:ascii="仿宋_GB2312" w:hAnsi="宋体" w:cs="Times New Roman"/>
      <w:b/>
      <w:sz w:val="18"/>
      <w:szCs w:val="20"/>
    </w:rPr>
  </w:style>
  <w:style w:type="paragraph" w:customStyle="1" w:styleId="167">
    <w:name w:val="其他实施日期"/>
    <w:basedOn w:val="168"/>
    <w:qFormat/>
    <w:uiPriority w:val="0"/>
  </w:style>
  <w:style w:type="paragraph" w:customStyle="1" w:styleId="168">
    <w:name w:val="实施日期"/>
    <w:basedOn w:val="132"/>
    <w:qFormat/>
    <w:uiPriority w:val="0"/>
    <w:pPr>
      <w:jc w:val="right"/>
    </w:pPr>
  </w:style>
  <w:style w:type="paragraph" w:customStyle="1" w:styleId="169">
    <w:name w:val="CM2"/>
    <w:qFormat/>
    <w:uiPriority w:val="0"/>
    <w:pPr>
      <w:spacing w:after="235"/>
    </w:pPr>
    <w:rPr>
      <w:rFonts w:hint="eastAsia" w:ascii="Times New Roman" w:hAnsi="Times New Roman" w:eastAsia="宋体" w:cs="Times New Roman"/>
      <w:lang w:val="en-US" w:eastAsia="zh-CN" w:bidi="ar-SA"/>
    </w:rPr>
  </w:style>
  <w:style w:type="paragraph" w:customStyle="1" w:styleId="170">
    <w:name w:val="样式 段 + 仿宋_GB2312 加粗 居中 行距: 1.5 倍行距"/>
    <w:basedOn w:val="64"/>
    <w:qFormat/>
    <w:uiPriority w:val="0"/>
    <w:pPr>
      <w:tabs>
        <w:tab w:val="clear" w:pos="4201"/>
        <w:tab w:val="clear" w:pos="9298"/>
      </w:tabs>
      <w:spacing w:line="360" w:lineRule="auto"/>
      <w:ind w:firstLine="0" w:firstLineChars="0"/>
      <w:jc w:val="center"/>
    </w:pPr>
    <w:rPr>
      <w:rFonts w:ascii="仿宋_GB2312" w:hAnsi="宋体"/>
      <w:b/>
      <w:sz w:val="18"/>
    </w:rPr>
  </w:style>
  <w:style w:type="paragraph" w:customStyle="1" w:styleId="171">
    <w:name w:val="附录二级无"/>
    <w:basedOn w:val="99"/>
    <w:qFormat/>
    <w:uiPriority w:val="0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172">
    <w:name w:val="列项——"/>
    <w:qFormat/>
    <w:uiPriority w:val="0"/>
    <w:pPr>
      <w:widowControl w:val="0"/>
      <w:tabs>
        <w:tab w:val="left" w:pos="854"/>
      </w:tabs>
      <w:ind w:left="200" w:leftChars="200" w:hanging="420" w:hanging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73">
    <w:name w:val="工程建设款标题"/>
    <w:basedOn w:val="65"/>
    <w:qFormat/>
    <w:uiPriority w:val="0"/>
    <w:pPr>
      <w:tabs>
        <w:tab w:val="clear" w:pos="1260"/>
      </w:tabs>
      <w:outlineLvl w:val="9"/>
    </w:pPr>
  </w:style>
  <w:style w:type="paragraph" w:customStyle="1" w:styleId="174">
    <w:name w:val="封面一致性程度标识2"/>
    <w:basedOn w:val="69"/>
    <w:qFormat/>
    <w:uiPriority w:val="0"/>
  </w:style>
  <w:style w:type="paragraph" w:customStyle="1" w:styleId="175">
    <w:name w:val="附录五级条标题"/>
    <w:basedOn w:val="142"/>
    <w:next w:val="64"/>
    <w:qFormat/>
    <w:uiPriority w:val="0"/>
    <w:pPr>
      <w:outlineLvl w:val="6"/>
    </w:pPr>
  </w:style>
  <w:style w:type="paragraph" w:customStyle="1" w:styleId="176">
    <w:name w:val="五级无标题条"/>
    <w:basedOn w:val="1"/>
    <w:qFormat/>
    <w:uiPriority w:val="0"/>
    <w:pPr>
      <w:numPr>
        <w:ilvl w:val="6"/>
        <w:numId w:val="3"/>
      </w:numPr>
      <w:tabs>
        <w:tab w:val="left" w:pos="0"/>
        <w:tab w:val="left" w:pos="5040"/>
        <w:tab w:val="clear" w:pos="644"/>
      </w:tabs>
    </w:pPr>
    <w:rPr>
      <w:rFonts w:ascii="黑体" w:hAnsi="宋体" w:eastAsia="黑体" w:cs="Times New Roman"/>
      <w:b/>
      <w:szCs w:val="21"/>
    </w:rPr>
  </w:style>
  <w:style w:type="paragraph" w:customStyle="1" w:styleId="177">
    <w:name w:val="标准书眉_偶数页"/>
    <w:basedOn w:val="111"/>
    <w:next w:val="1"/>
    <w:qFormat/>
    <w:uiPriority w:val="0"/>
    <w:pPr>
      <w:jc w:val="left"/>
    </w:pPr>
  </w:style>
  <w:style w:type="paragraph" w:customStyle="1" w:styleId="178">
    <w:name w:val="列出段落1"/>
    <w:basedOn w:val="1"/>
    <w:qFormat/>
    <w:uiPriority w:val="0"/>
    <w:pPr>
      <w:ind w:firstLine="420" w:firstLineChars="200"/>
    </w:pPr>
    <w:rPr>
      <w:rFonts w:ascii="Times New Roman" w:hAnsi="Times New Roman" w:cs="Times New Roman"/>
      <w:sz w:val="28"/>
      <w:szCs w:val="20"/>
    </w:rPr>
  </w:style>
  <w:style w:type="paragraph" w:customStyle="1" w:styleId="179">
    <w:name w:val="列项◆（三级）"/>
    <w:basedOn w:val="1"/>
    <w:qFormat/>
    <w:uiPriority w:val="0"/>
    <w:pPr>
      <w:numPr>
        <w:ilvl w:val="2"/>
        <w:numId w:val="13"/>
      </w:numPr>
    </w:pPr>
    <w:rPr>
      <w:rFonts w:ascii="宋体" w:hAnsi="Times New Roman" w:cs="Times New Roman"/>
      <w:szCs w:val="21"/>
    </w:rPr>
  </w:style>
  <w:style w:type="paragraph" w:customStyle="1" w:styleId="180">
    <w:name w:val="示例"/>
    <w:next w:val="158"/>
    <w:qFormat/>
    <w:uiPriority w:val="0"/>
    <w:pPr>
      <w:widowControl w:val="0"/>
      <w:numPr>
        <w:ilvl w:val="0"/>
        <w:numId w:val="1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1">
    <w:name w:val="TOC 标题1"/>
    <w:basedOn w:val="2"/>
    <w:next w:val="1"/>
    <w:qFormat/>
    <w:uiPriority w:val="39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b/>
      <w:bCs/>
      <w:i w:val="0"/>
      <w:iCs w:val="0"/>
      <w:color w:val="365F91"/>
      <w:kern w:val="0"/>
      <w:sz w:val="28"/>
      <w:szCs w:val="28"/>
    </w:rPr>
  </w:style>
  <w:style w:type="paragraph" w:customStyle="1" w:styleId="182">
    <w:name w:val="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183">
    <w:name w:val="五级无"/>
    <w:basedOn w:val="155"/>
    <w:qFormat/>
    <w:uiPriority w:val="0"/>
    <w:pPr>
      <w:spacing w:before="0" w:after="0"/>
    </w:pPr>
    <w:rPr>
      <w:rFonts w:ascii="宋体" w:eastAsia="宋体"/>
    </w:rPr>
  </w:style>
  <w:style w:type="paragraph" w:customStyle="1" w:styleId="184">
    <w:name w:val="注×："/>
    <w:qFormat/>
    <w:uiPriority w:val="0"/>
    <w:pPr>
      <w:widowControl w:val="0"/>
      <w:numPr>
        <w:ilvl w:val="0"/>
        <w:numId w:val="18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185">
    <w:name w:val="工程建设无节条标题"/>
    <w:basedOn w:val="1"/>
    <w:next w:val="64"/>
    <w:qFormat/>
    <w:uiPriority w:val="0"/>
    <w:pPr>
      <w:numPr>
        <w:ilvl w:val="6"/>
        <w:numId w:val="1"/>
      </w:numPr>
      <w:tabs>
        <w:tab w:val="left" w:pos="2940"/>
        <w:tab w:val="clear" w:pos="363"/>
      </w:tabs>
      <w:ind w:firstLine="0"/>
      <w:outlineLvl w:val="3"/>
    </w:pPr>
    <w:rPr>
      <w:rFonts w:ascii="仿宋_GB2312" w:hAnsi="宋体" w:eastAsia="仿宋_GB2312" w:cs="Times New Roman"/>
      <w:szCs w:val="21"/>
    </w:rPr>
  </w:style>
  <w:style w:type="paragraph" w:customStyle="1" w:styleId="186">
    <w:name w:val="二级无标题条"/>
    <w:basedOn w:val="1"/>
    <w:qFormat/>
    <w:uiPriority w:val="0"/>
    <w:rPr>
      <w:rFonts w:ascii="仿宋_GB2312" w:hAnsi="宋体" w:eastAsia="仿宋_GB2312" w:cs="Times New Roman"/>
      <w:b/>
      <w:szCs w:val="21"/>
    </w:rPr>
  </w:style>
  <w:style w:type="paragraph" w:customStyle="1" w:styleId="187">
    <w:name w:val="条文说明"/>
    <w:basedOn w:val="128"/>
    <w:qFormat/>
    <w:uiPriority w:val="0"/>
    <w:pPr>
      <w:numPr>
        <w:numId w:val="0"/>
      </w:numPr>
      <w:tabs>
        <w:tab w:val="left" w:pos="1440"/>
        <w:tab w:val="clear" w:pos="720"/>
      </w:tabs>
    </w:pPr>
  </w:style>
  <w:style w:type="paragraph" w:customStyle="1" w:styleId="188">
    <w:name w:val="封面标准英文名称2"/>
    <w:basedOn w:val="70"/>
    <w:qFormat/>
    <w:uiPriority w:val="0"/>
  </w:style>
  <w:style w:type="paragraph" w:customStyle="1" w:styleId="189">
    <w:name w:val="文献分类号"/>
    <w:qFormat/>
    <w:uiPriority w:val="0"/>
    <w:pPr>
      <w:widowControl w:val="0"/>
      <w:textAlignment w:val="center"/>
    </w:pPr>
    <w:rPr>
      <w:rFonts w:ascii="黑体" w:hAnsi="Times New Roman" w:eastAsia="黑体" w:cs="Times New Roman"/>
      <w:szCs w:val="21"/>
      <w:lang w:val="en-US" w:eastAsia="zh-CN" w:bidi="ar-SA"/>
    </w:rPr>
  </w:style>
  <w:style w:type="paragraph" w:customStyle="1" w:styleId="190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 w:hAnsi="Times New Roman" w:cs="Times New Roman"/>
      <w:kern w:val="0"/>
      <w:szCs w:val="20"/>
    </w:rPr>
  </w:style>
  <w:style w:type="paragraph" w:customStyle="1" w:styleId="191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192">
    <w:name w:val="附录五级无"/>
    <w:basedOn w:val="175"/>
    <w:qFormat/>
    <w:uiPriority w:val="0"/>
    <w:rPr>
      <w:rFonts w:ascii="宋体" w:eastAsia="宋体"/>
      <w:szCs w:val="21"/>
    </w:rPr>
  </w:style>
  <w:style w:type="paragraph" w:customStyle="1" w:styleId="193">
    <w:name w:val="封面标准号2"/>
    <w:qFormat/>
    <w:uiPriority w:val="0"/>
    <w:pPr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194">
    <w:name w:val="工程建设表标题"/>
    <w:basedOn w:val="65"/>
    <w:qFormat/>
    <w:uiPriority w:val="0"/>
    <w:pPr>
      <w:tabs>
        <w:tab w:val="left" w:pos="1680"/>
        <w:tab w:val="clear" w:pos="1260"/>
      </w:tabs>
      <w:jc w:val="center"/>
      <w:outlineLvl w:val="4"/>
    </w:pPr>
  </w:style>
  <w:style w:type="paragraph" w:customStyle="1" w:styleId="195">
    <w:name w:val="目次、标准名称标题"/>
    <w:basedOn w:val="1"/>
    <w:next w:val="64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hAnsi="Times New Roman" w:eastAsia="黑体" w:cs="Times New Roman"/>
      <w:kern w:val="0"/>
      <w:sz w:val="32"/>
      <w:szCs w:val="20"/>
    </w:rPr>
  </w:style>
  <w:style w:type="paragraph" w:customStyle="1" w:styleId="196">
    <w:name w:val="工程建设公式标题"/>
    <w:basedOn w:val="65"/>
    <w:qFormat/>
    <w:uiPriority w:val="0"/>
    <w:pPr>
      <w:tabs>
        <w:tab w:val="left" w:pos="2520"/>
        <w:tab w:val="clear" w:pos="1260"/>
      </w:tabs>
      <w:ind w:left="288" w:firstLine="288"/>
      <w:jc w:val="center"/>
      <w:outlineLvl w:val="6"/>
    </w:pPr>
  </w:style>
  <w:style w:type="paragraph" w:customStyle="1" w:styleId="197">
    <w:name w:val="参考文献、索引标题"/>
    <w:basedOn w:val="1"/>
    <w:next w:val="64"/>
    <w:qFormat/>
    <w:uiPriority w:val="0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hAnsi="Times New Roman" w:eastAsia="黑体" w:cs="Times New Roman"/>
      <w:kern w:val="0"/>
      <w:szCs w:val="20"/>
    </w:rPr>
  </w:style>
  <w:style w:type="paragraph" w:customStyle="1" w:styleId="198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9">
    <w:name w:val="附录字母编号列项（一级）"/>
    <w:qFormat/>
    <w:uiPriority w:val="0"/>
    <w:pPr>
      <w:tabs>
        <w:tab w:val="left" w:pos="839"/>
      </w:tabs>
      <w:ind w:left="839" w:hanging="419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200">
    <w:name w:val="样式 正文缩进 + 仿宋_GB2312 居中 首行缩进:  0 厘米"/>
    <w:basedOn w:val="7"/>
    <w:qFormat/>
    <w:uiPriority w:val="0"/>
    <w:pPr>
      <w:ind w:firstLine="0"/>
      <w:jc w:val="center"/>
    </w:pPr>
    <w:rPr>
      <w:rFonts w:ascii="仿宋_GB2312"/>
      <w:sz w:val="18"/>
    </w:rPr>
  </w:style>
  <w:style w:type="paragraph" w:customStyle="1" w:styleId="201">
    <w:name w:val="附录图标号"/>
    <w:basedOn w:val="1"/>
    <w:qFormat/>
    <w:uiPriority w:val="0"/>
    <w:pPr>
      <w:keepNext/>
      <w:pageBreakBefore/>
      <w:widowControl/>
      <w:numPr>
        <w:ilvl w:val="0"/>
        <w:numId w:val="4"/>
      </w:numPr>
      <w:spacing w:line="14" w:lineRule="exact"/>
      <w:ind w:left="0" w:firstLine="363"/>
      <w:jc w:val="center"/>
      <w:outlineLvl w:val="0"/>
    </w:pPr>
    <w:rPr>
      <w:rFonts w:ascii="Times New Roman" w:hAnsi="Times New Roman" w:cs="Times New Roman"/>
      <w:color w:val="FFFFFF"/>
      <w:szCs w:val="24"/>
    </w:rPr>
  </w:style>
  <w:style w:type="paragraph" w:customStyle="1" w:styleId="202">
    <w:name w:val="术语定义三级条标题"/>
    <w:basedOn w:val="80"/>
    <w:next w:val="64"/>
    <w:qFormat/>
    <w:uiPriority w:val="0"/>
  </w:style>
  <w:style w:type="paragraph" w:customStyle="1" w:styleId="203">
    <w:name w:val="其他发布日期"/>
    <w:basedOn w:val="132"/>
    <w:qFormat/>
    <w:uiPriority w:val="0"/>
  </w:style>
  <w:style w:type="paragraph" w:customStyle="1" w:styleId="204">
    <w:name w:val="段落标题2.2"/>
    <w:basedOn w:val="1"/>
    <w:qFormat/>
    <w:uiPriority w:val="0"/>
    <w:pPr>
      <w:tabs>
        <w:tab w:val="left" w:pos="6283"/>
      </w:tabs>
      <w:spacing w:before="120" w:line="440" w:lineRule="exact"/>
      <w:jc w:val="left"/>
      <w:outlineLvl w:val="1"/>
    </w:pPr>
    <w:rPr>
      <w:rFonts w:ascii="宋体" w:hAnsi="Times New Roman" w:cs="Times New Roman"/>
      <w:sz w:val="28"/>
      <w:szCs w:val="20"/>
    </w:rPr>
  </w:style>
  <w:style w:type="paragraph" w:customStyle="1" w:styleId="205">
    <w:name w:val="编号列项（三级）"/>
    <w:qFormat/>
    <w:uiPriority w:val="0"/>
    <w:rPr>
      <w:rFonts w:ascii="宋体" w:hAnsi="Times New Roman" w:eastAsia="宋体" w:cs="Times New Roman"/>
      <w:lang w:val="en-US" w:eastAsia="zh-CN" w:bidi="ar-SA"/>
    </w:rPr>
  </w:style>
  <w:style w:type="paragraph" w:customStyle="1" w:styleId="206">
    <w:name w:val="封面标准代替信息"/>
    <w:qFormat/>
    <w:uiPriority w:val="0"/>
    <w:pPr>
      <w:spacing w:before="57" w:line="280" w:lineRule="exact"/>
      <w:jc w:val="right"/>
    </w:pPr>
    <w:rPr>
      <w:rFonts w:ascii="宋体" w:hAnsi="Times New Roman" w:eastAsia="宋体" w:cs="Times New Roman"/>
      <w:szCs w:val="21"/>
      <w:lang w:val="en-US" w:eastAsia="zh-CN" w:bidi="ar-SA"/>
    </w:rPr>
  </w:style>
  <w:style w:type="paragraph" w:customStyle="1" w:styleId="207">
    <w:name w:val="附录公式"/>
    <w:basedOn w:val="64"/>
    <w:next w:val="64"/>
    <w:link w:val="241"/>
    <w:qFormat/>
    <w:uiPriority w:val="0"/>
  </w:style>
  <w:style w:type="paragraph" w:customStyle="1" w:styleId="208">
    <w:name w:val="A2"/>
    <w:basedOn w:val="1"/>
    <w:next w:val="1"/>
    <w:qFormat/>
    <w:uiPriority w:val="0"/>
    <w:pPr>
      <w:tabs>
        <w:tab w:val="left" w:pos="720"/>
        <w:tab w:val="left" w:pos="1140"/>
      </w:tabs>
      <w:ind w:left="726" w:hanging="363"/>
    </w:pPr>
    <w:rPr>
      <w:rFonts w:ascii="宋体" w:hAnsi="宋体" w:cs="Times New Roman"/>
    </w:rPr>
  </w:style>
  <w:style w:type="character" w:customStyle="1" w:styleId="209">
    <w:name w:val="页眉 字符"/>
    <w:link w:val="34"/>
    <w:qFormat/>
    <w:uiPriority w:val="99"/>
    <w:rPr>
      <w:sz w:val="18"/>
      <w:szCs w:val="18"/>
    </w:rPr>
  </w:style>
  <w:style w:type="character" w:customStyle="1" w:styleId="210">
    <w:name w:val="页脚 字符"/>
    <w:link w:val="33"/>
    <w:qFormat/>
    <w:uiPriority w:val="99"/>
    <w:rPr>
      <w:sz w:val="18"/>
      <w:szCs w:val="18"/>
    </w:rPr>
  </w:style>
  <w:style w:type="character" w:customStyle="1" w:styleId="211">
    <w:name w:val="标题 1 字符"/>
    <w:link w:val="2"/>
    <w:qFormat/>
    <w:uiPriority w:val="0"/>
    <w:rPr>
      <w:rFonts w:ascii="宋体" w:hAnsi="Times New Roman" w:eastAsia="宋体" w:cs="Times New Roman"/>
      <w:i/>
      <w:iCs/>
      <w:szCs w:val="20"/>
    </w:rPr>
  </w:style>
  <w:style w:type="character" w:customStyle="1" w:styleId="212">
    <w:name w:val="标题 2 字符"/>
    <w:link w:val="3"/>
    <w:qFormat/>
    <w:uiPriority w:val="9"/>
    <w:rPr>
      <w:rFonts w:ascii="Arial" w:hAnsi="Arial" w:eastAsia="宋体" w:cs="Times New Roman"/>
      <w:b/>
      <w:bCs/>
      <w:spacing w:val="8"/>
      <w:kern w:val="0"/>
      <w:sz w:val="20"/>
      <w:szCs w:val="20"/>
    </w:rPr>
  </w:style>
  <w:style w:type="character" w:customStyle="1" w:styleId="213">
    <w:name w:val="标题 3 Char"/>
    <w:qFormat/>
    <w:uiPriority w:val="0"/>
    <w:rPr>
      <w:b/>
      <w:bCs/>
      <w:sz w:val="32"/>
      <w:szCs w:val="32"/>
    </w:rPr>
  </w:style>
  <w:style w:type="character" w:customStyle="1" w:styleId="214">
    <w:name w:val="标题 4 字符"/>
    <w:link w:val="5"/>
    <w:qFormat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215">
    <w:name w:val="标题 5 字符"/>
    <w:link w:val="6"/>
    <w:qFormat/>
    <w:uiPriority w:val="0"/>
    <w:rPr>
      <w:rFonts w:ascii="Times New Roman" w:hAnsi="Times New Roman" w:eastAsia="宋体" w:cs="Times New Roman"/>
      <w:sz w:val="28"/>
      <w:szCs w:val="20"/>
    </w:rPr>
  </w:style>
  <w:style w:type="character" w:customStyle="1" w:styleId="216">
    <w:name w:val="标题 6 字符"/>
    <w:link w:val="8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217">
    <w:name w:val="标题 7 字符"/>
    <w:link w:val="9"/>
    <w:qFormat/>
    <w:uiPriority w:val="0"/>
    <w:rPr>
      <w:rFonts w:ascii="仿宋_GB2312" w:hAnsi="宋体" w:eastAsia="仿宋_GB2312" w:cs="Times New Roman"/>
      <w:b/>
      <w:bCs/>
      <w:sz w:val="24"/>
      <w:szCs w:val="21"/>
    </w:rPr>
  </w:style>
  <w:style w:type="character" w:customStyle="1" w:styleId="218">
    <w:name w:val="标题 8 字符"/>
    <w:link w:val="10"/>
    <w:qFormat/>
    <w:uiPriority w:val="0"/>
    <w:rPr>
      <w:rFonts w:ascii="仿宋_GB2312" w:hAnsi="宋体" w:eastAsia="仿宋_GB2312" w:cs="Times New Roman"/>
      <w:szCs w:val="21"/>
      <w:u w:val="single"/>
    </w:rPr>
  </w:style>
  <w:style w:type="character" w:customStyle="1" w:styleId="219">
    <w:name w:val="标题 9 字符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220">
    <w:name w:val="页眉 Char1"/>
    <w:qFormat/>
    <w:uiPriority w:val="99"/>
    <w:rPr>
      <w:kern w:val="2"/>
      <w:sz w:val="18"/>
      <w:szCs w:val="18"/>
    </w:rPr>
  </w:style>
  <w:style w:type="character" w:customStyle="1" w:styleId="221">
    <w:name w:val="批注文字 Char"/>
    <w:qFormat/>
    <w:uiPriority w:val="0"/>
    <w:rPr>
      <w:kern w:val="2"/>
      <w:sz w:val="21"/>
    </w:rPr>
  </w:style>
  <w:style w:type="character" w:customStyle="1" w:styleId="222">
    <w:name w:val="标题 Char1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3">
    <w:name w:val="批注框文本 字符"/>
    <w:link w:val="32"/>
    <w:qFormat/>
    <w:uiPriority w:val="0"/>
    <w:rPr>
      <w:sz w:val="18"/>
      <w:szCs w:val="18"/>
    </w:rPr>
  </w:style>
  <w:style w:type="character" w:customStyle="1" w:styleId="224">
    <w:name w:val="页码1"/>
    <w:basedOn w:val="50"/>
    <w:qFormat/>
    <w:uiPriority w:val="0"/>
  </w:style>
  <w:style w:type="character" w:customStyle="1" w:styleId="225">
    <w:name w:val="文档结构图 字符"/>
    <w:link w:val="18"/>
    <w:qFormat/>
    <w:uiPriority w:val="0"/>
    <w:rPr>
      <w:szCs w:val="24"/>
      <w:shd w:val="clear" w:color="auto" w:fill="000080"/>
    </w:rPr>
  </w:style>
  <w:style w:type="character" w:customStyle="1" w:styleId="226">
    <w:name w:val="正文文本缩进 3 Char1"/>
    <w:qFormat/>
    <w:uiPriority w:val="0"/>
    <w:rPr>
      <w:kern w:val="2"/>
      <w:sz w:val="16"/>
      <w:szCs w:val="16"/>
    </w:rPr>
  </w:style>
  <w:style w:type="character" w:customStyle="1" w:styleId="227">
    <w:name w:val="附录章标题 Char Char"/>
    <w:link w:val="75"/>
    <w:qFormat/>
    <w:uiPriority w:val="0"/>
    <w:rPr>
      <w:rFonts w:ascii="黑体" w:eastAsia="黑体"/>
      <w:kern w:val="21"/>
    </w:rPr>
  </w:style>
  <w:style w:type="character" w:customStyle="1" w:styleId="228">
    <w:name w:val="发布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229">
    <w:name w:val="批注文字 字符"/>
    <w:link w:val="13"/>
    <w:qFormat/>
    <w:uiPriority w:val="0"/>
    <w:rPr>
      <w:szCs w:val="24"/>
    </w:rPr>
  </w:style>
  <w:style w:type="character" w:customStyle="1" w:styleId="230">
    <w:name w:val="批注主题 字符"/>
    <w:link w:val="12"/>
    <w:qFormat/>
    <w:uiPriority w:val="0"/>
    <w:rPr>
      <w:b/>
      <w:bCs/>
    </w:rPr>
  </w:style>
  <w:style w:type="character" w:customStyle="1" w:styleId="231">
    <w:name w:val="纯文本 Char"/>
    <w:qFormat/>
    <w:uiPriority w:val="0"/>
    <w:rPr>
      <w:rFonts w:ascii="宋体" w:hAnsi="Courier New"/>
      <w:kern w:val="2"/>
      <w:sz w:val="21"/>
    </w:rPr>
  </w:style>
  <w:style w:type="character" w:customStyle="1" w:styleId="232">
    <w:name w:val="首示例 Char"/>
    <w:link w:val="109"/>
    <w:qFormat/>
    <w:uiPriority w:val="0"/>
    <w:rPr>
      <w:rFonts w:ascii="宋体" w:hAnsi="宋体"/>
      <w:sz w:val="18"/>
      <w:szCs w:val="18"/>
    </w:rPr>
  </w:style>
  <w:style w:type="character" w:customStyle="1" w:styleId="233">
    <w:name w:val="段 Char Char"/>
    <w:qFormat/>
    <w:uiPriority w:val="0"/>
    <w:rPr>
      <w:rFonts w:ascii="宋体"/>
      <w:sz w:val="21"/>
      <w:lang w:bidi="ar-SA"/>
    </w:rPr>
  </w:style>
  <w:style w:type="character" w:customStyle="1" w:styleId="234">
    <w:name w:val="标题 字符"/>
    <w:link w:val="49"/>
    <w:qFormat/>
    <w:uiPriority w:val="0"/>
    <w:rPr>
      <w:rFonts w:ascii="Arial" w:hAnsi="Arial" w:eastAsia="仿宋_GB2312" w:cs="Arial"/>
      <w:b/>
      <w:bCs/>
      <w:sz w:val="32"/>
      <w:szCs w:val="32"/>
    </w:rPr>
  </w:style>
  <w:style w:type="character" w:customStyle="1" w:styleId="235">
    <w:name w:val="正文文本缩进 3 字符"/>
    <w:link w:val="41"/>
    <w:qFormat/>
    <w:uiPriority w:val="0"/>
    <w:rPr>
      <w:rFonts w:ascii="宋体" w:hAnsi="宋体" w:eastAsia="仿宋_GB2312"/>
      <w:szCs w:val="21"/>
    </w:rPr>
  </w:style>
  <w:style w:type="character" w:customStyle="1" w:styleId="236">
    <w:name w:val="正文文本缩进 2 字符"/>
    <w:link w:val="30"/>
    <w:qFormat/>
    <w:uiPriority w:val="0"/>
    <w:rPr>
      <w:rFonts w:ascii="仿宋_GB2312" w:hAnsi="宋体" w:eastAsia="仿宋_GB2312"/>
      <w:sz w:val="18"/>
    </w:rPr>
  </w:style>
  <w:style w:type="character" w:customStyle="1" w:styleId="237">
    <w:name w:val="正文文本缩进 字符"/>
    <w:link w:val="21"/>
    <w:qFormat/>
    <w:uiPriority w:val="0"/>
    <w:rPr>
      <w:rFonts w:ascii="华文细黑" w:hAnsi="华文细黑" w:eastAsia="华文细黑"/>
      <w:sz w:val="24"/>
      <w:szCs w:val="24"/>
    </w:rPr>
  </w:style>
  <w:style w:type="character" w:customStyle="1" w:styleId="238">
    <w:name w:val="标题 3 字符"/>
    <w:link w:val="4"/>
    <w:qFormat/>
    <w:uiPriority w:val="9"/>
    <w:rPr>
      <w:rFonts w:ascii="Arial" w:hAnsi="Arial" w:eastAsia="宋体" w:cs="Times New Roman"/>
      <w:b/>
      <w:bCs/>
      <w:spacing w:val="8"/>
      <w:kern w:val="0"/>
      <w:sz w:val="20"/>
      <w:szCs w:val="20"/>
    </w:rPr>
  </w:style>
  <w:style w:type="character" w:customStyle="1" w:styleId="239">
    <w:name w:val="HTML 地址 Char1"/>
    <w:qFormat/>
    <w:uiPriority w:val="0"/>
    <w:rPr>
      <w:i/>
      <w:iCs/>
      <w:kern w:val="2"/>
      <w:sz w:val="21"/>
      <w:szCs w:val="24"/>
    </w:rPr>
  </w:style>
  <w:style w:type="character" w:customStyle="1" w:styleId="240">
    <w:name w:val="正文文本缩进 2 Char1"/>
    <w:qFormat/>
    <w:uiPriority w:val="0"/>
    <w:rPr>
      <w:kern w:val="2"/>
      <w:sz w:val="21"/>
      <w:szCs w:val="24"/>
    </w:rPr>
  </w:style>
  <w:style w:type="character" w:customStyle="1" w:styleId="241">
    <w:name w:val="附录公式 Char"/>
    <w:link w:val="207"/>
    <w:qFormat/>
    <w:uiPriority w:val="0"/>
    <w:rPr>
      <w:rFonts w:ascii="宋体"/>
    </w:rPr>
  </w:style>
  <w:style w:type="character" w:customStyle="1" w:styleId="242">
    <w:name w:val="段 Char"/>
    <w:link w:val="64"/>
    <w:qFormat/>
    <w:uiPriority w:val="0"/>
    <w:rPr>
      <w:rFonts w:ascii="宋体"/>
    </w:rPr>
  </w:style>
  <w:style w:type="character" w:customStyle="1" w:styleId="243">
    <w:name w:val="附录标识 Char Char"/>
    <w:link w:val="88"/>
    <w:qFormat/>
    <w:uiPriority w:val="0"/>
    <w:rPr>
      <w:rFonts w:ascii="黑体" w:eastAsia="黑体"/>
      <w:shd w:val="clear" w:color="FFFFFF" w:fill="FFFFFF"/>
    </w:rPr>
  </w:style>
  <w:style w:type="character" w:customStyle="1" w:styleId="244">
    <w:name w:val="HTML 预设格式 字符"/>
    <w:link w:val="46"/>
    <w:qFormat/>
    <w:uiPriority w:val="0"/>
    <w:rPr>
      <w:rFonts w:ascii="Courier New" w:hAnsi="Courier New" w:eastAsia="仿宋_GB2312" w:cs="Century"/>
    </w:rPr>
  </w:style>
  <w:style w:type="character" w:customStyle="1" w:styleId="245">
    <w:name w:val="封面标准文稿类别 Char"/>
    <w:link w:val="68"/>
    <w:qFormat/>
    <w:uiPriority w:val="0"/>
    <w:rPr>
      <w:rFonts w:ascii="宋体"/>
      <w:sz w:val="24"/>
      <w:szCs w:val="28"/>
    </w:rPr>
  </w:style>
  <w:style w:type="character" w:customStyle="1" w:styleId="246">
    <w:name w:val="脚注文本 字符"/>
    <w:link w:val="39"/>
    <w:qFormat/>
    <w:uiPriority w:val="0"/>
    <w:rPr>
      <w:rFonts w:ascii="宋体"/>
      <w:sz w:val="18"/>
      <w:szCs w:val="18"/>
    </w:rPr>
  </w:style>
  <w:style w:type="character" w:customStyle="1" w:styleId="247">
    <w:name w:val="批注主题 Char1"/>
    <w:qFormat/>
    <w:uiPriority w:val="0"/>
    <w:rPr>
      <w:b/>
      <w:bCs/>
      <w:kern w:val="2"/>
      <w:sz w:val="21"/>
      <w:szCs w:val="24"/>
    </w:rPr>
  </w:style>
  <w:style w:type="character" w:customStyle="1" w:styleId="248">
    <w:name w:val="纯文本 字符"/>
    <w:link w:val="26"/>
    <w:qFormat/>
    <w:uiPriority w:val="0"/>
    <w:rPr>
      <w:rFonts w:ascii="宋体" w:hAnsi="Courier New"/>
    </w:rPr>
  </w:style>
  <w:style w:type="character" w:customStyle="1" w:styleId="249">
    <w:name w:val="样式 (中文) 仿宋_GB2312"/>
    <w:qFormat/>
    <w:uiPriority w:val="0"/>
    <w:rPr>
      <w:rFonts w:eastAsia="宋体"/>
      <w:sz w:val="18"/>
    </w:rPr>
  </w:style>
  <w:style w:type="character" w:customStyle="1" w:styleId="250">
    <w:name w:val="HTML 预设格式 Char1"/>
    <w:qFormat/>
    <w:uiPriority w:val="0"/>
    <w:rPr>
      <w:rFonts w:ascii="Courier New" w:hAnsi="Courier New" w:cs="Courier New"/>
      <w:kern w:val="2"/>
    </w:rPr>
  </w:style>
  <w:style w:type="character" w:customStyle="1" w:styleId="251">
    <w:name w:val="日期 字符"/>
    <w:link w:val="29"/>
    <w:qFormat/>
    <w:uiPriority w:val="0"/>
    <w:rPr>
      <w:szCs w:val="24"/>
    </w:rPr>
  </w:style>
  <w:style w:type="character" w:customStyle="1" w:styleId="252">
    <w:name w:val="HTML 地址 字符"/>
    <w:link w:val="22"/>
    <w:qFormat/>
    <w:uiPriority w:val="0"/>
    <w:rPr>
      <w:rFonts w:ascii="仿宋_GB2312" w:hAnsi="宋体" w:eastAsia="仿宋_GB2312" w:cs="宋体"/>
      <w:i/>
      <w:iCs/>
      <w:szCs w:val="21"/>
    </w:rPr>
  </w:style>
  <w:style w:type="character" w:customStyle="1" w:styleId="253">
    <w:name w:val="样式 仿宋_GB2312 加粗 黑色"/>
    <w:qFormat/>
    <w:uiPriority w:val="0"/>
    <w:rPr>
      <w:rFonts w:ascii="仿宋_GB2312" w:hAnsi="仿宋_GB2312" w:eastAsia="宋体"/>
      <w:b/>
      <w:color w:val="000000"/>
      <w:sz w:val="18"/>
    </w:rPr>
  </w:style>
  <w:style w:type="character" w:customStyle="1" w:styleId="254">
    <w:name w:val="目次、索引正文 Char"/>
    <w:link w:val="92"/>
    <w:qFormat/>
    <w:uiPriority w:val="0"/>
    <w:rPr>
      <w:rFonts w:ascii="宋体"/>
    </w:rPr>
  </w:style>
  <w:style w:type="character" w:customStyle="1" w:styleId="255">
    <w:name w:val="批注文字 Char1"/>
    <w:basedOn w:val="50"/>
    <w:qFormat/>
    <w:uiPriority w:val="0"/>
  </w:style>
  <w:style w:type="character" w:customStyle="1" w:styleId="256">
    <w:name w:val="正文文本 字符"/>
    <w:link w:val="20"/>
    <w:qFormat/>
    <w:uiPriority w:val="0"/>
    <w:rPr>
      <w:rFonts w:ascii="楷体_GB2312" w:hAnsi="Times New Roman" w:eastAsia="楷体_GB2312" w:cs="Times New Roman"/>
      <w:sz w:val="28"/>
      <w:szCs w:val="24"/>
    </w:rPr>
  </w:style>
  <w:style w:type="character" w:customStyle="1" w:styleId="257">
    <w:name w:val="纯文本 Char2"/>
    <w:semiHidden/>
    <w:qFormat/>
    <w:uiPriority w:val="0"/>
    <w:rPr>
      <w:rFonts w:ascii="宋体" w:hAnsi="Courier New" w:eastAsia="宋体" w:cs="Courier New"/>
      <w:szCs w:val="21"/>
    </w:rPr>
  </w:style>
  <w:style w:type="character" w:customStyle="1" w:styleId="258">
    <w:name w:val="尾注文本 字符"/>
    <w:link w:val="31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59">
    <w:name w:val="批注主题 Char2"/>
    <w:semiHidden/>
    <w:qFormat/>
    <w:uiPriority w:val="99"/>
    <w:rPr>
      <w:b/>
      <w:bCs/>
    </w:rPr>
  </w:style>
  <w:style w:type="character" w:customStyle="1" w:styleId="260">
    <w:name w:val="文档结构图 Char1"/>
    <w:semiHidden/>
    <w:qFormat/>
    <w:uiPriority w:val="99"/>
    <w:rPr>
      <w:rFonts w:ascii="宋体" w:eastAsia="宋体"/>
      <w:sz w:val="18"/>
      <w:szCs w:val="18"/>
    </w:rPr>
  </w:style>
  <w:style w:type="character" w:customStyle="1" w:styleId="261">
    <w:name w:val="正文文本缩进 Char1"/>
    <w:basedOn w:val="50"/>
    <w:semiHidden/>
    <w:qFormat/>
    <w:uiPriority w:val="99"/>
  </w:style>
  <w:style w:type="character" w:customStyle="1" w:styleId="262">
    <w:name w:val="HTML 预设格式 Char2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63">
    <w:name w:val="HTML 地址 Char2"/>
    <w:semiHidden/>
    <w:qFormat/>
    <w:uiPriority w:val="99"/>
    <w:rPr>
      <w:i/>
      <w:iCs/>
    </w:rPr>
  </w:style>
  <w:style w:type="character" w:customStyle="1" w:styleId="264">
    <w:name w:val="日期 Char1"/>
    <w:basedOn w:val="50"/>
    <w:semiHidden/>
    <w:qFormat/>
    <w:uiPriority w:val="99"/>
  </w:style>
  <w:style w:type="character" w:customStyle="1" w:styleId="265">
    <w:name w:val="正文文本缩进 2 Char2"/>
    <w:basedOn w:val="50"/>
    <w:semiHidden/>
    <w:qFormat/>
    <w:uiPriority w:val="99"/>
  </w:style>
  <w:style w:type="character" w:customStyle="1" w:styleId="266">
    <w:name w:val="正文文本缩进 3 Char2"/>
    <w:semiHidden/>
    <w:qFormat/>
    <w:uiPriority w:val="99"/>
    <w:rPr>
      <w:sz w:val="16"/>
      <w:szCs w:val="16"/>
    </w:rPr>
  </w:style>
  <w:style w:type="character" w:customStyle="1" w:styleId="267">
    <w:name w:val="批注框文本 Char1"/>
    <w:semiHidden/>
    <w:qFormat/>
    <w:uiPriority w:val="99"/>
    <w:rPr>
      <w:sz w:val="18"/>
      <w:szCs w:val="18"/>
    </w:rPr>
  </w:style>
  <w:style w:type="character" w:customStyle="1" w:styleId="268">
    <w:name w:val="脚注文本 Char1"/>
    <w:semiHidden/>
    <w:qFormat/>
    <w:uiPriority w:val="99"/>
    <w:rPr>
      <w:sz w:val="18"/>
      <w:szCs w:val="18"/>
    </w:rPr>
  </w:style>
  <w:style w:type="character" w:customStyle="1" w:styleId="269">
    <w:name w:val="标题 Char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270">
    <w:name w:val="页脚 Char1"/>
    <w:semiHidden/>
    <w:qFormat/>
    <w:uiPriority w:val="99"/>
    <w:rPr>
      <w:kern w:val="2"/>
      <w:sz w:val="18"/>
      <w:szCs w:val="18"/>
    </w:rPr>
  </w:style>
  <w:style w:type="character" w:customStyle="1" w:styleId="271">
    <w:name w:val="页眉 Char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cjt</Company>
  <Pages>10</Pages>
  <Words>1015</Words>
  <Characters>5792</Characters>
  <Lines>48</Lines>
  <Paragraphs>13</Paragraphs>
  <ScaleCrop>false</ScaleCrop>
  <LinksUpToDate>false</LinksUpToDate>
  <CharactersWithSpaces>6794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2018-01-12T18:22:00Z</dcterms:created>
  <dc:creator>P90000270</dc:creator>
  <cp:lastModifiedBy>sorachen</cp:lastModifiedBy>
  <dcterms:modified xsi:type="dcterms:W3CDTF">2022-04-24T15:42:52Z</dcterms:modified>
  <dc:title>      变电站220kV        主变保护（CSC326BE）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