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547" w:rsidRPr="00A81627" w:rsidRDefault="009B6547" w:rsidP="009B6547">
      <w:pPr>
        <w:pStyle w:val="NormalWeb"/>
        <w:rPr>
          <w:b/>
          <w:bCs/>
          <w:color w:val="000000"/>
        </w:rPr>
      </w:pPr>
      <w:r w:rsidRPr="00A81627">
        <w:rPr>
          <w:b/>
          <w:bCs/>
          <w:color w:val="000000"/>
        </w:rPr>
        <w:t>Question 1 :</w:t>
      </w:r>
    </w:p>
    <w:p w:rsidR="009B6547" w:rsidRPr="00A81627" w:rsidRDefault="009B6547" w:rsidP="009B65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</w:pP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>Vous êtes l’administrateur réseau de votre entreprise. Votre réseau consiste en un simple domaine Active Directory.  </w:t>
      </w:r>
    </w:p>
    <w:p w:rsidR="009B6547" w:rsidRPr="00A81627" w:rsidRDefault="009B6547" w:rsidP="009B65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</w:pP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 xml:space="preserve">Yannick est un nouveau membre de votre entreprise. Vous souhaitez l’ajouter en tant qu’utilisateur dans le service d’annuaire Active Directory sans utiliser l’outil graphique d’administration Utilisateur et ordinateur Active Directory. </w:t>
      </w:r>
    </w:p>
    <w:p w:rsidR="009B6547" w:rsidRPr="00A81627" w:rsidRDefault="009B6547" w:rsidP="009B65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</w:pPr>
    </w:p>
    <w:p w:rsidR="009B6547" w:rsidRPr="00A81627" w:rsidRDefault="009B6547" w:rsidP="009B65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</w:pP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>Quelle est la ligne de commande à utiliser ?</w:t>
      </w:r>
    </w:p>
    <w:p w:rsidR="009B6547" w:rsidRPr="00A81627" w:rsidRDefault="009B6547" w:rsidP="009B65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</w:pPr>
    </w:p>
    <w:p w:rsidR="009B6547" w:rsidRPr="00A81627" w:rsidRDefault="009B6547" w:rsidP="009B6547">
      <w:p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 w:eastAsia="fr-FR" w:bidi="ar-SA"/>
        </w:rPr>
      </w:pP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20.25pt;height:18pt" o:ole="">
            <v:imagedata r:id="rId4" o:title=""/>
          </v:shape>
          <w:control r:id="rId5" w:name="DefaultOcxName6" w:shapeid="_x0000_i1045"/>
        </w:objec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 xml:space="preserve"> </w:t>
      </w:r>
      <w:proofErr w:type="spellStart"/>
      <w:r w:rsidRPr="00A816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fr-FR" w:bidi="ar-SA"/>
        </w:rPr>
        <w:t>dsadd</w:t>
      </w:r>
      <w:proofErr w:type="spellEnd"/>
      <w:r w:rsidRPr="00A816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fr-FR" w:bidi="ar-SA"/>
        </w:rPr>
        <w:t xml:space="preserve"> computer</w: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 xml:space="preserve"> </w:t>
      </w:r>
      <w:proofErr w:type="spellStart"/>
      <w:r w:rsidRPr="00A8162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 w:eastAsia="fr-FR" w:bidi="ar-SA"/>
        </w:rPr>
        <w:t>ComputerDN</w:t>
      </w:r>
      <w:proofErr w:type="spellEnd"/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 xml:space="preserve"> </w:t>
      </w:r>
    </w:p>
    <w:p w:rsidR="009B6547" w:rsidRPr="00A81627" w:rsidRDefault="009B6547" w:rsidP="009B6547">
      <w:p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</w:pP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360" w:dyaOrig="312">
          <v:shape id="_x0000_i1044" type="#_x0000_t75" style="width:20.25pt;height:18pt" o:ole="">
            <v:imagedata r:id="rId4" o:title=""/>
          </v:shape>
          <w:control r:id="rId6" w:name="DefaultOcxName11" w:shapeid="_x0000_i1044"/>
        </w:objec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 xml:space="preserve"> </w:t>
      </w:r>
      <w:proofErr w:type="spellStart"/>
      <w:r w:rsidRPr="00A816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fr-FR" w:bidi="ar-SA"/>
        </w:rPr>
        <w:t>dsadd</w:t>
      </w:r>
      <w:proofErr w:type="spellEnd"/>
      <w:r w:rsidRPr="00A816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fr-FR" w:bidi="ar-SA"/>
        </w:rPr>
        <w:t xml:space="preserve"> user</w: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 xml:space="preserve"> </w:t>
      </w:r>
      <w:proofErr w:type="spellStart"/>
      <w:r w:rsidRPr="00A8162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 w:eastAsia="fr-FR" w:bidi="ar-SA"/>
        </w:rPr>
        <w:t>UserDN</w:t>
      </w:r>
      <w:proofErr w:type="spellEnd"/>
      <w:r w:rsidRPr="00A8162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 w:eastAsia="fr-FR" w:bidi="ar-SA"/>
        </w:rPr>
        <w:t xml:space="preserve"> </w:t>
      </w:r>
    </w:p>
    <w:p w:rsidR="009B6547" w:rsidRPr="00A81627" w:rsidRDefault="009B6547" w:rsidP="009B6547">
      <w:p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 w:eastAsia="fr-FR" w:bidi="ar-SA"/>
        </w:rPr>
      </w:pP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360" w:dyaOrig="312">
          <v:shape id="_x0000_i1043" type="#_x0000_t75" style="width:20.25pt;height:18pt" o:ole="">
            <v:imagedata r:id="rId4" o:title=""/>
          </v:shape>
          <w:control r:id="rId7" w:name="DefaultOcxName21" w:shapeid="_x0000_i1043"/>
        </w:objec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 xml:space="preserve"> </w:t>
      </w:r>
      <w:proofErr w:type="spellStart"/>
      <w:r w:rsidRPr="00A816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fr-FR" w:bidi="ar-SA"/>
        </w:rPr>
        <w:t>dsmod</w:t>
      </w:r>
      <w:proofErr w:type="spellEnd"/>
      <w:r w:rsidRPr="00A816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fr-FR" w:bidi="ar-SA"/>
        </w:rPr>
        <w:t xml:space="preserve"> user</w: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 xml:space="preserve"> </w:t>
      </w:r>
      <w:proofErr w:type="spellStart"/>
      <w:r w:rsidRPr="00A8162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 w:eastAsia="fr-FR" w:bidi="ar-SA"/>
        </w:rPr>
        <w:t>UserDN</w:t>
      </w:r>
      <w:proofErr w:type="spellEnd"/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 xml:space="preserve"> </w:t>
      </w:r>
    </w:p>
    <w:p w:rsidR="009B6547" w:rsidRPr="00B9226A" w:rsidRDefault="009B6547" w:rsidP="009B6547">
      <w:pPr>
        <w:pStyle w:val="NormalWeb"/>
        <w:rPr>
          <w:b/>
          <w:bCs/>
          <w:color w:val="000000"/>
        </w:rPr>
      </w:pPr>
      <w:r w:rsidRPr="00B9226A">
        <w:rPr>
          <w:b/>
          <w:bCs/>
          <w:color w:val="000000"/>
        </w:rPr>
        <w:t>Question 2 :</w:t>
      </w:r>
    </w:p>
    <w:p w:rsidR="009B6547" w:rsidRPr="00A81627" w:rsidRDefault="009B6547" w:rsidP="009B65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</w:pP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 xml:space="preserve">Tous les utilisateurs du département comptabilité sont membres d’un </w:t>
      </w:r>
      <w:r w:rsidRPr="00A816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fr-FR" w:bidi="ar-SA"/>
        </w:rPr>
        <w:t xml:space="preserve">groupe global de distribution nommé </w:t>
      </w:r>
      <w:proofErr w:type="spellStart"/>
      <w:r w:rsidRPr="00A816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fr-FR" w:bidi="ar-SA"/>
        </w:rPr>
        <w:t>GG_compta</w:t>
      </w:r>
      <w:proofErr w:type="spellEnd"/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 xml:space="preserve">. Vous créez un </w:t>
      </w:r>
      <w:r w:rsidRPr="00A816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fr-FR" w:bidi="ar-SA"/>
        </w:rPr>
        <w:t>partage réseau</w: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 xml:space="preserve"> pour les membres du groupe comptabilité. Vous devez </w:t>
      </w:r>
      <w:r w:rsidRPr="00A816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fr-FR" w:bidi="ar-SA"/>
        </w:rPr>
        <w:t xml:space="preserve">autoriser les membres du groupe </w:t>
      </w:r>
      <w:proofErr w:type="spellStart"/>
      <w:r w:rsidRPr="00A816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fr-FR" w:bidi="ar-SA"/>
        </w:rPr>
        <w:t>GG_compta</w:t>
      </w:r>
      <w:proofErr w:type="spellEnd"/>
      <w:r w:rsidRPr="00A816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fr-FR" w:bidi="ar-SA"/>
        </w:rPr>
        <w:t xml:space="preserve"> </w:t>
      </w:r>
      <w:r w:rsidRPr="00A816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fr-FR" w:bidi="ar-SA"/>
        </w:rPr>
        <w:t>à</w:t>
      </w:r>
      <w:r w:rsidRPr="00A816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fr-FR" w:bidi="ar-SA"/>
        </w:rPr>
        <w:t xml:space="preserve"> accéder à ce partage</w: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>. Que devez-vous faire ?</w:t>
      </w:r>
    </w:p>
    <w:p w:rsidR="009B6547" w:rsidRPr="00A81627" w:rsidRDefault="009B6547" w:rsidP="009B65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</w:pPr>
    </w:p>
    <w:p w:rsidR="009B6547" w:rsidRPr="00A81627" w:rsidRDefault="009B6547" w:rsidP="009B65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</w:pP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360" w:dyaOrig="312">
          <v:shape id="_x0000_i1042" type="#_x0000_t75" style="width:20.25pt;height:18pt" o:ole="">
            <v:imagedata r:id="rId4" o:title=""/>
          </v:shape>
          <w:control r:id="rId8" w:name="DefaultOcxName7" w:shapeid="_x0000_i1042"/>
        </w:objec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>A. Augmenter le niveau fonctionnel du domaine vers Windows 2003 Serveur.</w:t>
      </w:r>
    </w:p>
    <w:p w:rsidR="009B6547" w:rsidRPr="00A81627" w:rsidRDefault="009B6547" w:rsidP="009B65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</w:pP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> </w: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360" w:dyaOrig="312">
          <v:shape id="_x0000_i1041" type="#_x0000_t75" style="width:20.25pt;height:18pt" o:ole="">
            <v:imagedata r:id="rId4" o:title=""/>
          </v:shape>
          <w:control r:id="rId9" w:name="DefaultOcxName12" w:shapeid="_x0000_i1041"/>
        </w:objec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>B. Changer le type du groupe de distribution en sécurité.</w:t>
      </w:r>
    </w:p>
    <w:p w:rsidR="009B6547" w:rsidRPr="00A81627" w:rsidRDefault="009B6547" w:rsidP="009B65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</w:pP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> </w: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360" w:dyaOrig="312">
          <v:shape id="_x0000_i1040" type="#_x0000_t75" style="width:20.25pt;height:18pt" o:ole="">
            <v:imagedata r:id="rId4" o:title=""/>
          </v:shape>
          <w:control r:id="rId10" w:name="DefaultOcxName22" w:shapeid="_x0000_i1040"/>
        </w:objec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>C. Changer l’étendue du groupe de global en universelle.</w:t>
      </w:r>
    </w:p>
    <w:p w:rsidR="009B6547" w:rsidRDefault="009B6547" w:rsidP="009B65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</w:pP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> </w: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360" w:dyaOrig="312">
          <v:shape id="_x0000_i1039" type="#_x0000_t75" style="width:20.25pt;height:18pt" o:ole="">
            <v:imagedata r:id="rId4" o:title=""/>
          </v:shape>
          <w:control r:id="rId11" w:name="DefaultOcxName32" w:shapeid="_x0000_i1039"/>
        </w:objec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>D. Augmenter le niveau fonctionnel de la forêt en Windows 2003.</w:t>
      </w:r>
    </w:p>
    <w:p w:rsidR="009B6547" w:rsidRPr="00F57995" w:rsidRDefault="009B6547" w:rsidP="009B6547">
      <w:pPr>
        <w:pStyle w:val="NormalWeb"/>
        <w:rPr>
          <w:b/>
          <w:bCs/>
          <w:color w:val="000000"/>
        </w:rPr>
      </w:pPr>
      <w:r w:rsidRPr="00F57995">
        <w:rPr>
          <w:b/>
          <w:bCs/>
          <w:color w:val="000000"/>
        </w:rPr>
        <w:t xml:space="preserve">Question </w:t>
      </w:r>
      <w:r>
        <w:rPr>
          <w:b/>
          <w:bCs/>
          <w:color w:val="000000"/>
        </w:rPr>
        <w:t>3</w:t>
      </w:r>
      <w:r w:rsidRPr="00F57995">
        <w:rPr>
          <w:b/>
          <w:bCs/>
          <w:color w:val="000000"/>
        </w:rPr>
        <w:t> :</w:t>
      </w:r>
    </w:p>
    <w:p w:rsidR="009B6547" w:rsidRPr="00A81627" w:rsidRDefault="009B6547" w:rsidP="009B65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</w:pP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>Vous êtes l’administrateur réseau de votre entreprise. Votre réseau consiste en un simple domaine Active Directory. Tous les serveurs exécutent Windows 2003 Server et tous les clients exécutent Windows XP.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 xml:space="preserve"> </w: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 xml:space="preserve">Tous les assistants font partis du </w:t>
      </w:r>
      <w:r w:rsidRPr="00F579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fr-FR" w:bidi="ar-SA"/>
        </w:rPr>
        <w:t>groupe global assistant</w: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 xml:space="preserve"> et tous les Ingénieurs font </w: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>partie</w: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 xml:space="preserve"> du </w:t>
      </w:r>
      <w:r w:rsidRPr="00F579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fr-FR" w:bidi="ar-SA"/>
        </w:rPr>
        <w:t>groupe global Ingénieurs</w: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 xml:space="preserve">. Un serveur nommé </w:t>
      </w:r>
      <w:r w:rsidRPr="00F579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fr-FR" w:bidi="ar-SA"/>
        </w:rPr>
        <w:t>File1</w: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 xml:space="preserve"> contient un dossier partagé avec le nom </w:t>
      </w:r>
      <w:r w:rsidRPr="00F579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fr-FR" w:bidi="ar-SA"/>
        </w:rPr>
        <w:t>Stratégie.</w:t>
      </w:r>
    </w:p>
    <w:p w:rsidR="009B6547" w:rsidRPr="00A81627" w:rsidRDefault="009B6547" w:rsidP="009B65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</w:pPr>
    </w:p>
    <w:p w:rsidR="009B6547" w:rsidRPr="00A81627" w:rsidRDefault="009B6547" w:rsidP="009B65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</w:pP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 xml:space="preserve">Les utilisateurs des groupes assistants et Ingénieurs n’ont pas le droit d’ouvrir une session localement sur File1. Un utilisateur nommé Loïc est membre des 2 groupes. Vous découvrez que certains fichiers dans Stratégie ont été modifiés </w: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>par</w:t>
      </w:r>
      <w:bookmarkStart w:id="0" w:name="_GoBack"/>
      <w:bookmarkEnd w:id="0"/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 xml:space="preserve"> Loïc. Vous devez reconfigurer les autorisations pour empêcher Loïc d’accéder à ce dossier. Vous ne devez en aucun cas affecter l’accès à ce dossier aux autres groupes et aux autres utilisateurs. Vous devez aussi vous assurez que Loïc conservera l’accès aux ressources qu’il a besoin.</w:t>
      </w:r>
    </w:p>
    <w:p w:rsidR="009B6547" w:rsidRPr="00A81627" w:rsidRDefault="009B6547" w:rsidP="009B65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</w:pPr>
    </w:p>
    <w:p w:rsidR="009B6547" w:rsidRPr="00A81627" w:rsidRDefault="009B6547" w:rsidP="009B65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</w:pP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360" w:dyaOrig="312">
          <v:shape id="_x0000_i1057" type="#_x0000_t75" style="width:20.25pt;height:18pt" o:ole="">
            <v:imagedata r:id="rId4" o:title=""/>
          </v:shape>
          <w:control r:id="rId12" w:name="DefaultOcxName10" w:shapeid="_x0000_i1057"/>
        </w:objec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>A. Retirez Loïc du groupe Ingénieurs</w:t>
      </w:r>
    </w:p>
    <w:p w:rsidR="009B6547" w:rsidRDefault="009B6547" w:rsidP="009B65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</w:pP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360" w:dyaOrig="312">
          <v:shape id="_x0000_i1056" type="#_x0000_t75" style="width:20.25pt;height:18pt" o:ole="">
            <v:imagedata r:id="rId4" o:title=""/>
          </v:shape>
          <w:control r:id="rId13" w:name="DefaultOcxName15" w:shapeid="_x0000_i1056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 xml:space="preserve">B. </w: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 xml:space="preserve">Refusez l’accès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>au groupe</w: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 xml:space="preserve"> Ingénieurs</w:t>
      </w:r>
    </w:p>
    <w:p w:rsidR="009B6547" w:rsidRDefault="009B6547" w:rsidP="009B65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</w:pP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360" w:dyaOrig="312">
          <v:shape id="_x0000_i1055" type="#_x0000_t75" style="width:20.25pt;height:18pt" o:ole="">
            <v:imagedata r:id="rId4" o:title=""/>
          </v:shape>
          <w:control r:id="rId14" w:name="DefaultOcxName151" w:shapeid="_x0000_i1055"/>
        </w:object>
      </w:r>
      <w:r w:rsidRPr="00D27C14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 xml:space="preserve">C. </w: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>Refusez explicitement l’accès au dossier à Loïc.</w:t>
      </w:r>
    </w:p>
    <w:p w:rsidR="00561A66" w:rsidRDefault="009B6547" w:rsidP="009B6547">
      <w:pPr>
        <w:spacing w:after="0" w:line="240" w:lineRule="auto"/>
      </w:pP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360" w:dyaOrig="312">
          <v:shape id="_x0000_i1054" type="#_x0000_t75" style="width:20.25pt;height:18pt" o:ole="">
            <v:imagedata r:id="rId4" o:title=""/>
          </v:shape>
          <w:control r:id="rId15" w:name="DefaultOcxName35" w:shapeid="_x0000_i1054"/>
        </w:object>
      </w:r>
      <w:r w:rsidRPr="00A81627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 w:bidi="ar-SA"/>
        </w:rPr>
        <w:t>D. Créez un groupe spécial pour Loïc et refusez l’accès à ce groupe.</w:t>
      </w:r>
    </w:p>
    <w:sectPr w:rsidR="00561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547"/>
    <w:rsid w:val="00561A66"/>
    <w:rsid w:val="009B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0B595-B662-4564-A576-123098A7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547"/>
    <w:pPr>
      <w:spacing w:after="200" w:line="276" w:lineRule="auto"/>
    </w:pPr>
    <w:rPr>
      <w:lang w:val="en-US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6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2020-05-19T20:35:00Z</dcterms:created>
  <dcterms:modified xsi:type="dcterms:W3CDTF">2020-05-19T20:37:00Z</dcterms:modified>
</cp:coreProperties>
</file>