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center"/>
        <w:rPr/>
      </w:pPr>
      <w:r w:rsidDel="00000000" w:rsidR="00000000" w:rsidRPr="00000000">
        <w:rPr>
          <w:rFonts w:ascii="Arial" w:cs="Arial" w:eastAsia="Arial" w:hAnsi="Arial"/>
          <w:b w:val="1"/>
          <w:bCs w:val="1"/>
          <w:color w:val="1f3a5f"/>
          <w:sz w:val="52"/>
          <w:szCs w:val="52"/>
          <w:rtl w:val="0"/>
        </w:rPr>
        <w:t xml:space="preserve">CAST IRON CHARLIE</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i w:val="1"/>
          <w:iCs w:val="1"/>
          <w:color w:val="555555"/>
          <w:sz w:val="28"/>
          <w:szCs w:val="28"/>
          <w:rtl w:val="0"/>
        </w:rPr>
        <w:t xml:space="preserve">A Feature Documentary</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888888"/>
          <w:sz w:val="20"/>
          <w:szCs w:val="20"/>
          <w:rtl w:val="0"/>
        </w:rPr>
        <w:t xml:space="preserve">Working Document — Confidential</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color w:val="888888"/>
          <w:sz w:val="20"/>
          <w:szCs w:val="20"/>
          <w:rtl w:val="0"/>
        </w:rPr>
        <w:t xml:space="preserve">Cast Iron Productions LLC — Tampa, Florida</w:t>
      </w:r>
      <w:r w:rsidDel="00000000" w:rsidR="00000000" w:rsidRPr="00000000">
        <w:rPr>
          <w:rtl w:val="0"/>
        </w:rPr>
      </w:r>
    </w:p>
    <w:p w:rsidR="00000000" w:rsidDel="00000000" w:rsidP="00000000" w:rsidRDefault="00000000" w:rsidRPr="00000000" w14:paraId="00000005">
      <w:pPr>
        <w:pBdr>
          <w:bottom w:color="1f3a5f" w:space="1" w:sz="8" w:val="single"/>
        </w:pBdr>
        <w:spacing w:after="160" w:before="0" w:lineRule="auto"/>
        <w:rPr/>
      </w:pPr>
      <w:r w:rsidDel="00000000" w:rsidR="00000000" w:rsidRPr="00000000">
        <w:rPr>
          <w:rtl w:val="0"/>
        </w:rPr>
      </w:r>
    </w:p>
    <w:p w:rsidR="00000000" w:rsidDel="00000000" w:rsidP="00000000" w:rsidRDefault="00000000" w:rsidRPr="00000000" w14:paraId="00000006">
      <w:pPr>
        <w:pStyle w:val="Heading1"/>
        <w:spacing w:after="80" w:before="360" w:lineRule="auto"/>
        <w:rPr/>
      </w:pPr>
      <w:r w:rsidDel="00000000" w:rsidR="00000000" w:rsidRPr="00000000">
        <w:rPr>
          <w:rtl w:val="0"/>
        </w:rPr>
      </w:r>
    </w:p>
    <w:p w:rsidR="00000000" w:rsidDel="00000000" w:rsidP="00000000" w:rsidRDefault="00000000" w:rsidRPr="00000000" w14:paraId="00000007">
      <w:pPr>
        <w:pBdr>
          <w:bottom w:color="1f3a5f" w:space="1" w:sz="8" w:val="single"/>
        </w:pBdr>
        <w:spacing w:after="160" w:before="0" w:lineRule="auto"/>
        <w:rPr/>
      </w:pPr>
      <w:r w:rsidDel="00000000" w:rsidR="00000000" w:rsidRPr="00000000">
        <w:rPr>
          <w:rtl w:val="0"/>
        </w:rPr>
      </w:r>
    </w:p>
    <w:p w:rsidR="00000000" w:rsidDel="00000000" w:rsidP="00000000" w:rsidRDefault="00000000" w:rsidRPr="00000000" w14:paraId="00000008">
      <w:pPr>
        <w:spacing w:after="120" w:before="80" w:lineRule="auto"/>
        <w:rPr/>
      </w:pPr>
      <w:r w:rsidDel="00000000" w:rsidR="00000000" w:rsidRPr="00000000">
        <w:rPr>
          <w:rFonts w:ascii="Arial" w:cs="Arial" w:eastAsia="Arial" w:hAnsi="Arial"/>
          <w:i w:val="1"/>
          <w:iCs w:val="1"/>
          <w:color w:val="444444"/>
          <w:sz w:val="22"/>
          <w:szCs w:val="22"/>
          <w:rtl w:val="0"/>
        </w:rPr>
        <w:t xml:space="preserve">The moving assembly line. The bomber plant that won the war. The Jeep that defined the American road. One man built all three. You’ve never heard his name.</w:t>
      </w:r>
      <w:r w:rsidDel="00000000" w:rsidR="00000000" w:rsidRPr="00000000">
        <w:rPr>
          <w:rtl w:val="0"/>
        </w:rPr>
      </w:r>
    </w:p>
    <w:p w:rsidR="00000000" w:rsidDel="00000000" w:rsidP="00000000" w:rsidRDefault="00000000" w:rsidRPr="00000000" w14:paraId="00000009">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The Story</w:t>
      </w:r>
      <w:r w:rsidDel="00000000" w:rsidR="00000000" w:rsidRPr="00000000">
        <w:rPr>
          <w:rtl w:val="0"/>
        </w:rPr>
      </w:r>
    </w:p>
    <w:p w:rsidR="00000000" w:rsidDel="00000000" w:rsidP="00000000" w:rsidRDefault="00000000" w:rsidRPr="00000000" w14:paraId="0000000A">
      <w:pPr>
        <w:spacing w:after="120" w:before="80" w:lineRule="auto"/>
        <w:rPr/>
      </w:pPr>
      <w:r w:rsidDel="00000000" w:rsidR="00000000" w:rsidRPr="00000000">
        <w:rPr>
          <w:rFonts w:ascii="Arial" w:cs="Arial" w:eastAsia="Arial" w:hAnsi="Arial"/>
          <w:sz w:val="22"/>
          <w:szCs w:val="22"/>
          <w:rtl w:val="0"/>
        </w:rPr>
        <w:t xml:space="preserve">Charles Emil Sorensen (1881–1968) was a Danish immigrant who became Henry Ford’s most indispensable executive — and one of the most consequential industrial figures of the twentieth century. He is credited by historians and the World Confederation of Productivity Science with developing the first moving assembly line, alongside Frederick Winslow Taylor and W. Edwards Deming as a Productivity Pioneer who changed how the modern world is made.</w:t>
      </w:r>
      <w:r w:rsidDel="00000000" w:rsidR="00000000" w:rsidRPr="00000000">
        <w:rPr>
          <w:rtl w:val="0"/>
        </w:rPr>
      </w:r>
    </w:p>
    <w:p w:rsidR="00000000" w:rsidDel="00000000" w:rsidP="00000000" w:rsidRDefault="00000000" w:rsidRPr="00000000" w14:paraId="0000000B">
      <w:pPr>
        <w:spacing w:after="120" w:before="80" w:lineRule="auto"/>
        <w:rPr/>
      </w:pPr>
      <w:r w:rsidDel="00000000" w:rsidR="00000000" w:rsidRPr="00000000">
        <w:rPr>
          <w:rFonts w:ascii="Arial" w:cs="Arial" w:eastAsia="Arial" w:hAnsi="Arial"/>
          <w:sz w:val="22"/>
          <w:szCs w:val="22"/>
          <w:rtl w:val="0"/>
        </w:rPr>
        <w:t xml:space="preserve">In 1941, Sorensen sketched the entire Willow Run bomber plant on hotel placemats in a single night. The plant he built was over a mile long — 3.5 million square feet, four massive turntables, an adjacent airfield. At its peak in April 1944 it delivered a B-24 Liberator every 63 minutes. The Eighth Air Force later stated: without Sorensen’s mass production of the B-24, the air war against Hitler’s Third Reich would have been impossible.</w:t>
      </w:r>
      <w:r w:rsidDel="00000000" w:rsidR="00000000" w:rsidRPr="00000000">
        <w:rPr>
          <w:rtl w:val="0"/>
        </w:rPr>
      </w:r>
    </w:p>
    <w:p w:rsidR="00000000" w:rsidDel="00000000" w:rsidP="00000000" w:rsidRDefault="00000000" w:rsidRPr="00000000" w14:paraId="0000000C">
      <w:pPr>
        <w:spacing w:after="120" w:before="80" w:lineRule="auto"/>
        <w:rPr/>
      </w:pPr>
      <w:r w:rsidDel="00000000" w:rsidR="00000000" w:rsidRPr="00000000">
        <w:rPr>
          <w:rFonts w:ascii="Arial" w:cs="Arial" w:eastAsia="Arial" w:hAnsi="Arial"/>
          <w:sz w:val="22"/>
          <w:szCs w:val="22"/>
          <w:rtl w:val="0"/>
        </w:rPr>
        <w:t xml:space="preserve">After Ford forced him out in 1944, Sorensen took over Willys-Overland and brought the military Jeep to the civilian world — launching the Jeep CJ and the 1946 Jeep Station Wagon, widely regarded as the forerunner of the modern SUV.</w:t>
      </w:r>
      <w:r w:rsidDel="00000000" w:rsidR="00000000" w:rsidRPr="00000000">
        <w:rPr>
          <w:rtl w:val="0"/>
        </w:rPr>
      </w:r>
    </w:p>
    <w:p w:rsidR="00000000" w:rsidDel="00000000" w:rsidP="00000000" w:rsidRDefault="00000000" w:rsidRPr="00000000" w14:paraId="0000000D">
      <w:pPr>
        <w:spacing w:after="120" w:before="80" w:lineRule="auto"/>
        <w:rPr/>
      </w:pPr>
      <w:r w:rsidDel="00000000" w:rsidR="00000000" w:rsidRPr="00000000">
        <w:rPr>
          <w:rFonts w:ascii="Arial" w:cs="Arial" w:eastAsia="Arial" w:hAnsi="Arial"/>
          <w:sz w:val="22"/>
          <w:szCs w:val="22"/>
          <w:rtl w:val="0"/>
        </w:rPr>
        <w:t xml:space="preserve">On May 31, 1929, Sorensen personally signed an agreement with the Supreme Council of the National Economy of the USSR to licence Ford’s Model A and Model AA technology to the Soviet Union. The result was the GAZ-A — the first mass-produced Soviet passenger car. The first Soviet assembly line was a Ford assembly line built to Sorensen’s specifications. The man who helped invent mass production in Detroit was also, in a direct and documented sense, the man who industrialised the Soviet Union.</w:t>
      </w:r>
      <w:r w:rsidDel="00000000" w:rsidR="00000000" w:rsidRPr="00000000">
        <w:rPr>
          <w:rtl w:val="0"/>
        </w:rPr>
      </w:r>
    </w:p>
    <w:p w:rsidR="00000000" w:rsidDel="00000000" w:rsidP="00000000" w:rsidRDefault="00000000" w:rsidRPr="00000000" w14:paraId="0000000E">
      <w:pPr>
        <w:spacing w:after="120" w:before="80" w:lineRule="auto"/>
        <w:rPr/>
      </w:pPr>
      <w:r w:rsidDel="00000000" w:rsidR="00000000" w:rsidRPr="00000000">
        <w:rPr>
          <w:rFonts w:ascii="Arial" w:cs="Arial" w:eastAsia="Arial" w:hAnsi="Arial"/>
          <w:sz w:val="22"/>
          <w:szCs w:val="22"/>
          <w:rtl w:val="0"/>
        </w:rPr>
        <w:t xml:space="preserve">Even in his eighties, the instinct never left him. In December 1963 — days after Studebaker management had decided to shutter their South Bend plant — Sorensen and designer Brooks Stevens met in Florida for a single day of brainstorming. Their solution was a radical low-cost vehicle built around a unitised fibreglass body, with Sorensen devising a giant Ferris Wheel-style moulding machine to cut production costs to $560 per unit. The episode is a precise echo of the Willow Run placemat story: an impossible manufacturing problem, one night, one man with a solution.</w:t>
      </w:r>
      <w:r w:rsidDel="00000000" w:rsidR="00000000" w:rsidRPr="00000000">
        <w:rPr>
          <w:rtl w:val="0"/>
        </w:rPr>
      </w:r>
    </w:p>
    <w:p w:rsidR="00000000" w:rsidDel="00000000" w:rsidP="00000000" w:rsidRDefault="00000000" w:rsidRPr="00000000" w14:paraId="0000000F">
      <w:pPr>
        <w:spacing w:after="120" w:before="80" w:lineRule="auto"/>
        <w:rPr/>
      </w:pPr>
      <w:r w:rsidDel="00000000" w:rsidR="00000000" w:rsidRPr="00000000">
        <w:rPr>
          <w:rFonts w:ascii="Arial" w:cs="Arial" w:eastAsia="Arial" w:hAnsi="Arial"/>
          <w:sz w:val="22"/>
          <w:szCs w:val="22"/>
          <w:rtl w:val="0"/>
        </w:rPr>
        <w:t xml:space="preserve">His nickname at Ford was Cast Iron Charlie. The film asks one central question: who really invented the assembly line — Henry Ford, or the man who actually built it?</w:t>
      </w:r>
      <w:r w:rsidDel="00000000" w:rsidR="00000000" w:rsidRPr="00000000">
        <w:rPr>
          <w:rtl w:val="0"/>
        </w:rPr>
      </w:r>
    </w:p>
    <w:p w:rsidR="00000000" w:rsidDel="00000000" w:rsidP="00000000" w:rsidRDefault="00000000" w:rsidRPr="00000000" w14:paraId="00000010">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Why This Film</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Sorensen’s biography has never been told on screen. The Yankee Air Museum’s Willow Run documentary and Warren Kidder’s feature film script both focus narrowly on the plant. Neither covers the assembly line debate, the Danish royal connection, or the family story.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assembly line is the foundation of modern manufacturing — and its true authorship has been misattributed for a century.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Willow Run is one of the great untold industrial stories of World War II. The Michigan Historical Review called it ‘the greatest mass production achievement of the industrial age, in war or peace.’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Strategos Institute identifies Willow Run as the direct forerunner of Toyota’s Just-In-Time and Lean manufacturing — connecting Sorensen’s legacy to every factory on earth today.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story reaches from Copenhagen to Detroit to the skies over Germany — with a living family legacy that continues to the present day.</w:t>
      </w:r>
    </w:p>
    <w:p w:rsidR="00000000" w:rsidDel="00000000" w:rsidP="00000000" w:rsidRDefault="00000000" w:rsidRPr="00000000" w14:paraId="00000016">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The Danish Royal Connection</w:t>
      </w:r>
      <w:r w:rsidDel="00000000" w:rsidR="00000000" w:rsidRPr="00000000">
        <w:rPr>
          <w:rtl w:val="0"/>
        </w:rPr>
      </w:r>
    </w:p>
    <w:p w:rsidR="00000000" w:rsidDel="00000000" w:rsidP="00000000" w:rsidRDefault="00000000" w:rsidRPr="00000000" w14:paraId="00000017">
      <w:pPr>
        <w:spacing w:after="120" w:before="80" w:lineRule="auto"/>
        <w:rPr/>
      </w:pPr>
      <w:r w:rsidDel="00000000" w:rsidR="00000000" w:rsidRPr="00000000">
        <w:rPr>
          <w:rFonts w:ascii="Arial" w:cs="Arial" w:eastAsia="Arial" w:hAnsi="Arial"/>
          <w:sz w:val="22"/>
          <w:szCs w:val="22"/>
          <w:rtl w:val="0"/>
        </w:rPr>
        <w:t xml:space="preserve">King Christian X of Denmark awarded Sorensen two royal decorations: Knight of the Order of Dannebrog (1930) and Commander of the Order of Dannebrog (1937), recognising his support for Danish emigrants and his role in Danish business interests at Ford.</w:t>
      </w:r>
      <w:r w:rsidDel="00000000" w:rsidR="00000000" w:rsidRPr="00000000">
        <w:rPr>
          <w:rtl w:val="0"/>
        </w:rPr>
      </w:r>
    </w:p>
    <w:p w:rsidR="00000000" w:rsidDel="00000000" w:rsidP="00000000" w:rsidRDefault="00000000" w:rsidRPr="00000000" w14:paraId="00000018">
      <w:pPr>
        <w:spacing w:after="120" w:before="80" w:lineRule="auto"/>
        <w:rPr/>
      </w:pPr>
      <w:r w:rsidDel="00000000" w:rsidR="00000000" w:rsidRPr="00000000">
        <w:rPr>
          <w:rFonts w:ascii="Arial" w:cs="Arial" w:eastAsia="Arial" w:hAnsi="Arial"/>
          <w:sz w:val="22"/>
          <w:szCs w:val="22"/>
          <w:rtl w:val="0"/>
        </w:rPr>
        <w:t xml:space="preserve">In March 2026, Sorensen’s great-great-grandchildren hand-delivered a formal family letter to King Frederik X at Amalienborg Palace in Copenhagen — a direct living thread from the Ford era to the present Danish royal house.</w:t>
      </w:r>
      <w:r w:rsidDel="00000000" w:rsidR="00000000" w:rsidRPr="00000000">
        <w:rPr>
          <w:rtl w:val="0"/>
        </w:rPr>
      </w:r>
    </w:p>
    <w:p w:rsidR="00000000" w:rsidDel="00000000" w:rsidP="00000000" w:rsidRDefault="00000000" w:rsidRPr="00000000" w14:paraId="00000019">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Exclusive Family Archive</w:t>
      </w:r>
      <w:r w:rsidDel="00000000" w:rsidR="00000000" w:rsidRPr="00000000">
        <w:rPr>
          <w:rtl w:val="0"/>
        </w:rPr>
      </w:r>
    </w:p>
    <w:p w:rsidR="00000000" w:rsidDel="00000000" w:rsidP="00000000" w:rsidRDefault="00000000" w:rsidRPr="00000000" w14:paraId="0000001A">
      <w:pPr>
        <w:spacing w:after="120" w:before="80" w:lineRule="auto"/>
        <w:rPr/>
      </w:pPr>
      <w:r w:rsidDel="00000000" w:rsidR="00000000" w:rsidRPr="00000000">
        <w:rPr>
          <w:rFonts w:ascii="Arial" w:cs="Arial" w:eastAsia="Arial" w:hAnsi="Arial"/>
          <w:sz w:val="22"/>
          <w:szCs w:val="22"/>
          <w:rtl w:val="0"/>
        </w:rPr>
        <w:t xml:space="preserve">The family holds an extraordinary private archive unavailable to any prior production: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original Bath Iron Works builder’s half-hull model of Sorensen’s 146-foot private yacht Helene (BIW Hull 140, 1931), with its original brass plate tracing the vessel’s transformation into USS Cavanaugh, US Army Engineer Dept., 1942</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launch photographs, full construction specifications, maiden sea trial logs, and over 100 engineering drawings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Danish royal decoration protocol documents from the Danish Foreign Ministry (1930 and 1937)</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photographs of family estates in Grosse Pointe, St. Clair, and Miami Beach</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1956 first edition of Sorensen’s memoir My Forty Years with Ford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Photographs from the March 2026 Amalienborg Palace visit, including the Danish royal succession display showing Christian X</w:t>
      </w:r>
    </w:p>
    <w:p w:rsidR="00000000" w:rsidDel="00000000" w:rsidP="00000000" w:rsidRDefault="00000000" w:rsidRPr="00000000" w14:paraId="00000021">
      <w:pPr>
        <w:spacing w:after="0" w:before="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120.0" w:type="dxa"/>
              <w:left w:w="200.0" w:type="dxa"/>
              <w:bottom w:w="120.0" w:type="dxa"/>
              <w:right w:w="200.0" w:type="dxa"/>
            </w:tcMar>
          </w:tcPr>
          <w:p w:rsidR="00000000" w:rsidDel="00000000" w:rsidP="00000000" w:rsidRDefault="00000000" w:rsidRPr="00000000" w14:paraId="00000022">
            <w:pPr>
              <w:spacing w:after="60" w:before="0" w:lineRule="auto"/>
              <w:rPr/>
            </w:pPr>
            <w:r w:rsidDel="00000000" w:rsidR="00000000" w:rsidRPr="00000000">
              <w:rPr>
                <w:rFonts w:ascii="Arial" w:cs="Arial" w:eastAsia="Arial" w:hAnsi="Arial"/>
                <w:b w:val="1"/>
                <w:bCs w:val="1"/>
                <w:color w:val="1f3a5f"/>
                <w:sz w:val="20"/>
                <w:szCs w:val="20"/>
                <w:rtl w:val="0"/>
              </w:rPr>
              <w:t xml:space="preserve">The brass plate on the Helene’s half-hull model reads:</w:t>
            </w:r>
            <w:r w:rsidDel="00000000" w:rsidR="00000000" w:rsidRPr="00000000">
              <w:rPr>
                <w:rtl w:val="0"/>
              </w:rPr>
            </w:r>
          </w:p>
          <w:p w:rsidR="00000000" w:rsidDel="00000000" w:rsidP="00000000" w:rsidRDefault="00000000" w:rsidRPr="00000000" w14:paraId="00000023">
            <w:pPr>
              <w:spacing w:after="0" w:before="0" w:lineRule="auto"/>
              <w:rPr/>
            </w:pPr>
            <w:r w:rsidDel="00000000" w:rsidR="00000000" w:rsidRPr="00000000">
              <w:rPr>
                <w:rFonts w:ascii="Arial" w:cs="Arial" w:eastAsia="Arial" w:hAnsi="Arial"/>
                <w:i w:val="1"/>
                <w:iCs w:val="1"/>
                <w:sz w:val="20"/>
                <w:szCs w:val="20"/>
                <w:rtl w:val="0"/>
              </w:rPr>
              <w:t xml:space="preserve">‘HELENE’ — HULL 140 / 146 FT. TWIN SCREW DIESEL STEEL YACHT / BUILT IN 1931 FOR / MR. CHARLES E. SORENSEN / NOW (1942) U.S.S. ‘CAVANAUGH’ / U.S. ARMY ENGINEER DEPT. — Five lines. A lifetime of industrial achievement and national sacrifice compressed into a single object.</w:t>
            </w:r>
            <w:r w:rsidDel="00000000" w:rsidR="00000000" w:rsidRPr="00000000">
              <w:rPr>
                <w:rtl w:val="0"/>
              </w:rPr>
            </w:r>
          </w:p>
        </w:tc>
      </w:tr>
    </w:tbl>
    <w:p w:rsidR="00000000" w:rsidDel="00000000" w:rsidP="00000000" w:rsidRDefault="00000000" w:rsidRPr="00000000" w14:paraId="00000024">
      <w:pPr>
        <w:spacing w:after="0" w:before="160" w:lineRule="auto"/>
        <w:rPr/>
      </w:pPr>
      <w:r w:rsidDel="00000000" w:rsidR="00000000" w:rsidRPr="00000000">
        <w:rPr>
          <w:rtl w:val="0"/>
        </w:rPr>
      </w:r>
    </w:p>
    <w:p w:rsidR="00000000" w:rsidDel="00000000" w:rsidP="00000000" w:rsidRDefault="00000000" w:rsidRPr="00000000" w14:paraId="00000025">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International Recognition</w:t>
      </w:r>
      <w:r w:rsidDel="00000000" w:rsidR="00000000" w:rsidRPr="00000000">
        <w:rPr>
          <w:rtl w:val="0"/>
        </w:rPr>
      </w:r>
    </w:p>
    <w:p w:rsidR="00000000" w:rsidDel="00000000" w:rsidP="00000000" w:rsidRDefault="00000000" w:rsidRPr="00000000" w14:paraId="00000026">
      <w:pPr>
        <w:spacing w:after="120" w:before="80" w:lineRule="auto"/>
        <w:rPr/>
      </w:pPr>
      <w:r w:rsidDel="00000000" w:rsidR="00000000" w:rsidRPr="00000000">
        <w:rPr>
          <w:rFonts w:ascii="Arial" w:cs="Arial" w:eastAsia="Arial" w:hAnsi="Arial"/>
          <w:sz w:val="22"/>
          <w:szCs w:val="22"/>
          <w:rtl w:val="0"/>
        </w:rPr>
        <w:t xml:space="preserve">Sorensen’s story is gaining recognition well beyond the United States. The IEEE Industry Applications Society (October 2024) credited him directly with developing and implementing the moving assembly line at Ford. In Brazil, a widely-shared post summarised his legacy: “Ford had ideas ahead of his time. Sorensen turned those ideas into factory reality.” From Indonesia to the Arabic-speaking world, independent researchers are rediscovering Sorensen and crediting him with the assembly line’s invention. SUCCESS magazine opened a feature on teamwork by stating that Henry Ford’s assembly line would never have happened without Charles Sorensen. Grok — the AI embedded in X (formerly Twitter) — now names Sorensen by name when asked about the assembly line. A century of misattribution is beginning to correct itself — and this documentary can accelerate that correction for a global audience.</w:t>
      </w:r>
      <w:r w:rsidDel="00000000" w:rsidR="00000000" w:rsidRPr="00000000">
        <w:rPr>
          <w:rtl w:val="0"/>
        </w:rPr>
      </w:r>
    </w:p>
    <w:p w:rsidR="00000000" w:rsidDel="00000000" w:rsidP="00000000" w:rsidRDefault="00000000" w:rsidRPr="00000000" w14:paraId="00000027">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About the Project</w:t>
      </w:r>
      <w:r w:rsidDel="00000000" w:rsidR="00000000" w:rsidRPr="00000000">
        <w:rPr>
          <w:rtl w:val="0"/>
        </w:rPr>
      </w:r>
    </w:p>
    <w:p w:rsidR="00000000" w:rsidDel="00000000" w:rsidP="00000000" w:rsidRDefault="00000000" w:rsidRPr="00000000" w14:paraId="00000028">
      <w:pPr>
        <w:spacing w:after="120" w:before="80" w:lineRule="auto"/>
        <w:rPr/>
      </w:pPr>
      <w:r w:rsidDel="00000000" w:rsidR="00000000" w:rsidRPr="00000000">
        <w:rPr>
          <w:rFonts w:ascii="Arial" w:cs="Arial" w:eastAsia="Arial" w:hAnsi="Arial"/>
          <w:sz w:val="22"/>
          <w:szCs w:val="22"/>
          <w:rtl w:val="0"/>
        </w:rPr>
        <w:t xml:space="preserve">CAST IRON CHARLIE is being developed by the Sorensen family in collaboration with documentary filmmakers. The full treatment — 140 paragraphs covering story structure, visual approach, archive assets, and key public sources — is available on request. The project is actively seeking broadcast partners and co-production.</w:t>
      </w:r>
      <w:r w:rsidDel="00000000" w:rsidR="00000000" w:rsidRPr="00000000">
        <w:rPr>
          <w:rtl w:val="0"/>
        </w:rPr>
      </w:r>
    </w:p>
    <w:p w:rsidR="00000000" w:rsidDel="00000000" w:rsidP="00000000" w:rsidRDefault="00000000" w:rsidRPr="00000000" w14:paraId="00000029">
      <w:pPr>
        <w:spacing w:after="120" w:before="80" w:lineRule="auto"/>
        <w:rPr/>
      </w:pPr>
      <w:r w:rsidDel="00000000" w:rsidR="00000000" w:rsidRPr="00000000">
        <w:rPr>
          <w:rFonts w:ascii="Arial" w:cs="Arial" w:eastAsia="Arial" w:hAnsi="Arial"/>
          <w:sz w:val="22"/>
          <w:szCs w:val="22"/>
          <w:rtl w:val="0"/>
        </w:rPr>
        <w:t xml:space="preserve">Chris Sorensen is the great-great-grandson of Charles Emil Sorensen. His father Charles Mitchel Sorensen authored the formal letter to the King of Denmark. His son Christopher Charles Sorensen hand-delivered it to Amalienborg Palace in March 2026.</w:t>
      </w:r>
      <w:r w:rsidDel="00000000" w:rsidR="00000000" w:rsidRPr="00000000">
        <w:rPr>
          <w:rtl w:val="0"/>
        </w:rPr>
      </w:r>
    </w:p>
    <w:p w:rsidR="00000000" w:rsidDel="00000000" w:rsidP="00000000" w:rsidRDefault="00000000" w:rsidRPr="00000000" w14:paraId="0000002A">
      <w:pPr>
        <w:pageBreakBefore w:val="1"/>
        <w:rPr/>
      </w:pPr>
      <w:r w:rsidDel="00000000" w:rsidR="00000000" w:rsidRPr="00000000">
        <w:rPr>
          <w:rtl w:val="0"/>
        </w:rPr>
      </w:r>
    </w:p>
    <w:p w:rsidR="00000000" w:rsidDel="00000000" w:rsidP="00000000" w:rsidRDefault="00000000" w:rsidRPr="00000000" w14:paraId="0000002B">
      <w:pPr>
        <w:pStyle w:val="Heading1"/>
        <w:spacing w:after="80" w:before="360" w:lineRule="auto"/>
        <w:rPr/>
      </w:pPr>
      <w:r w:rsidDel="00000000" w:rsidR="00000000" w:rsidRPr="00000000">
        <w:rPr>
          <w:rFonts w:ascii="Arial" w:cs="Arial" w:eastAsia="Arial" w:hAnsi="Arial"/>
          <w:b w:val="1"/>
          <w:bCs w:val="1"/>
          <w:color w:val="1f3a5f"/>
          <w:sz w:val="32"/>
          <w:szCs w:val="32"/>
          <w:rtl w:val="0"/>
        </w:rPr>
        <w:t xml:space="preserve">HUMANITIES CONTENT</w:t>
      </w:r>
      <w:r w:rsidDel="00000000" w:rsidR="00000000" w:rsidRPr="00000000">
        <w:rPr>
          <w:rtl w:val="0"/>
        </w:rPr>
      </w:r>
    </w:p>
    <w:p w:rsidR="00000000" w:rsidDel="00000000" w:rsidP="00000000" w:rsidRDefault="00000000" w:rsidRPr="00000000" w14:paraId="0000002C">
      <w:pPr>
        <w:pBdr>
          <w:bottom w:color="1f3a5f" w:space="1" w:sz="8" w:val="single"/>
        </w:pBdr>
        <w:spacing w:after="160" w:before="0" w:lineRule="auto"/>
        <w:rPr/>
      </w:pPr>
      <w:r w:rsidDel="00000000" w:rsidR="00000000" w:rsidRPr="00000000">
        <w:rPr>
          <w:rtl w:val="0"/>
        </w:rPr>
      </w:r>
    </w:p>
    <w:p w:rsidR="00000000" w:rsidDel="00000000" w:rsidP="00000000" w:rsidRDefault="00000000" w:rsidRPr="00000000" w14:paraId="0000002D">
      <w:pPr>
        <w:spacing w:after="120" w:before="80" w:lineRule="auto"/>
        <w:rPr/>
      </w:pPr>
      <w:r w:rsidDel="00000000" w:rsidR="00000000" w:rsidRPr="00000000">
        <w:rPr>
          <w:rFonts w:ascii="Arial" w:cs="Arial" w:eastAsia="Arial" w:hAnsi="Arial"/>
          <w:sz w:val="22"/>
          <w:szCs w:val="22"/>
          <w:rtl w:val="0"/>
        </w:rPr>
        <w:t xml:space="preserve">This section describes the intellectual and humanistic framework of CAST IRON CHARLIE and identifies the scholarly questions, themes, and disciplines the documentary engages.</w:t>
      </w:r>
      <w:r w:rsidDel="00000000" w:rsidR="00000000" w:rsidRPr="00000000">
        <w:rPr>
          <w:rtl w:val="0"/>
        </w:rPr>
      </w:r>
    </w:p>
    <w:p w:rsidR="00000000" w:rsidDel="00000000" w:rsidP="00000000" w:rsidRDefault="00000000" w:rsidRPr="00000000" w14:paraId="0000002E">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Central Humanities Questions</w:t>
      </w:r>
      <w:r w:rsidDel="00000000" w:rsidR="00000000" w:rsidRPr="00000000">
        <w:rPr>
          <w:rtl w:val="0"/>
        </w:rPr>
      </w:r>
    </w:p>
    <w:p w:rsidR="00000000" w:rsidDel="00000000" w:rsidP="00000000" w:rsidRDefault="00000000" w:rsidRPr="00000000" w14:paraId="0000002F">
      <w:pPr>
        <w:spacing w:after="120" w:before="80" w:lineRule="auto"/>
        <w:rPr/>
      </w:pPr>
      <w:r w:rsidDel="00000000" w:rsidR="00000000" w:rsidRPr="00000000">
        <w:rPr>
          <w:rFonts w:ascii="Arial" w:cs="Arial" w:eastAsia="Arial" w:hAnsi="Arial"/>
          <w:sz w:val="22"/>
          <w:szCs w:val="22"/>
          <w:rtl w:val="0"/>
        </w:rPr>
        <w:t xml:space="preserve">CAST IRON CHARLIE is built around questions that reach across multiple humanities disciplines: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attribution: How does history decide who receives credit for a transformative invention — and what does it mean when the record is wrong for a century?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Immigration and the American industrial narrative: How did a Danish immigrant with no formal engineering training become the operational architect of the most influential manufacturing system in history?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 industry, and democratic production: What is the moral weight of mass production in wartime? Is the factory a tool of liberation or destruction — and can it be both simultaneously?</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memory and public history: How do private family archives interact with and sometimes contradict the official historical record? What is lost when industrial figures are obscured by the myths of their more famous employers?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Transatlantic identity: How did Sorensen navigate Danish and American identities across a career that touched the Soviet Union, the Danish royal court, and the Allied war effort?</w:t>
      </w:r>
    </w:p>
    <w:p w:rsidR="00000000" w:rsidDel="00000000" w:rsidP="00000000" w:rsidRDefault="00000000" w:rsidRPr="00000000" w14:paraId="00000035">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Scholarly and Disciplinary Framework</w:t>
      </w:r>
      <w:r w:rsidDel="00000000" w:rsidR="00000000" w:rsidRPr="00000000">
        <w:rPr>
          <w:rtl w:val="0"/>
        </w:rPr>
      </w:r>
    </w:p>
    <w:p w:rsidR="00000000" w:rsidDel="00000000" w:rsidP="00000000" w:rsidRDefault="00000000" w:rsidRPr="00000000" w14:paraId="00000036">
      <w:pPr>
        <w:spacing w:after="120" w:before="80" w:lineRule="auto"/>
        <w:rPr/>
      </w:pPr>
      <w:r w:rsidDel="00000000" w:rsidR="00000000" w:rsidRPr="00000000">
        <w:rPr>
          <w:rFonts w:ascii="Arial" w:cs="Arial" w:eastAsia="Arial" w:hAnsi="Arial"/>
          <w:sz w:val="22"/>
          <w:szCs w:val="22"/>
          <w:rtl w:val="0"/>
        </w:rPr>
        <w:t xml:space="preserve">The documentary engages several distinct humanities disciplines:</w:t>
      </w:r>
      <w:r w:rsidDel="00000000" w:rsidR="00000000" w:rsidRPr="00000000">
        <w:rPr>
          <w:rtl w:val="0"/>
        </w:rPr>
      </w:r>
    </w:p>
    <w:p w:rsidR="00000000" w:rsidDel="00000000" w:rsidP="00000000" w:rsidRDefault="00000000" w:rsidRPr="00000000" w14:paraId="00000037">
      <w:pPr>
        <w:spacing w:after="40" w:before="80" w:lineRule="auto"/>
        <w:rPr/>
      </w:pPr>
      <w:r w:rsidDel="00000000" w:rsidR="00000000" w:rsidRPr="00000000">
        <w:rPr>
          <w:rFonts w:ascii="Arial" w:cs="Arial" w:eastAsia="Arial" w:hAnsi="Arial"/>
          <w:b w:val="1"/>
          <w:bCs w:val="1"/>
          <w:sz w:val="22"/>
          <w:szCs w:val="22"/>
          <w:rtl w:val="0"/>
        </w:rPr>
        <w:t xml:space="preserve">History of Technology and Industrial History</w:t>
      </w:r>
      <w:r w:rsidDel="00000000" w:rsidR="00000000" w:rsidRPr="00000000">
        <w:rPr>
          <w:rtl w:val="0"/>
        </w:rPr>
      </w:r>
    </w:p>
    <w:p w:rsidR="00000000" w:rsidDel="00000000" w:rsidP="00000000" w:rsidRDefault="00000000" w:rsidRPr="00000000" w14:paraId="00000038">
      <w:pPr>
        <w:spacing w:after="120" w:before="80" w:lineRule="auto"/>
        <w:rPr/>
      </w:pPr>
      <w:r w:rsidDel="00000000" w:rsidR="00000000" w:rsidRPr="00000000">
        <w:rPr>
          <w:rFonts w:ascii="Arial" w:cs="Arial" w:eastAsia="Arial" w:hAnsi="Arial"/>
          <w:sz w:val="22"/>
          <w:szCs w:val="22"/>
          <w:rtl w:val="0"/>
        </w:rPr>
        <w:t xml:space="preserve">The film engages directly with a long-running scholarly debate about the origins of the moving assembly line at Ford Highland Park. Historians including David Hounshell (From the American System to Mass Production, 1984) and Stephen Meyer (The Five Dollar Day, 1981) have documented the collaborative, iterative nature of Ford’s production revolution. Sorensen’s own memoir, My Forty Years with Ford (1956), provides a first-person counter-narrative to the mythology of singular genius. The documentary draws on primary source materials from the Benson Ford Research Center, the Maine Maritime Museum, and the family archive to evaluate competing historical claims.</w:t>
      </w:r>
      <w:r w:rsidDel="00000000" w:rsidR="00000000" w:rsidRPr="00000000">
        <w:rPr>
          <w:rtl w:val="0"/>
        </w:rPr>
      </w:r>
    </w:p>
    <w:p w:rsidR="00000000" w:rsidDel="00000000" w:rsidP="00000000" w:rsidRDefault="00000000" w:rsidRPr="00000000" w14:paraId="00000039">
      <w:pPr>
        <w:spacing w:after="40" w:before="80" w:lineRule="auto"/>
        <w:rPr/>
      </w:pPr>
      <w:r w:rsidDel="00000000" w:rsidR="00000000" w:rsidRPr="00000000">
        <w:rPr>
          <w:rFonts w:ascii="Arial" w:cs="Arial" w:eastAsia="Arial" w:hAnsi="Arial"/>
          <w:b w:val="1"/>
          <w:bCs w:val="1"/>
          <w:sz w:val="22"/>
          <w:szCs w:val="22"/>
          <w:rtl w:val="0"/>
        </w:rPr>
        <w:t xml:space="preserve">American Studies and Immigration History</w:t>
      </w:r>
      <w:r w:rsidDel="00000000" w:rsidR="00000000" w:rsidRPr="00000000">
        <w:rPr>
          <w:rtl w:val="0"/>
        </w:rPr>
      </w:r>
    </w:p>
    <w:p w:rsidR="00000000" w:rsidDel="00000000" w:rsidP="00000000" w:rsidRDefault="00000000" w:rsidRPr="00000000" w14:paraId="0000003A">
      <w:pPr>
        <w:spacing w:after="120" w:before="80" w:lineRule="auto"/>
        <w:rPr/>
      </w:pPr>
      <w:r w:rsidDel="00000000" w:rsidR="00000000" w:rsidRPr="00000000">
        <w:rPr>
          <w:rFonts w:ascii="Arial" w:cs="Arial" w:eastAsia="Arial" w:hAnsi="Arial"/>
          <w:sz w:val="22"/>
          <w:szCs w:val="22"/>
          <w:rtl w:val="0"/>
        </w:rPr>
        <w:t xml:space="preserve">Sorensen’s trajectory from Copenhagen apprentice to Ford production chief is a canonical immigration narrative with a twist: rather than assimilating by erasing his origins, he maintained deep ties to Denmark throughout his career, channelling Ford philanthropy to Danish immigrant communities and receiving two royal decorations from King Christian X. His story illuminates the complex relationship between ethnic identity, corporate loyalty, and civic belonging in early twentieth-century America.</w:t>
      </w:r>
      <w:r w:rsidDel="00000000" w:rsidR="00000000" w:rsidRPr="00000000">
        <w:rPr>
          <w:rtl w:val="0"/>
        </w:rPr>
      </w:r>
    </w:p>
    <w:p w:rsidR="00000000" w:rsidDel="00000000" w:rsidP="00000000" w:rsidRDefault="00000000" w:rsidRPr="00000000" w14:paraId="0000003B">
      <w:pPr>
        <w:spacing w:after="40" w:before="80" w:lineRule="auto"/>
        <w:rPr/>
      </w:pPr>
      <w:r w:rsidDel="00000000" w:rsidR="00000000" w:rsidRPr="00000000">
        <w:rPr>
          <w:rFonts w:ascii="Arial" w:cs="Arial" w:eastAsia="Arial" w:hAnsi="Arial"/>
          <w:b w:val="1"/>
          <w:bCs w:val="1"/>
          <w:sz w:val="22"/>
          <w:szCs w:val="22"/>
          <w:rtl w:val="0"/>
        </w:rPr>
        <w:t xml:space="preserve">World War II and the Arsenal of Democracy</w:t>
      </w:r>
      <w:r w:rsidDel="00000000" w:rsidR="00000000" w:rsidRPr="00000000">
        <w:rPr>
          <w:rtl w:val="0"/>
        </w:rPr>
      </w:r>
    </w:p>
    <w:p w:rsidR="00000000" w:rsidDel="00000000" w:rsidP="00000000" w:rsidRDefault="00000000" w:rsidRPr="00000000" w14:paraId="0000003C">
      <w:pPr>
        <w:spacing w:after="120" w:before="80" w:lineRule="auto"/>
        <w:rPr/>
      </w:pPr>
      <w:r w:rsidDel="00000000" w:rsidR="00000000" w:rsidRPr="00000000">
        <w:rPr>
          <w:rFonts w:ascii="Arial" w:cs="Arial" w:eastAsia="Arial" w:hAnsi="Arial"/>
          <w:sz w:val="22"/>
          <w:szCs w:val="22"/>
          <w:rtl w:val="0"/>
        </w:rPr>
        <w:t xml:space="preserve">The Willow Run bomber plant sits at the intersection of industrial history and military history. The film draws on Arthur Herman’s Freedom’s Forge (2012) and contemporaneous reporting to situate Willow Run within the broader story of American industrial mobilisation. FDR’s reported offer to place Willow Run under government control — which Sorensen declined — raises questions about the proper relationship between private enterprise and national emergency that remain relevant today.</w:t>
      </w:r>
      <w:r w:rsidDel="00000000" w:rsidR="00000000" w:rsidRPr="00000000">
        <w:rPr>
          <w:rtl w:val="0"/>
        </w:rPr>
      </w:r>
    </w:p>
    <w:p w:rsidR="00000000" w:rsidDel="00000000" w:rsidP="00000000" w:rsidRDefault="00000000" w:rsidRPr="00000000" w14:paraId="0000003D">
      <w:pPr>
        <w:spacing w:after="40" w:before="80" w:lineRule="auto"/>
        <w:rPr/>
      </w:pPr>
      <w:r w:rsidDel="00000000" w:rsidR="00000000" w:rsidRPr="00000000">
        <w:rPr>
          <w:rFonts w:ascii="Arial" w:cs="Arial" w:eastAsia="Arial" w:hAnsi="Arial"/>
          <w:b w:val="1"/>
          <w:bCs w:val="1"/>
          <w:sz w:val="22"/>
          <w:szCs w:val="22"/>
          <w:rtl w:val="0"/>
        </w:rPr>
        <w:t xml:space="preserve">Transnational History and the Cold War’s Industrial Origins</w:t>
      </w:r>
      <w:r w:rsidDel="00000000" w:rsidR="00000000" w:rsidRPr="00000000">
        <w:rPr>
          <w:rtl w:val="0"/>
        </w:rPr>
      </w:r>
    </w:p>
    <w:p w:rsidR="00000000" w:rsidDel="00000000" w:rsidP="00000000" w:rsidRDefault="00000000" w:rsidRPr="00000000" w14:paraId="0000003E">
      <w:pPr>
        <w:spacing w:after="120" w:before="80" w:lineRule="auto"/>
        <w:rPr/>
      </w:pPr>
      <w:r w:rsidDel="00000000" w:rsidR="00000000" w:rsidRPr="00000000">
        <w:rPr>
          <w:rFonts w:ascii="Arial" w:cs="Arial" w:eastAsia="Arial" w:hAnsi="Arial"/>
          <w:sz w:val="22"/>
          <w:szCs w:val="22"/>
          <w:rtl w:val="0"/>
        </w:rPr>
        <w:t xml:space="preserve">The 1929 Ford-Soviet technology transfer agreement, signed by Sorensen, is among the most consequential and least examined episodes in twentieth-century industrial history. The GAZ plant at Nizhny Novgorod — built to Ford’s specifications with Sorensen’s direct involvement — became the foundation of Soviet automotive and light vehicle production. The documentary will engage with scholarship on American-Soviet industrial relations in the interwar period, including work by Lewis Siegelbaum and the extensive documentation in the Ford archives.</w:t>
      </w:r>
      <w:r w:rsidDel="00000000" w:rsidR="00000000" w:rsidRPr="00000000">
        <w:rPr>
          <w:rtl w:val="0"/>
        </w:rPr>
      </w:r>
    </w:p>
    <w:p w:rsidR="00000000" w:rsidDel="00000000" w:rsidP="00000000" w:rsidRDefault="00000000" w:rsidRPr="00000000" w14:paraId="0000003F">
      <w:pPr>
        <w:spacing w:after="40" w:before="80" w:lineRule="auto"/>
        <w:rPr/>
      </w:pPr>
      <w:r w:rsidDel="00000000" w:rsidR="00000000" w:rsidRPr="00000000">
        <w:rPr>
          <w:rFonts w:ascii="Arial" w:cs="Arial" w:eastAsia="Arial" w:hAnsi="Arial"/>
          <w:b w:val="1"/>
          <w:bCs w:val="1"/>
          <w:sz w:val="22"/>
          <w:szCs w:val="22"/>
          <w:rtl w:val="0"/>
        </w:rPr>
        <w:t xml:space="preserve">Memory, Archive, and Family History</w:t>
      </w:r>
      <w:r w:rsidDel="00000000" w:rsidR="00000000" w:rsidRPr="00000000">
        <w:rPr>
          <w:rtl w:val="0"/>
        </w:rPr>
      </w:r>
    </w:p>
    <w:p w:rsidR="00000000" w:rsidDel="00000000" w:rsidP="00000000" w:rsidRDefault="00000000" w:rsidRPr="00000000" w14:paraId="00000040">
      <w:pPr>
        <w:spacing w:after="120" w:before="80" w:lineRule="auto"/>
        <w:rPr/>
      </w:pPr>
      <w:r w:rsidDel="00000000" w:rsidR="00000000" w:rsidRPr="00000000">
        <w:rPr>
          <w:rFonts w:ascii="Arial" w:cs="Arial" w:eastAsia="Arial" w:hAnsi="Arial"/>
          <w:sz w:val="22"/>
          <w:szCs w:val="22"/>
          <w:rtl w:val="0"/>
        </w:rPr>
        <w:t xml:space="preserve">The Sorensen family archive — including the half-hull model of the Helene, Danish royal decoration documents, and personal photographs — represents the kind of private historical record that rarely survives intact. The documentary will explore how family memory interacts with institutional history, and what it means to steward objects whose significance extends far beyond any individual family.</w:t>
      </w:r>
      <w:r w:rsidDel="00000000" w:rsidR="00000000" w:rsidRPr="00000000">
        <w:rPr>
          <w:rtl w:val="0"/>
        </w:rPr>
      </w:r>
    </w:p>
    <w:p w:rsidR="00000000" w:rsidDel="00000000" w:rsidP="00000000" w:rsidRDefault="00000000" w:rsidRPr="00000000" w14:paraId="00000041">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Humanities Advisors and Scholarly Consultation</w:t>
      </w:r>
      <w:r w:rsidDel="00000000" w:rsidR="00000000" w:rsidRPr="00000000">
        <w:rPr>
          <w:rtl w:val="0"/>
        </w:rPr>
      </w:r>
    </w:p>
    <w:p w:rsidR="00000000" w:rsidDel="00000000" w:rsidP="00000000" w:rsidRDefault="00000000" w:rsidRPr="00000000" w14:paraId="00000042">
      <w:pPr>
        <w:spacing w:after="120" w:before="80" w:lineRule="auto"/>
        <w:rPr/>
      </w:pPr>
      <w:r w:rsidDel="00000000" w:rsidR="00000000" w:rsidRPr="00000000">
        <w:rPr>
          <w:rFonts w:ascii="Arial" w:cs="Arial" w:eastAsia="Arial" w:hAnsi="Arial"/>
          <w:sz w:val="22"/>
          <w:szCs w:val="22"/>
          <w:rtl w:val="0"/>
        </w:rPr>
        <w:t xml:space="preserve">The production will engage humanities scholars as formal advisors, including specialists in the history of technology, American immigration history, and World War II industrial mobilisation. Potential advisors will be drawn from partner institutions including the Benson Ford Research Center, the University of Michigan, and Michigan State University. Academic advisors will review the treatment, consult on archival research, and participate in on-camera discussions where appropriate.</w:t>
      </w:r>
      <w:r w:rsidDel="00000000" w:rsidR="00000000" w:rsidRPr="00000000">
        <w:rPr>
          <w:rtl w:val="0"/>
        </w:rPr>
      </w:r>
    </w:p>
    <w:p w:rsidR="00000000" w:rsidDel="00000000" w:rsidP="00000000" w:rsidRDefault="00000000" w:rsidRPr="00000000" w14:paraId="00000043">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Public Humanities Impact</w:t>
      </w:r>
      <w:r w:rsidDel="00000000" w:rsidR="00000000" w:rsidRPr="00000000">
        <w:rPr>
          <w:rtl w:val="0"/>
        </w:rPr>
      </w:r>
    </w:p>
    <w:p w:rsidR="00000000" w:rsidDel="00000000" w:rsidP="00000000" w:rsidRDefault="00000000" w:rsidRPr="00000000" w14:paraId="00000044">
      <w:pPr>
        <w:spacing w:after="120" w:before="80" w:lineRule="auto"/>
        <w:rPr/>
      </w:pPr>
      <w:r w:rsidDel="00000000" w:rsidR="00000000" w:rsidRPr="00000000">
        <w:rPr>
          <w:rFonts w:ascii="Arial" w:cs="Arial" w:eastAsia="Arial" w:hAnsi="Arial"/>
          <w:sz w:val="22"/>
          <w:szCs w:val="22"/>
          <w:rtl w:val="0"/>
        </w:rPr>
        <w:t xml:space="preserve">CAST IRON CHARLIE is designed as a public humanities project, bringing rigorous historical scholarship to a broad audience through the documentary form. The film will be accompanied by a dedicated digital companion — castironcharlie.com — providing primary source materials, an interactive family tree, archival photographs, and educator resources aligned with US history and social studies curricula. Distribution strategy targets public broadcasting, educational licensing, and international co-production with DR (Danmarks Radio) to reach Danish audiences for whom Sorensen’s story has particular national significance.</w:t>
      </w:r>
      <w:r w:rsidDel="00000000" w:rsidR="00000000" w:rsidRPr="00000000">
        <w:rPr>
          <w:rtl w:val="0"/>
        </w:rPr>
      </w:r>
    </w:p>
    <w:p w:rsidR="00000000" w:rsidDel="00000000" w:rsidP="00000000" w:rsidRDefault="00000000" w:rsidRPr="00000000" w14:paraId="00000045">
      <w:pPr>
        <w:pageBreakBefore w:val="1"/>
        <w:rPr/>
      </w:pPr>
      <w:r w:rsidDel="00000000" w:rsidR="00000000" w:rsidRPr="00000000">
        <w:rPr>
          <w:rtl w:val="0"/>
        </w:rPr>
      </w:r>
    </w:p>
    <w:p w:rsidR="00000000" w:rsidDel="00000000" w:rsidP="00000000" w:rsidRDefault="00000000" w:rsidRPr="00000000" w14:paraId="00000046">
      <w:pPr>
        <w:pStyle w:val="Heading1"/>
        <w:spacing w:after="80" w:before="360" w:lineRule="auto"/>
        <w:rPr/>
      </w:pPr>
      <w:r w:rsidDel="00000000" w:rsidR="00000000" w:rsidRPr="00000000">
        <w:rPr>
          <w:rFonts w:ascii="Arial" w:cs="Arial" w:eastAsia="Arial" w:hAnsi="Arial"/>
          <w:b w:val="1"/>
          <w:bCs w:val="1"/>
          <w:color w:val="1f3a5f"/>
          <w:sz w:val="32"/>
          <w:szCs w:val="32"/>
          <w:rtl w:val="0"/>
        </w:rPr>
        <w:t xml:space="preserve">BUDGET JUSTIFICATION</w:t>
      </w:r>
      <w:r w:rsidDel="00000000" w:rsidR="00000000" w:rsidRPr="00000000">
        <w:rPr>
          <w:rtl w:val="0"/>
        </w:rPr>
      </w:r>
    </w:p>
    <w:p w:rsidR="00000000" w:rsidDel="00000000" w:rsidP="00000000" w:rsidRDefault="00000000" w:rsidRPr="00000000" w14:paraId="00000047">
      <w:pPr>
        <w:pBdr>
          <w:bottom w:color="1f3a5f" w:space="1" w:sz="8" w:val="single"/>
        </w:pBdr>
        <w:spacing w:after="160" w:before="0" w:lineRule="auto"/>
        <w:rPr/>
      </w:pPr>
      <w:r w:rsidDel="00000000" w:rsidR="00000000" w:rsidRPr="00000000">
        <w:rPr>
          <w:rtl w:val="0"/>
        </w:rPr>
      </w:r>
    </w:p>
    <w:p w:rsidR="00000000" w:rsidDel="00000000" w:rsidP="00000000" w:rsidRDefault="00000000" w:rsidRPr="00000000" w14:paraId="00000048">
      <w:pPr>
        <w:spacing w:after="120" w:before="80" w:lineRule="auto"/>
        <w:rPr/>
      </w:pPr>
      <w:r w:rsidDel="00000000" w:rsidR="00000000" w:rsidRPr="00000000">
        <w:rPr>
          <w:rFonts w:ascii="Arial" w:cs="Arial" w:eastAsia="Arial" w:hAnsi="Arial"/>
          <w:sz w:val="22"/>
          <w:szCs w:val="22"/>
          <w:rtl w:val="0"/>
        </w:rPr>
        <w:t xml:space="preserve">The following budget framework covers a full-length feature documentary (approximately 90 minutes) at the development and production funding stage. All figures are presented in USD. A final production budget will be prepared upon confirmation of lead broadcast partnership.</w:t>
      </w:r>
      <w:r w:rsidDel="00000000" w:rsidR="00000000" w:rsidRPr="00000000">
        <w:rPr>
          <w:rtl w:val="0"/>
        </w:rPr>
      </w:r>
    </w:p>
    <w:p w:rsidR="00000000" w:rsidDel="00000000" w:rsidP="00000000" w:rsidRDefault="00000000" w:rsidRPr="00000000" w14:paraId="00000049">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Development Phase</w:t>
      </w:r>
      <w:r w:rsidDel="00000000" w:rsidR="00000000" w:rsidRPr="00000000">
        <w:rPr>
          <w:rtl w:val="0"/>
        </w:rPr>
      </w:r>
    </w:p>
    <w:p w:rsidR="00000000" w:rsidDel="00000000" w:rsidP="00000000" w:rsidRDefault="00000000" w:rsidRPr="00000000" w14:paraId="0000004A">
      <w:pPr>
        <w:spacing w:after="120" w:before="80" w:lineRule="auto"/>
        <w:rPr/>
      </w:pPr>
      <w:r w:rsidDel="00000000" w:rsidR="00000000" w:rsidRPr="00000000">
        <w:rPr>
          <w:rFonts w:ascii="Arial" w:cs="Arial" w:eastAsia="Arial" w:hAnsi="Arial"/>
          <w:sz w:val="22"/>
          <w:szCs w:val="22"/>
          <w:rtl w:val="0"/>
        </w:rPr>
        <w:t xml:space="preserve">Development funding supports the completion of the treatment, archival research, and the establishment of formal institutional partnerships prior to a production green-light.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5160"/>
        <w:tblGridChange w:id="0">
          <w:tblGrid>
            <w:gridCol w:w="2800"/>
            <w:gridCol w:w="1400"/>
            <w:gridCol w:w="5160"/>
          </w:tblGrid>
        </w:tblGridChange>
      </w:tblGrid>
      <w:tr>
        <w:trPr>
          <w:cantSplit w:val="0"/>
          <w:tblHeader w:val="1"/>
        </w:trPr>
        <w:tc>
          <w:tcPr>
            <w:tcBorders>
              <w:top w:color="1f3a5f" w:space="0" w:sz="4" w:val="single"/>
              <w:left w:color="1f3a5f" w:space="0" w:sz="4" w:val="single"/>
              <w:bottom w:color="1f3a5f" w:space="0" w:sz="4" w:val="single"/>
              <w:right w:color="1f3a5f" w:space="0" w:sz="4" w:val="single"/>
            </w:tcBorders>
            <w:shd w:fill="1f3a5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Line Item</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0"/>
                <w:szCs w:val="20"/>
                <w:rtl w:val="0"/>
              </w:rPr>
              <w:t xml:space="preserve">Amount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z w:val="20"/>
                <w:szCs w:val="20"/>
                <w:rtl w:val="0"/>
              </w:rPr>
              <w:t xml:space="preserve">Archival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sz w:val="20"/>
                <w:szCs w:val="20"/>
                <w:rtl w:val="0"/>
              </w:rPr>
              <w:t xml:space="preserve">$18,000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sz w:val="20"/>
                <w:szCs w:val="20"/>
                <w:rtl w:val="0"/>
              </w:rPr>
              <w:t xml:space="preserve">Travel to Benson Ford Research Center (Dearborn), Maine Maritime Museum (Bath ME), BGSU (Bowling Green OH), and Ohio Memory collections. Includes researcher time, access fees, and duplication costs. Key targets: Accession 38 Boxes 89, 93, 96, 195, 253, 262–264, 345; Ford Reminiscences oral histories.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sz w:val="20"/>
                <w:szCs w:val="20"/>
                <w:rtl w:val="0"/>
              </w:rPr>
              <w:t xml:space="preserve">Treatment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sz w:val="20"/>
                <w:szCs w:val="20"/>
                <w:rtl w:val="0"/>
              </w:rPr>
              <w:t xml:space="preserve">$8,500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sz w:val="20"/>
                <w:szCs w:val="20"/>
                <w:rtl w:val="0"/>
              </w:rPr>
              <w:t xml:space="preserve">Expansion of treatment to broadcast-ready pitch document, including story consultants, legal review of archive usage rights, and preparation of broadcaster-specific pitch packages for NEH, DR, Smithsonian Channel, and Florentine Films.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sz w:val="20"/>
                <w:szCs w:val="20"/>
                <w:rtl w:val="0"/>
              </w:rPr>
              <w:t xml:space="preserve">Scholarly 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sz w:val="20"/>
                <w:szCs w:val="20"/>
                <w:rtl w:val="0"/>
              </w:rPr>
              <w:t xml:space="preserve">$6,000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sz w:val="20"/>
                <w:szCs w:val="20"/>
                <w:rtl w:val="0"/>
              </w:rPr>
              <w:t xml:space="preserve">Honoraria and travel for three to four academic advisors in history of technology, American immigration history, and WWII industrial history. Advisors review treatment, consult on archival interpretation, and provide on-camera expertise.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0"/>
                <w:szCs w:val="20"/>
                <w:rtl w:val="0"/>
              </w:rPr>
              <w:t xml:space="preserve">Digital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sz w:val="20"/>
                <w:szCs w:val="20"/>
                <w:rtl w:val="0"/>
              </w:rPr>
              <w:t xml:space="preserve">$4,500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sz w:val="20"/>
                <w:szCs w:val="20"/>
                <w:rtl w:val="0"/>
              </w:rPr>
              <w:t xml:space="preserve">Initial development of castironcharlie.com companion site architecture, including family tree component, archival photograph gallery, and educator resource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sz w:val="20"/>
                <w:szCs w:val="20"/>
                <w:rtl w:val="0"/>
              </w:rPr>
              <w:t xml:space="preserve">Development Subtotal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sz w:val="20"/>
                <w:szCs w:val="20"/>
                <w:rtl w:val="0"/>
              </w:rPr>
              <w:t xml:space="preserve">$37,000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sz w:val="20"/>
                <w:szCs w:val="20"/>
                <w:rtl w:val="0"/>
              </w:rPr>
              <w:t xml:space="preserve">Total development phase.</w:t>
            </w:r>
            <w:r w:rsidDel="00000000" w:rsidR="00000000" w:rsidRPr="00000000">
              <w:rPr>
                <w:rtl w:val="0"/>
              </w:rPr>
            </w:r>
          </w:p>
        </w:tc>
      </w:tr>
    </w:tbl>
    <w:p w:rsidR="00000000" w:rsidDel="00000000" w:rsidP="00000000" w:rsidRDefault="00000000" w:rsidRPr="00000000" w14:paraId="0000005D">
      <w:pPr>
        <w:spacing w:after="0" w:before="280" w:lineRule="auto"/>
        <w:rPr/>
      </w:pPr>
      <w:r w:rsidDel="00000000" w:rsidR="00000000" w:rsidRPr="00000000">
        <w:rPr>
          <w:rtl w:val="0"/>
        </w:rPr>
      </w:r>
    </w:p>
    <w:p w:rsidR="00000000" w:rsidDel="00000000" w:rsidP="00000000" w:rsidRDefault="00000000" w:rsidRPr="00000000" w14:paraId="0000005E">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Production Phase</w:t>
      </w:r>
      <w:r w:rsidDel="00000000" w:rsidR="00000000" w:rsidRPr="00000000">
        <w:rPr>
          <w:rtl w:val="0"/>
        </w:rPr>
      </w:r>
    </w:p>
    <w:p w:rsidR="00000000" w:rsidDel="00000000" w:rsidP="00000000" w:rsidRDefault="00000000" w:rsidRPr="00000000" w14:paraId="0000005F">
      <w:pPr>
        <w:spacing w:after="120" w:before="80" w:lineRule="auto"/>
        <w:rPr/>
      </w:pPr>
      <w:r w:rsidDel="00000000" w:rsidR="00000000" w:rsidRPr="00000000">
        <w:rPr>
          <w:rFonts w:ascii="Arial" w:cs="Arial" w:eastAsia="Arial" w:hAnsi="Arial"/>
          <w:sz w:val="22"/>
          <w:szCs w:val="22"/>
          <w:rtl w:val="0"/>
        </w:rPr>
        <w:t xml:space="preserve">Production funding covers principal photography, archival licensing, post-production, and delivery. The following represents a high-level framework; a line-by-line production budget will be prepared with the attached director and production company.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5160"/>
        <w:tblGridChange w:id="0">
          <w:tblGrid>
            <w:gridCol w:w="2800"/>
            <w:gridCol w:w="1400"/>
            <w:gridCol w:w="5160"/>
          </w:tblGrid>
        </w:tblGridChange>
      </w:tblGrid>
      <w:tr>
        <w:trPr>
          <w:cantSplit w:val="0"/>
          <w:tblHeader w:val="1"/>
        </w:trPr>
        <w:tc>
          <w:tcPr>
            <w:tcBorders>
              <w:top w:color="1f3a5f" w:space="0" w:sz="4" w:val="single"/>
              <w:left w:color="1f3a5f" w:space="0" w:sz="4" w:val="single"/>
              <w:bottom w:color="1f3a5f" w:space="0" w:sz="4" w:val="single"/>
              <w:right w:color="1f3a5f" w:space="0" w:sz="4" w:val="single"/>
            </w:tcBorders>
            <w:shd w:fill="1f3a5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0"/>
                <w:szCs w:val="20"/>
                <w:rtl w:val="0"/>
              </w:rPr>
              <w:t xml:space="preserve">Line Item</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Est. Amount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sz w:val="20"/>
                <w:szCs w:val="20"/>
                <w:rtl w:val="0"/>
              </w:rPr>
              <w:t xml:space="preserve">Director / Producer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sz w:val="20"/>
                <w:szCs w:val="20"/>
                <w:rtl w:val="0"/>
              </w:rPr>
              <w:t xml:space="preserve">$120,000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z w:val="20"/>
                <w:szCs w:val="20"/>
                <w:rtl w:val="0"/>
              </w:rPr>
              <w:t xml:space="preserve">Experienced documentary director and co-producing partner. Rate reflects a 90-minute broadcast documentary with international co-production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sz w:val="20"/>
                <w:szCs w:val="20"/>
                <w:rtl w:val="0"/>
              </w:rPr>
              <w:t xml:space="preserve">Crew and 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z w:val="20"/>
                <w:szCs w:val="20"/>
                <w:rtl w:val="0"/>
              </w:rPr>
              <w:t xml:space="preserve">$85,000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sz w:val="20"/>
                <w:szCs w:val="20"/>
                <w:rtl w:val="0"/>
              </w:rPr>
              <w:t xml:space="preserve">Principal photography across Michigan (Dearborn, Willow Run/Ypsilanti, Grosse Pointe), Maine (Bath), Ohio (Bowling Green), Florida (Tampa/Miami), and Denmark (Copenhagen). Estimated 18 shoot days. Includes director of photography, sound recordist, and equipment packages.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sz w:val="20"/>
                <w:szCs w:val="20"/>
                <w:rtl w:val="0"/>
              </w:rPr>
              <w:t xml:space="preserve">Archival Licensing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sz w:val="20"/>
                <w:szCs w:val="20"/>
                <w:rtl w:val="0"/>
              </w:rPr>
              <w:t xml:space="preserve">$65,000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z w:val="20"/>
                <w:szCs w:val="20"/>
                <w:rtl w:val="0"/>
              </w:rPr>
              <w:t xml:space="preserve">Still and moving image licensing from Ford Motor Company archive, National Archives, Library of Congress, and international collections. Documentary-length rights for broadcast and educational distribution. Ford newsreel and production footage licensing is historically the largest archival cost for this subject matter.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sz w:val="20"/>
                <w:szCs w:val="20"/>
                <w:rtl w:val="0"/>
              </w:rPr>
              <w:t xml:space="preserve">Interviews and Talent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sz w:val="20"/>
                <w:szCs w:val="20"/>
                <w:rtl w:val="0"/>
              </w:rPr>
              <w:t xml:space="preserve">$22,000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sz w:val="20"/>
                <w:szCs w:val="20"/>
                <w:rtl w:val="0"/>
              </w:rPr>
              <w:t xml:space="preserve">On-camera interviews with academic advisors, institutional historians, and family members. Includes travel, accommodation, and location fees at key institutional sites.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z w:val="20"/>
                <w:szCs w:val="20"/>
                <w:rtl w:val="0"/>
              </w:rPr>
              <w:t xml:space="preserve">Post-Production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z w:val="20"/>
                <w:szCs w:val="20"/>
                <w:rtl w:val="0"/>
              </w:rPr>
              <w:t xml:space="preserve">$95,000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sz w:val="20"/>
                <w:szCs w:val="20"/>
                <w:rtl w:val="0"/>
              </w:rPr>
              <w:t xml:space="preserve">Picture edit (approx. 20 weeks at documentary scale), colour grade, sound design and mix, archival photo restoration, original score composition, and titles. Includes closed captioning and accessibility deliverables.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sz w:val="20"/>
                <w:szCs w:val="20"/>
                <w:rtl w:val="0"/>
              </w:rPr>
              <w:t xml:space="preserve">International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sz w:val="20"/>
                <w:szCs w:val="20"/>
                <w:rtl w:val="0"/>
              </w:rPr>
              <w:t xml:space="preserve">$18,000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z w:val="20"/>
                <w:szCs w:val="20"/>
                <w:rtl w:val="0"/>
              </w:rPr>
              <w:t xml:space="preserve">Danish-language subtitling, compliance deliverables for DR (Danmarks Radio), and additional photography for international co-production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sz w:val="20"/>
                <w:szCs w:val="20"/>
                <w:rtl w:val="0"/>
              </w:rPr>
              <w:t xml:space="preserve">E&amp;O Insurance / 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sz w:val="20"/>
                <w:szCs w:val="20"/>
                <w:rtl w:val="0"/>
              </w:rPr>
              <w:t xml:space="preserve">$12,000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sz w:val="20"/>
                <w:szCs w:val="20"/>
                <w:rtl w:val="0"/>
              </w:rPr>
              <w:t xml:space="preserve">Errors and omissions insurance (required for broadcast delivery), clearance review for all archival materials, and rights agreements with institutional partners.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sz w:val="20"/>
                <w:szCs w:val="20"/>
                <w:rtl w:val="0"/>
              </w:rPr>
              <w:t xml:space="preserve">Contingency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sz w:val="20"/>
                <w:szCs w:val="20"/>
                <w:rtl w:val="0"/>
              </w:rPr>
              <w:t xml:space="preserve">$41,700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sz w:val="20"/>
                <w:szCs w:val="20"/>
                <w:rtl w:val="0"/>
              </w:rPr>
              <w:t xml:space="preserve">Standard documentary contingency against unforeseen archival access costs, additional interview travel, or post-production overages.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sz w:val="20"/>
                <w:szCs w:val="20"/>
                <w:rtl w:val="0"/>
              </w:rPr>
              <w:t xml:space="preserve">Production Subtotal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sz w:val="20"/>
                <w:szCs w:val="20"/>
                <w:rtl w:val="0"/>
              </w:rPr>
              <w:t xml:space="preserve">$458,700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sz w:val="20"/>
                <w:szCs w:val="20"/>
                <w:rtl w:val="0"/>
              </w:rPr>
              <w:t xml:space="preserve">Total production phase 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sz w:val="20"/>
                <w:szCs w:val="20"/>
                <w:rtl w:val="0"/>
              </w:rPr>
              <w:t xml:space="preserve">TOTAL PROJECT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sz w:val="20"/>
                <w:szCs w:val="20"/>
                <w:rtl w:val="0"/>
              </w:rPr>
              <w:t xml:space="preserve">$495,700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sz w:val="20"/>
                <w:szCs w:val="20"/>
                <w:rtl w:val="0"/>
              </w:rPr>
              <w:t xml:space="preserve">Development + production. Final budget subject to broadcaster co-production terms and archival licensing negotiation.</w:t>
            </w:r>
            <w:r w:rsidDel="00000000" w:rsidR="00000000" w:rsidRPr="00000000">
              <w:rPr>
                <w:rtl w:val="0"/>
              </w:rPr>
            </w:r>
          </w:p>
        </w:tc>
      </w:tr>
    </w:tbl>
    <w:p w:rsidR="00000000" w:rsidDel="00000000" w:rsidP="00000000" w:rsidRDefault="00000000" w:rsidRPr="00000000" w14:paraId="00000081">
      <w:pPr>
        <w:spacing w:after="0" w:before="280" w:lineRule="auto"/>
        <w:rPr/>
      </w:pPr>
      <w:r w:rsidDel="00000000" w:rsidR="00000000" w:rsidRPr="00000000">
        <w:rPr>
          <w:rtl w:val="0"/>
        </w:rPr>
      </w:r>
    </w:p>
    <w:p w:rsidR="00000000" w:rsidDel="00000000" w:rsidP="00000000" w:rsidRDefault="00000000" w:rsidRPr="00000000" w14:paraId="00000082">
      <w:pPr>
        <w:pStyle w:val="Heading2"/>
        <w:spacing w:after="60" w:before="240" w:lineRule="auto"/>
        <w:rPr/>
      </w:pPr>
      <w:r w:rsidDel="00000000" w:rsidR="00000000" w:rsidRPr="00000000">
        <w:rPr>
          <w:rFonts w:ascii="Arial" w:cs="Arial" w:eastAsia="Arial" w:hAnsi="Arial"/>
          <w:b w:val="1"/>
          <w:bCs w:val="1"/>
          <w:color w:val="1f3a5f"/>
          <w:sz w:val="26"/>
          <w:szCs w:val="26"/>
          <w:rtl w:val="0"/>
        </w:rPr>
        <w:t xml:space="preserve">Notes on Budget Rationale</w:t>
      </w:r>
      <w:r w:rsidDel="00000000" w:rsidR="00000000" w:rsidRPr="00000000">
        <w:rPr>
          <w:rtl w:val="0"/>
        </w:rPr>
      </w:r>
    </w:p>
    <w:p w:rsidR="00000000" w:rsidDel="00000000" w:rsidP="00000000" w:rsidRDefault="00000000" w:rsidRPr="00000000" w14:paraId="00000083">
      <w:pPr>
        <w:spacing w:after="120" w:before="80" w:lineRule="auto"/>
        <w:rPr/>
      </w:pPr>
      <w:r w:rsidDel="00000000" w:rsidR="00000000" w:rsidRPr="00000000">
        <w:rPr>
          <w:rFonts w:ascii="Arial" w:cs="Arial" w:eastAsia="Arial" w:hAnsi="Arial"/>
          <w:sz w:val="22"/>
          <w:szCs w:val="22"/>
          <w:rtl w:val="0"/>
        </w:rPr>
        <w:t xml:space="preserve">Archival licensing represents the largest variable in the production budget. Ford Motor Company archival footage licensing for broadcast documentaries has historically ranged from $40,000 to $80,000 depending on duration and rights territory. The figure above reflects a mid-range estimate for domestic broadcast with international co-production rights. WWII-era government footage (National Archives, NARA) is generally lower-cost or in the public domain, which partially offsets Ford archive costs.</w:t>
      </w:r>
      <w:r w:rsidDel="00000000" w:rsidR="00000000" w:rsidRPr="00000000">
        <w:rPr>
          <w:rtl w:val="0"/>
        </w:rPr>
      </w:r>
    </w:p>
    <w:p w:rsidR="00000000" w:rsidDel="00000000" w:rsidP="00000000" w:rsidRDefault="00000000" w:rsidRPr="00000000" w14:paraId="00000084">
      <w:pPr>
        <w:spacing w:after="120" w:before="80" w:lineRule="auto"/>
        <w:rPr/>
      </w:pPr>
      <w:r w:rsidDel="00000000" w:rsidR="00000000" w:rsidRPr="00000000">
        <w:rPr>
          <w:rFonts w:ascii="Arial" w:cs="Arial" w:eastAsia="Arial" w:hAnsi="Arial"/>
          <w:sz w:val="22"/>
          <w:szCs w:val="22"/>
          <w:rtl w:val="0"/>
        </w:rPr>
        <w:t xml:space="preserve">The international version line reflects the project’s co-production strategy with DR (Danmarks Radio) as preferred first European broadcaster. A confirmed co-production partnership would restructure the budget, with DR contributing a portion of production costs in exchange for Danish broadcast rights — reducing the total budget requirement for the lead US funder.</w:t>
      </w:r>
      <w:r w:rsidDel="00000000" w:rsidR="00000000" w:rsidRPr="00000000">
        <w:rPr>
          <w:rtl w:val="0"/>
        </w:rPr>
      </w:r>
    </w:p>
    <w:p w:rsidR="00000000" w:rsidDel="00000000" w:rsidP="00000000" w:rsidRDefault="00000000" w:rsidRPr="00000000" w14:paraId="00000085">
      <w:pPr>
        <w:spacing w:after="120" w:before="80" w:lineRule="auto"/>
        <w:rPr/>
      </w:pPr>
      <w:r w:rsidDel="00000000" w:rsidR="00000000" w:rsidRPr="00000000">
        <w:rPr>
          <w:rFonts w:ascii="Arial" w:cs="Arial" w:eastAsia="Arial" w:hAnsi="Arial"/>
          <w:sz w:val="22"/>
          <w:szCs w:val="22"/>
          <w:rtl w:val="0"/>
        </w:rPr>
        <w:t xml:space="preserve">Development funding of $37,000 is sought as a first-stage award, with production funding subject to a confirmed broadcast partnership. Alternatively, the full project budget of $495,700 may be considered in a single application where the funder’s guidelines permit it.</w:t>
      </w:r>
      <w:r w:rsidDel="00000000" w:rsidR="00000000" w:rsidRPr="00000000">
        <w:rPr>
          <w:rtl w:val="0"/>
        </w:rPr>
      </w:r>
    </w:p>
    <w:p w:rsidR="00000000" w:rsidDel="00000000" w:rsidP="00000000" w:rsidRDefault="00000000" w:rsidRPr="00000000" w14:paraId="00000086">
      <w:pPr>
        <w:spacing w:after="0" w:before="200" w:lineRule="auto"/>
        <w:rPr/>
      </w:pPr>
      <w:r w:rsidDel="00000000" w:rsidR="00000000" w:rsidRPr="00000000">
        <w:rPr>
          <w:rtl w:val="0"/>
        </w:rPr>
      </w:r>
    </w:p>
    <w:p w:rsidR="00000000" w:rsidDel="00000000" w:rsidP="00000000" w:rsidRDefault="00000000" w:rsidRPr="00000000" w14:paraId="00000087">
      <w:pPr>
        <w:pBdr>
          <w:bottom w:color="1f3a5f" w:space="1" w:sz="8" w:val="single"/>
        </w:pBdr>
        <w:spacing w:after="160" w:before="0" w:lineRule="auto"/>
        <w:rPr/>
      </w:pPr>
      <w:r w:rsidDel="00000000" w:rsidR="00000000" w:rsidRPr="00000000">
        <w:rPr>
          <w:rtl w:val="0"/>
        </w:rPr>
      </w:r>
    </w:p>
    <w:p w:rsidR="00000000" w:rsidDel="00000000" w:rsidP="00000000" w:rsidRDefault="00000000" w:rsidRPr="00000000" w14:paraId="00000088">
      <w:pPr>
        <w:spacing w:after="0" w:before="160" w:lineRule="auto"/>
        <w:jc w:val="center"/>
        <w:rPr/>
      </w:pPr>
      <w:r w:rsidDel="00000000" w:rsidR="00000000" w:rsidRPr="00000000">
        <w:rPr>
          <w:rFonts w:ascii="Arial" w:cs="Arial" w:eastAsia="Arial" w:hAnsi="Arial"/>
          <w:color w:val="888888"/>
          <w:sz w:val="18"/>
          <w:szCs w:val="18"/>
          <w:rtl w:val="0"/>
        </w:rPr>
        <w:t xml:space="preserve">Christopher Sorensen — Cast Iron Productions LLC — Tampa, Florida</w:t>
      </w:r>
      <w:r w:rsidDel="00000000" w:rsidR="00000000" w:rsidRPr="00000000">
        <w:rPr>
          <w:rtl w:val="0"/>
        </w:rPr>
      </w:r>
    </w:p>
    <w:p w:rsidR="00000000" w:rsidDel="00000000" w:rsidP="00000000" w:rsidRDefault="00000000" w:rsidRPr="00000000" w14:paraId="00000089">
      <w:pPr>
        <w:spacing w:after="0" w:before="60" w:lineRule="auto"/>
        <w:jc w:val="center"/>
        <w:rPr/>
      </w:pPr>
      <w:r w:rsidDel="00000000" w:rsidR="00000000" w:rsidRPr="00000000">
        <w:rPr>
          <w:rFonts w:ascii="Arial" w:cs="Arial" w:eastAsia="Arial" w:hAnsi="Arial"/>
          <w:i w:val="1"/>
          <w:iCs w:val="1"/>
          <w:color w:val="aaaaaa"/>
          <w:sz w:val="18"/>
          <w:szCs w:val="18"/>
          <w:rtl w:val="0"/>
        </w:rPr>
        <w:t xml:space="preserve">[P.O. Box — Tampa, Florida] · [email] · [phone]</w:t>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center"/>
      <w:rPr/>
    </w:pPr>
    <w:r w:rsidDel="00000000" w:rsidR="00000000" w:rsidRPr="00000000">
      <w:rPr>
        <w:rFonts w:ascii="Arial" w:cs="Arial" w:eastAsia="Arial" w:hAnsi="Arial"/>
        <w:color w:val="888888"/>
        <w:sz w:val="18"/>
        <w:szCs w:val="18"/>
        <w:rtl w:val="0"/>
      </w:rPr>
      <w:t xml:space="preserve">CAST IRON CHARLIE — Working Document —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1f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bCs w:val="1"/>
      <w:i w:val="0"/>
      <w:iCs w:val="0"/>
      <w:smallCaps w:val="0"/>
      <w:strike w:val="0"/>
      <w:color w:val="1f3a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ars/IYfOTVyVI3K0RUeYlIB79Q==">CgMxLjA4AHIhMUJQaDZ2NEZvcnBQdGVMRTJpRkE4TkhFY0hHZW56VklY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