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160"/>
        <w:rPr/>
      </w:pPr>
      <w:r>
        <w:rPr/>
        <w:t>Reporte Técnico del Sistema IoT con MQTT</w:t>
      </w:r>
    </w:p>
    <w:p>
      <w:pPr>
        <w:pStyle w:val="BodyText"/>
        <w:bidi w:val="0"/>
        <w:spacing w:before="360" w:after="480"/>
        <w:ind w:hanging="0" w:left="0" w:right="0"/>
        <w:rPr/>
      </w:pPr>
      <w:r>
        <w:rPr>
          <w:rStyle w:val="Strong"/>
        </w:rPr>
        <w:t>Proyecto:</w:t>
      </w:r>
      <w:r>
        <w:rPr/>
        <w:t xml:space="preserve"> Sistema de monitoreo y control IoT mediante MQTT</w:t>
      </w:r>
    </w:p>
    <w:p>
      <w:pPr>
        <w:pStyle w:val="BodyText"/>
        <w:bidi w:val="0"/>
        <w:spacing w:before="360" w:after="480"/>
        <w:rPr/>
      </w:pPr>
      <w:r>
        <w:rPr>
          <w:rStyle w:val="Strong"/>
        </w:rPr>
        <w:t>Equipo:</w:t>
      </w:r>
      <w:r>
        <w:rPr/>
        <w:t xml:space="preserve"> Equipo 7</w:t>
      </w:r>
    </w:p>
    <w:p>
      <w:pPr>
        <w:pStyle w:val="BodyText"/>
        <w:bidi w:val="0"/>
        <w:spacing w:before="360" w:after="480"/>
        <w:rPr/>
      </w:pPr>
      <w:r>
        <w:rPr>
          <w:rStyle w:val="Strong"/>
        </w:rPr>
        <w:t>Broker:</w:t>
      </w:r>
      <w:r>
        <w:rPr/>
        <w:t xml:space="preserve"> BeagleBone Black con Mosquitto</w:t>
      </w:r>
    </w:p>
    <w:p>
      <w:pPr>
        <w:pStyle w:val="BodyText"/>
        <w:bidi w:val="0"/>
        <w:spacing w:before="360" w:after="480"/>
        <w:rPr/>
      </w:pPr>
      <w:r>
        <w:rPr>
          <w:rStyle w:val="Strong"/>
        </w:rPr>
        <w:t>Publisher:</w:t>
      </w:r>
      <w:r>
        <w:rPr/>
        <w:t xml:space="preserve"> ESP32 con 7 sensores reed switch</w:t>
      </w:r>
    </w:p>
    <w:p>
      <w:pPr>
        <w:pStyle w:val="BodyText"/>
        <w:bidi w:val="0"/>
        <w:spacing w:before="360" w:after="480"/>
        <w:rPr/>
      </w:pPr>
      <w:r>
        <w:rPr>
          <w:rStyle w:val="Strong"/>
        </w:rPr>
        <w:t>Subscriber:</w:t>
      </w:r>
      <w:r>
        <w:rPr/>
        <w:t xml:space="preserve"> Dashboard web en Python</w:t>
      </w:r>
    </w:p>
    <w:p>
      <w:pPr>
        <w:pStyle w:val="BodyText"/>
        <w:bidi w:val="0"/>
        <w:spacing w:before="360" w:after="480"/>
        <w:rPr/>
      </w:pPr>
      <w:r>
        <w:rPr>
          <w:rStyle w:val="Strong"/>
        </w:rPr>
        <w:t>Fecha de validación:</w:t>
      </w:r>
      <w:r>
        <w:rPr/>
        <w:t xml:space="preserve"> 20 de junio de 2026</w:t>
      </w:r>
    </w:p>
    <w:p>
      <w:pPr>
        <w:pStyle w:val="Heading2"/>
        <w:bidi w:val="0"/>
        <w:jc w:val="left"/>
        <w:rPr/>
      </w:pPr>
      <w:r>
        <w:rPr/>
        <w:t>1. Introducción</w:t>
      </w:r>
    </w:p>
    <w:p>
      <w:pPr>
        <w:pStyle w:val="BodyText"/>
        <w:bidi w:val="0"/>
        <w:rPr/>
      </w:pPr>
      <w:r>
        <w:rPr/>
        <w:t xml:space="preserve">En este proyecto se construyó un sistema IoT para vigilar la apertura de siete compartimentos. El sistema usa el protocolo MQTT para que cada parte cumpla una tarea clara. El ESP32 toma los datos de los sensores, la BeagleBone Black recibe y reparte los mensajes, y el dashboard web muestra el estado en tiempo real y activa una alarma digital cuando detecta aperturas. </w:t>
      </w:r>
    </w:p>
    <w:p>
      <w:pPr>
        <w:pStyle w:val="Heading2"/>
        <w:bidi w:val="0"/>
        <w:jc w:val="left"/>
        <w:rPr/>
      </w:pPr>
      <w:r>
        <w:rPr/>
        <w:t>2. Objetivo</w:t>
      </w:r>
    </w:p>
    <w:p>
      <w:pPr>
        <w:pStyle w:val="BodyText"/>
        <w:bidi w:val="0"/>
        <w:rPr/>
      </w:pPr>
      <w:r>
        <w:rPr/>
        <w:t xml:space="preserve">Diseñar e implementar una arquitectura IoT simple, ordenada y funcional, donde un nodo publicador, un broker MQTT y un nodo suscriptor trabajen juntos en tiempo real. El sistema debía permitir lectura de sensores, envío de eventos, visualización web y reacción del actuador digital. </w:t>
      </w:r>
    </w:p>
    <w:p>
      <w:pPr>
        <w:pStyle w:val="Heading2"/>
        <w:bidi w:val="0"/>
        <w:jc w:val="left"/>
        <w:rPr/>
      </w:pPr>
      <w:r>
        <w:rPr/>
        <w:t>3. Descripción general del sistema</w:t>
      </w:r>
    </w:p>
    <w:p>
      <w:pPr>
        <w:pStyle w:val="BodyText"/>
        <w:bidi w:val="0"/>
        <w:rPr/>
      </w:pPr>
      <w:r>
        <w:rPr/>
        <w:t>La solución final quedó dividida en tres partes:</w:t>
      </w:r>
    </w:p>
    <w:p>
      <w:pPr>
        <w:pStyle w:val="BodyText"/>
        <w:numPr>
          <w:ilvl w:val="0"/>
          <w:numId w:val="1"/>
        </w:numPr>
        <w:tabs>
          <w:tab w:val="clear" w:pos="1134"/>
          <w:tab w:val="left" w:pos="1843" w:leader="none"/>
        </w:tabs>
        <w:bidi w:val="0"/>
        <w:spacing w:before="0" w:after="0"/>
        <w:ind w:hanging="283" w:left="1843"/>
        <w:rPr/>
      </w:pPr>
      <w:r>
        <w:rPr>
          <w:rStyle w:val="Strong"/>
        </w:rPr>
        <w:t>ESP32:</w:t>
      </w:r>
      <w:r>
        <w:rPr/>
        <w:t xml:space="preserve"> lee siete sensores reed switch y publica el estado de cada compartimento. </w:t>
      </w:r>
    </w:p>
    <w:p>
      <w:pPr>
        <w:pStyle w:val="BodyText"/>
        <w:numPr>
          <w:ilvl w:val="0"/>
          <w:numId w:val="1"/>
        </w:numPr>
        <w:tabs>
          <w:tab w:val="clear" w:pos="1134"/>
          <w:tab w:val="left" w:pos="1843" w:leader="none"/>
        </w:tabs>
        <w:bidi w:val="0"/>
        <w:spacing w:before="0" w:after="0"/>
        <w:ind w:hanging="283" w:left="1843"/>
        <w:rPr/>
      </w:pPr>
      <w:r>
        <w:rPr>
          <w:rStyle w:val="Strong"/>
        </w:rPr>
        <w:t>BeagleBone Black:</w:t>
      </w:r>
      <w:r>
        <w:rPr/>
        <w:t xml:space="preserve"> ejecuta el broker Mosquitto y escucha en el puerto 1883. </w:t>
      </w:r>
    </w:p>
    <w:p>
      <w:pPr>
        <w:pStyle w:val="BodyText"/>
        <w:numPr>
          <w:ilvl w:val="0"/>
          <w:numId w:val="1"/>
        </w:numPr>
        <w:tabs>
          <w:tab w:val="clear" w:pos="1134"/>
          <w:tab w:val="left" w:pos="1843" w:leader="none"/>
        </w:tabs>
        <w:bidi w:val="0"/>
        <w:ind w:hanging="283" w:left="1843"/>
        <w:rPr/>
      </w:pPr>
      <w:r>
        <w:rPr>
          <w:rStyle w:val="Strong"/>
        </w:rPr>
        <w:t>Dashboard web:</w:t>
      </w:r>
      <w:r>
        <w:rPr/>
        <w:t xml:space="preserve"> se suscribe a los tópicos MQTT, muestra el estado y activa una alarma digital. </w:t>
      </w:r>
    </w:p>
    <w:p>
      <w:pPr>
        <w:pStyle w:val="Heading2"/>
        <w:bidi w:val="0"/>
        <w:jc w:val="left"/>
        <w:rPr/>
      </w:pPr>
      <w:r>
        <w:rPr/>
        <w:t>4. Diagrama de arquitectura del sistema</w:t>
      </w:r>
    </w:p>
    <w:p>
      <w:pPr>
        <w:pStyle w:val="BodyTextsmall"/>
        <w:bidi w:val="0"/>
        <w:rPr/>
      </w:pPr>
      <w:r>
        <w:rPr/>
        <w:t>Diagrama en formato Mermaid.</w:t>
      </w:r>
    </w:p>
    <w:p>
      <w:pPr>
        <w:pStyle w:val="PreformattedText"/>
        <w:bidi w:val="0"/>
        <w:jc w:val="left"/>
        <w:rPr/>
      </w:pPr>
      <w:r>
        <w:rPr/>
        <w:t>flowchart LR</w:t>
      </w:r>
    </w:p>
    <w:p>
      <w:pPr>
        <w:pStyle w:val="PreformattedText"/>
        <w:bidi w:val="0"/>
        <w:jc w:val="left"/>
        <w:rPr/>
      </w:pPr>
      <w:r>
        <w:rPr/>
        <w:t xml:space="preserve">  </w:t>
      </w:r>
      <w:r>
        <w:rPr/>
        <w:t>S1[Reed 1] --&gt; ESP[ESP32 Publisher]</w:t>
      </w:r>
    </w:p>
    <w:p>
      <w:pPr>
        <w:pStyle w:val="PreformattedText"/>
        <w:bidi w:val="0"/>
        <w:jc w:val="left"/>
        <w:rPr/>
      </w:pPr>
      <w:r>
        <w:rPr/>
        <w:t xml:space="preserve">  </w:t>
      </w:r>
      <w:r>
        <w:rPr/>
        <w:t>S2[Reed 2] --&gt; ESP</w:t>
      </w:r>
    </w:p>
    <w:p>
      <w:pPr>
        <w:pStyle w:val="PreformattedText"/>
        <w:bidi w:val="0"/>
        <w:jc w:val="left"/>
        <w:rPr/>
      </w:pPr>
      <w:r>
        <w:rPr/>
        <w:t xml:space="preserve">  </w:t>
      </w:r>
      <w:r>
        <w:rPr/>
        <w:t>S3[Reed 3] --&gt; ESP</w:t>
      </w:r>
    </w:p>
    <w:p>
      <w:pPr>
        <w:pStyle w:val="PreformattedText"/>
        <w:bidi w:val="0"/>
        <w:jc w:val="left"/>
        <w:rPr/>
      </w:pPr>
      <w:r>
        <w:rPr/>
        <w:t xml:space="preserve">  </w:t>
      </w:r>
      <w:r>
        <w:rPr/>
        <w:t>S4[Reed 4] --&gt; ESP</w:t>
      </w:r>
    </w:p>
    <w:p>
      <w:pPr>
        <w:pStyle w:val="PreformattedText"/>
        <w:bidi w:val="0"/>
        <w:jc w:val="left"/>
        <w:rPr/>
      </w:pPr>
      <w:r>
        <w:rPr/>
        <w:t xml:space="preserve">  </w:t>
      </w:r>
      <w:r>
        <w:rPr/>
        <w:t>S5[Reed 5] --&gt; ESP</w:t>
      </w:r>
    </w:p>
    <w:p>
      <w:pPr>
        <w:pStyle w:val="PreformattedText"/>
        <w:bidi w:val="0"/>
        <w:jc w:val="left"/>
        <w:rPr/>
      </w:pPr>
      <w:r>
        <w:rPr/>
        <w:t xml:space="preserve">  </w:t>
      </w:r>
      <w:r>
        <w:rPr/>
        <w:t>S6[Reed 6] --&gt; ESP</w:t>
      </w:r>
    </w:p>
    <w:p>
      <w:pPr>
        <w:pStyle w:val="PreformattedText"/>
        <w:bidi w:val="0"/>
        <w:jc w:val="left"/>
        <w:rPr/>
      </w:pPr>
      <w:r>
        <w:rPr/>
        <w:t xml:space="preserve">  </w:t>
      </w:r>
      <w:r>
        <w:rPr/>
        <w:t>S7[Reed 7] --&gt; ESP</w:t>
      </w:r>
    </w:p>
    <w:p>
      <w:pPr>
        <w:pStyle w:val="PreformattedText"/>
        <w:bidi w:val="0"/>
        <w:jc w:val="left"/>
        <w:rPr/>
      </w:pPr>
      <w:r>
        <w:rPr/>
      </w:r>
    </w:p>
    <w:p>
      <w:pPr>
        <w:pStyle w:val="PreformattedText"/>
        <w:bidi w:val="0"/>
        <w:jc w:val="left"/>
        <w:rPr/>
      </w:pPr>
      <w:r>
        <w:rPr/>
        <w:t xml:space="preserve">  </w:t>
      </w:r>
      <w:r>
        <w:rPr/>
        <w:t>ESP --&gt;|Publica datos MQTT| BBB[BeagleBone Black\nMosquitto Broker]</w:t>
      </w:r>
    </w:p>
    <w:p>
      <w:pPr>
        <w:pStyle w:val="PreformattedText"/>
        <w:bidi w:val="0"/>
        <w:jc w:val="left"/>
        <w:rPr/>
      </w:pPr>
      <w:r>
        <w:rPr/>
        <w:t xml:space="preserve">  </w:t>
      </w:r>
      <w:r>
        <w:rPr/>
        <w:t>BBB --&gt;|Entrega mensajes MQTT| WEB[Dashboard Web\nSubscriber]</w:t>
      </w:r>
    </w:p>
    <w:p>
      <w:pPr>
        <w:pStyle w:val="PreformattedText"/>
        <w:bidi w:val="0"/>
        <w:jc w:val="left"/>
        <w:rPr/>
      </w:pPr>
      <w:r>
        <w:rPr/>
        <w:t xml:space="preserve">  </w:t>
      </w:r>
      <w:r>
        <w:rPr/>
        <w:t>WEB --&gt;|Comandos MQTT| BBB</w:t>
      </w:r>
    </w:p>
    <w:p>
      <w:pPr>
        <w:pStyle w:val="PreformattedText"/>
        <w:bidi w:val="0"/>
        <w:spacing w:before="1134" w:after="283"/>
        <w:jc w:val="left"/>
        <w:rPr/>
      </w:pPr>
      <w:r>
        <w:rPr/>
        <w:t xml:space="preserve">  </w:t>
      </w:r>
      <w:r>
        <w:rPr/>
        <w:t>BBB --&gt;|request-sync / set-monitoring| ESP</w:t>
      </w:r>
    </w:p>
    <w:p>
      <w:pPr>
        <w:pStyle w:val="Heading2"/>
        <w:bidi w:val="0"/>
        <w:jc w:val="left"/>
        <w:rPr/>
      </w:pPr>
      <w:r>
        <w:rPr/>
        <w:t>5. Topología de red</w:t>
      </w:r>
    </w:p>
    <w:p>
      <w:pPr>
        <w:pStyle w:val="BodyText"/>
        <w:bidi w:val="0"/>
        <w:rPr/>
      </w:pPr>
      <w:r>
        <w:rPr/>
        <w:t xml:space="preserve">Durante la prueba en laboratorio se usó una red local donde cada nodo tuvo una dirección IP definida. Esta topología permitió validar la comunicación completa entre el publicador, el broker y el dashboard. </w:t>
      </w:r>
    </w:p>
    <w:tbl>
      <w:tblPr>
        <w:tblW w:w="11125" w:type="dxa"/>
        <w:jc w:val="left"/>
        <w:tblInd w:w="0" w:type="dxa"/>
        <w:tblLayout w:type="fixed"/>
        <w:tblCellMar>
          <w:top w:w="28" w:type="dxa"/>
          <w:left w:w="28" w:type="dxa"/>
          <w:bottom w:w="28" w:type="dxa"/>
          <w:right w:w="28" w:type="dxa"/>
        </w:tblCellMar>
      </w:tblPr>
      <w:tblGrid>
        <w:gridCol w:w="3014"/>
        <w:gridCol w:w="3362"/>
        <w:gridCol w:w="2622"/>
        <w:gridCol w:w="2127"/>
      </w:tblGrid>
      <w:tr>
        <w:trPr/>
        <w:tc>
          <w:tcPr>
            <w:tcW w:w="3014" w:type="dxa"/>
            <w:tcBorders/>
            <w:vAlign w:val="center"/>
          </w:tcPr>
          <w:p>
            <w:pPr>
              <w:pStyle w:val="TableHeading"/>
              <w:suppressLineNumbers/>
              <w:shd w:fill="EAEAEA" w:val="clear"/>
              <w:bidi w:val="0"/>
              <w:spacing w:before="1134" w:after="1134"/>
              <w:jc w:val="left"/>
              <w:rPr/>
            </w:pPr>
            <w:r>
              <w:rPr/>
              <w:t>Dispositivo</w:t>
            </w:r>
          </w:p>
        </w:tc>
        <w:tc>
          <w:tcPr>
            <w:tcW w:w="3362" w:type="dxa"/>
            <w:tcBorders/>
            <w:vAlign w:val="center"/>
          </w:tcPr>
          <w:p>
            <w:pPr>
              <w:pStyle w:val="TableHeading"/>
              <w:suppressLineNumbers/>
              <w:shd w:fill="EAEAEA" w:val="clear"/>
              <w:bidi w:val="0"/>
              <w:spacing w:before="1134" w:after="1134"/>
              <w:jc w:val="left"/>
              <w:rPr/>
            </w:pPr>
            <w:r>
              <w:rPr/>
              <w:t>Rol</w:t>
            </w:r>
          </w:p>
        </w:tc>
        <w:tc>
          <w:tcPr>
            <w:tcW w:w="2622" w:type="dxa"/>
            <w:tcBorders/>
            <w:vAlign w:val="center"/>
          </w:tcPr>
          <w:p>
            <w:pPr>
              <w:pStyle w:val="TableHeading"/>
              <w:suppressLineNumbers/>
              <w:shd w:fill="EAEAEA" w:val="clear"/>
              <w:bidi w:val="0"/>
              <w:spacing w:before="1134" w:after="1134"/>
              <w:jc w:val="left"/>
              <w:rPr/>
            </w:pPr>
            <w:r>
              <w:rPr/>
              <w:t>IP observada</w:t>
            </w:r>
          </w:p>
        </w:tc>
        <w:tc>
          <w:tcPr>
            <w:tcW w:w="2127" w:type="dxa"/>
            <w:tcBorders/>
            <w:vAlign w:val="center"/>
          </w:tcPr>
          <w:p>
            <w:pPr>
              <w:pStyle w:val="TableHeading"/>
              <w:suppressLineNumbers/>
              <w:shd w:fill="EAEAEA" w:val="clear"/>
              <w:bidi w:val="0"/>
              <w:spacing w:before="1134" w:after="1134"/>
              <w:jc w:val="left"/>
              <w:rPr/>
            </w:pPr>
            <w:r>
              <w:rPr/>
              <w:t>Medio</w:t>
            </w:r>
          </w:p>
        </w:tc>
      </w:tr>
      <w:tr>
        <w:trPr/>
        <w:tc>
          <w:tcPr>
            <w:tcW w:w="3014" w:type="dxa"/>
            <w:tcBorders/>
            <w:vAlign w:val="center"/>
          </w:tcPr>
          <w:p>
            <w:pPr>
              <w:pStyle w:val="TableContents"/>
              <w:widowControl w:val="false"/>
              <w:suppressLineNumbers/>
              <w:bidi w:val="0"/>
              <w:spacing w:before="1134" w:after="1134"/>
              <w:jc w:val="left"/>
              <w:rPr/>
            </w:pPr>
            <w:r>
              <w:rPr/>
              <w:t>ESP32</w:t>
            </w:r>
          </w:p>
        </w:tc>
        <w:tc>
          <w:tcPr>
            <w:tcW w:w="3362" w:type="dxa"/>
            <w:tcBorders/>
            <w:vAlign w:val="center"/>
          </w:tcPr>
          <w:p>
            <w:pPr>
              <w:pStyle w:val="TableContents"/>
              <w:widowControl w:val="false"/>
              <w:suppressLineNumbers/>
              <w:bidi w:val="0"/>
              <w:spacing w:before="1134" w:after="1134"/>
              <w:jc w:val="left"/>
              <w:rPr/>
            </w:pPr>
            <w:r>
              <w:rPr/>
              <w:t>Publisher</w:t>
            </w:r>
          </w:p>
        </w:tc>
        <w:tc>
          <w:tcPr>
            <w:tcW w:w="2622" w:type="dxa"/>
            <w:tcBorders/>
            <w:vAlign w:val="center"/>
          </w:tcPr>
          <w:p>
            <w:pPr>
              <w:pStyle w:val="TableContents"/>
              <w:widowControl w:val="false"/>
              <w:suppressLineNumbers/>
              <w:bidi w:val="0"/>
              <w:spacing w:before="1134" w:after="1134"/>
              <w:jc w:val="left"/>
              <w:rPr/>
            </w:pPr>
            <w:r>
              <w:rPr/>
              <w:t>192.168.1.74</w:t>
            </w:r>
          </w:p>
        </w:tc>
        <w:tc>
          <w:tcPr>
            <w:tcW w:w="2127" w:type="dxa"/>
            <w:tcBorders/>
            <w:vAlign w:val="center"/>
          </w:tcPr>
          <w:p>
            <w:pPr>
              <w:pStyle w:val="TableContents"/>
              <w:widowControl w:val="false"/>
              <w:suppressLineNumbers/>
              <w:bidi w:val="0"/>
              <w:spacing w:before="1134" w:after="1134"/>
              <w:jc w:val="left"/>
              <w:rPr/>
            </w:pPr>
            <w:r>
              <w:rPr/>
              <w:t>WiFi</w:t>
            </w:r>
          </w:p>
        </w:tc>
      </w:tr>
      <w:tr>
        <w:trPr/>
        <w:tc>
          <w:tcPr>
            <w:tcW w:w="3014" w:type="dxa"/>
            <w:tcBorders/>
            <w:vAlign w:val="center"/>
          </w:tcPr>
          <w:p>
            <w:pPr>
              <w:pStyle w:val="TableContents"/>
              <w:widowControl w:val="false"/>
              <w:suppressLineNumbers/>
              <w:bidi w:val="0"/>
              <w:spacing w:before="1134" w:after="1134"/>
              <w:jc w:val="left"/>
              <w:rPr/>
            </w:pPr>
            <w:r>
              <w:rPr/>
              <w:t>BeagleBone Black</w:t>
            </w:r>
          </w:p>
        </w:tc>
        <w:tc>
          <w:tcPr>
            <w:tcW w:w="3362" w:type="dxa"/>
            <w:tcBorders/>
            <w:vAlign w:val="center"/>
          </w:tcPr>
          <w:p>
            <w:pPr>
              <w:pStyle w:val="TableContents"/>
              <w:widowControl w:val="false"/>
              <w:suppressLineNumbers/>
              <w:bidi w:val="0"/>
              <w:spacing w:before="1134" w:after="1134"/>
              <w:jc w:val="left"/>
              <w:rPr/>
            </w:pPr>
            <w:r>
              <w:rPr/>
              <w:t>Broker Mosquitto</w:t>
            </w:r>
          </w:p>
        </w:tc>
        <w:tc>
          <w:tcPr>
            <w:tcW w:w="2622" w:type="dxa"/>
            <w:tcBorders/>
            <w:vAlign w:val="center"/>
          </w:tcPr>
          <w:p>
            <w:pPr>
              <w:pStyle w:val="TableContents"/>
              <w:widowControl w:val="false"/>
              <w:suppressLineNumbers/>
              <w:bidi w:val="0"/>
              <w:spacing w:before="1134" w:after="1134"/>
              <w:jc w:val="left"/>
              <w:rPr/>
            </w:pPr>
            <w:r>
              <w:rPr/>
              <w:t>192.168.1.85</w:t>
            </w:r>
          </w:p>
        </w:tc>
        <w:tc>
          <w:tcPr>
            <w:tcW w:w="2127" w:type="dxa"/>
            <w:tcBorders/>
            <w:vAlign w:val="center"/>
          </w:tcPr>
          <w:p>
            <w:pPr>
              <w:pStyle w:val="TableContents"/>
              <w:widowControl w:val="false"/>
              <w:suppressLineNumbers/>
              <w:bidi w:val="0"/>
              <w:spacing w:before="1134" w:after="1134"/>
              <w:jc w:val="left"/>
              <w:rPr/>
            </w:pPr>
            <w:r>
              <w:rPr/>
              <w:t>Ethernet</w:t>
            </w:r>
          </w:p>
        </w:tc>
      </w:tr>
      <w:tr>
        <w:trPr/>
        <w:tc>
          <w:tcPr>
            <w:tcW w:w="3014" w:type="dxa"/>
            <w:tcBorders/>
            <w:vAlign w:val="center"/>
          </w:tcPr>
          <w:p>
            <w:pPr>
              <w:pStyle w:val="TableContents"/>
              <w:widowControl w:val="false"/>
              <w:suppressLineNumbers/>
              <w:bidi w:val="0"/>
              <w:spacing w:before="1134" w:after="1134"/>
              <w:jc w:val="left"/>
              <w:rPr/>
            </w:pPr>
            <w:r>
              <w:rPr/>
              <w:t>Laptop de pruebas</w:t>
            </w:r>
          </w:p>
        </w:tc>
        <w:tc>
          <w:tcPr>
            <w:tcW w:w="3362" w:type="dxa"/>
            <w:tcBorders/>
            <w:vAlign w:val="center"/>
          </w:tcPr>
          <w:p>
            <w:pPr>
              <w:pStyle w:val="TableContents"/>
              <w:widowControl w:val="false"/>
              <w:suppressLineNumbers/>
              <w:bidi w:val="0"/>
              <w:spacing w:before="1134" w:after="1134"/>
              <w:jc w:val="left"/>
              <w:rPr/>
            </w:pPr>
            <w:r>
              <w:rPr/>
              <w:t>Dashboard / monitoreo</w:t>
            </w:r>
          </w:p>
        </w:tc>
        <w:tc>
          <w:tcPr>
            <w:tcW w:w="2622" w:type="dxa"/>
            <w:tcBorders/>
            <w:vAlign w:val="center"/>
          </w:tcPr>
          <w:p>
            <w:pPr>
              <w:pStyle w:val="TableContents"/>
              <w:widowControl w:val="false"/>
              <w:suppressLineNumbers/>
              <w:bidi w:val="0"/>
              <w:spacing w:before="1134" w:after="1134"/>
              <w:jc w:val="left"/>
              <w:rPr/>
            </w:pPr>
            <w:r>
              <w:rPr/>
              <w:t>192.168.1.75</w:t>
            </w:r>
          </w:p>
        </w:tc>
        <w:tc>
          <w:tcPr>
            <w:tcW w:w="2127" w:type="dxa"/>
            <w:tcBorders/>
            <w:vAlign w:val="center"/>
          </w:tcPr>
          <w:p>
            <w:pPr>
              <w:pStyle w:val="TableContents"/>
              <w:widowControl w:val="false"/>
              <w:suppressLineNumbers/>
              <w:bidi w:val="0"/>
              <w:spacing w:before="1134" w:after="1134"/>
              <w:jc w:val="left"/>
              <w:rPr/>
            </w:pPr>
            <w:r>
              <w:rPr/>
              <w:t>WiFi</w:t>
            </w:r>
          </w:p>
        </w:tc>
      </w:tr>
    </w:tbl>
    <w:p>
      <w:pPr>
        <w:pStyle w:val="BodyTextsmall"/>
        <w:bidi w:val="0"/>
        <w:rPr/>
      </w:pPr>
      <w:r>
        <w:rPr/>
        <w:t>Diagrama en formato Mermaid.</w:t>
      </w:r>
    </w:p>
    <w:p>
      <w:pPr>
        <w:pStyle w:val="PreformattedText"/>
        <w:bidi w:val="0"/>
        <w:jc w:val="left"/>
        <w:rPr/>
      </w:pPr>
      <w:r>
        <w:rPr/>
        <w:t>flowchart TD</w:t>
      </w:r>
    </w:p>
    <w:p>
      <w:pPr>
        <w:pStyle w:val="PreformattedText"/>
        <w:bidi w:val="0"/>
        <w:jc w:val="left"/>
        <w:rPr/>
      </w:pPr>
      <w:r>
        <w:rPr/>
        <w:t xml:space="preserve">  </w:t>
      </w:r>
      <w:r>
        <w:rPr/>
        <w:t>NET[Red local 192.168.1.0/24]</w:t>
      </w:r>
    </w:p>
    <w:p>
      <w:pPr>
        <w:pStyle w:val="PreformattedText"/>
        <w:bidi w:val="0"/>
        <w:jc w:val="left"/>
        <w:rPr/>
      </w:pPr>
      <w:r>
        <w:rPr/>
        <w:t xml:space="preserve">  </w:t>
      </w:r>
      <w:r>
        <w:rPr/>
        <w:t>ESP[ESP32\n192.168.1.74]</w:t>
      </w:r>
    </w:p>
    <w:p>
      <w:pPr>
        <w:pStyle w:val="PreformattedText"/>
        <w:bidi w:val="0"/>
        <w:jc w:val="left"/>
        <w:rPr/>
      </w:pPr>
      <w:r>
        <w:rPr/>
        <w:t xml:space="preserve">  </w:t>
      </w:r>
      <w:r>
        <w:rPr/>
        <w:t>BBB[BBB\n192.168.1.85]</w:t>
      </w:r>
    </w:p>
    <w:p>
      <w:pPr>
        <w:pStyle w:val="PreformattedText"/>
        <w:bidi w:val="0"/>
        <w:jc w:val="left"/>
        <w:rPr/>
      </w:pPr>
      <w:r>
        <w:rPr/>
        <w:t xml:space="preserve">  </w:t>
      </w:r>
      <w:r>
        <w:rPr/>
        <w:t>PC[Laptop\n192.168.1.75]</w:t>
      </w:r>
    </w:p>
    <w:p>
      <w:pPr>
        <w:pStyle w:val="PreformattedText"/>
        <w:bidi w:val="0"/>
        <w:jc w:val="left"/>
        <w:rPr/>
      </w:pPr>
      <w:r>
        <w:rPr/>
      </w:r>
    </w:p>
    <w:p>
      <w:pPr>
        <w:pStyle w:val="PreformattedText"/>
        <w:bidi w:val="0"/>
        <w:jc w:val="left"/>
        <w:rPr/>
      </w:pPr>
      <w:r>
        <w:rPr/>
        <w:t xml:space="preserve">  </w:t>
      </w:r>
      <w:r>
        <w:rPr/>
        <w:t>ESP --&gt; NET</w:t>
      </w:r>
    </w:p>
    <w:p>
      <w:pPr>
        <w:pStyle w:val="PreformattedText"/>
        <w:bidi w:val="0"/>
        <w:jc w:val="left"/>
        <w:rPr/>
      </w:pPr>
      <w:r>
        <w:rPr/>
        <w:t xml:space="preserve">  </w:t>
      </w:r>
      <w:r>
        <w:rPr/>
        <w:t>BBB --&gt; NET</w:t>
      </w:r>
    </w:p>
    <w:p>
      <w:pPr>
        <w:pStyle w:val="PreformattedText"/>
        <w:bidi w:val="0"/>
        <w:jc w:val="left"/>
        <w:rPr/>
      </w:pPr>
      <w:r>
        <w:rPr/>
        <w:t xml:space="preserve">  </w:t>
      </w:r>
      <w:r>
        <w:rPr/>
        <w:t>PC --&gt; NET</w:t>
      </w:r>
    </w:p>
    <w:p>
      <w:pPr>
        <w:pStyle w:val="PreformattedText"/>
        <w:bidi w:val="0"/>
        <w:jc w:val="left"/>
        <w:rPr/>
      </w:pPr>
      <w:r>
        <w:rPr/>
      </w:r>
    </w:p>
    <w:p>
      <w:pPr>
        <w:pStyle w:val="PreformattedText"/>
        <w:bidi w:val="0"/>
        <w:jc w:val="left"/>
        <w:rPr/>
      </w:pPr>
      <w:r>
        <w:rPr/>
        <w:t xml:space="preserve">  </w:t>
      </w:r>
      <w:r>
        <w:rPr/>
        <w:t>ESP --&gt;|MQTT 1883| BBB</w:t>
      </w:r>
    </w:p>
    <w:p>
      <w:pPr>
        <w:pStyle w:val="PreformattedText"/>
        <w:bidi w:val="0"/>
        <w:jc w:val="left"/>
        <w:rPr/>
      </w:pPr>
      <w:r>
        <w:rPr/>
        <w:t xml:space="preserve">  </w:t>
      </w:r>
      <w:r>
        <w:rPr/>
        <w:t>PC --&gt;|HTTP 8080| PC</w:t>
      </w:r>
    </w:p>
    <w:p>
      <w:pPr>
        <w:pStyle w:val="PreformattedText"/>
        <w:bidi w:val="0"/>
        <w:spacing w:before="1134" w:after="283"/>
        <w:jc w:val="left"/>
        <w:rPr/>
      </w:pPr>
      <w:r>
        <w:rPr/>
        <w:t xml:space="preserve">  </w:t>
      </w:r>
      <w:r>
        <w:rPr/>
        <w:t>PC --&gt;|MQTT subscribe| BBB</w:t>
      </w:r>
    </w:p>
    <w:p>
      <w:pPr>
        <w:pStyle w:val="Heading2"/>
        <w:bidi w:val="0"/>
        <w:jc w:val="left"/>
        <w:rPr/>
      </w:pPr>
      <w:r>
        <w:rPr/>
        <w:t>6. Árbol de tópicos MQTT</w:t>
      </w:r>
    </w:p>
    <w:p>
      <w:pPr>
        <w:pStyle w:val="BodyText"/>
        <w:bidi w:val="0"/>
        <w:rPr/>
      </w:pPr>
      <w:r>
        <w:rPr/>
        <w:t xml:space="preserve">Se definió una estructura clara y jerárquica de tópicos para separar estados, comandos y actuadores. La raíz usada en el sistema es </w:t>
      </w:r>
      <w:r>
        <w:rPr>
          <w:rStyle w:val="Strong"/>
        </w:rPr>
        <w:t>escom/iot/equipo7/reed-monitor</w:t>
      </w:r>
      <w:r>
        <w:rPr/>
        <w:t xml:space="preserve">. </w:t>
      </w:r>
    </w:p>
    <w:p>
      <w:pPr>
        <w:pStyle w:val="PreformattedText"/>
        <w:bidi w:val="0"/>
        <w:jc w:val="left"/>
        <w:rPr/>
      </w:pPr>
      <w:r>
        <w:rPr/>
        <w:t>escom/iot/equipo7/reed-monitor/</w:t>
      </w:r>
    </w:p>
    <w:p>
      <w:pPr>
        <w:pStyle w:val="PreformattedText"/>
        <w:bidi w:val="0"/>
        <w:jc w:val="left"/>
        <w:rPr/>
      </w:pPr>
      <w:r>
        <w:rPr/>
        <w:t xml:space="preserve">├── </w:t>
      </w:r>
      <w:r>
        <w:rPr/>
        <w:t>publisher/status</w:t>
      </w:r>
    </w:p>
    <w:p>
      <w:pPr>
        <w:pStyle w:val="PreformattedText"/>
        <w:bidi w:val="0"/>
        <w:jc w:val="left"/>
        <w:rPr/>
      </w:pPr>
      <w:r>
        <w:rPr/>
        <w:t xml:space="preserve">├── </w:t>
      </w:r>
      <w:r>
        <w:rPr/>
        <w:t>sensor/summary</w:t>
      </w:r>
    </w:p>
    <w:p>
      <w:pPr>
        <w:pStyle w:val="PreformattedText"/>
        <w:bidi w:val="0"/>
        <w:jc w:val="left"/>
        <w:rPr/>
      </w:pPr>
      <w:r>
        <w:rPr/>
        <w:t xml:space="preserve">├── </w:t>
      </w:r>
      <w:r>
        <w:rPr/>
        <w:t>sensor/heartbeat</w:t>
      </w:r>
    </w:p>
    <w:p>
      <w:pPr>
        <w:pStyle w:val="PreformattedText"/>
        <w:bidi w:val="0"/>
        <w:jc w:val="left"/>
        <w:rPr/>
      </w:pPr>
      <w:r>
        <w:rPr/>
        <w:t xml:space="preserve">├── </w:t>
      </w:r>
      <w:r>
        <w:rPr/>
        <w:t>sensor/compartment/1</w:t>
      </w:r>
    </w:p>
    <w:p>
      <w:pPr>
        <w:pStyle w:val="PreformattedText"/>
        <w:bidi w:val="0"/>
        <w:jc w:val="left"/>
        <w:rPr/>
      </w:pPr>
      <w:r>
        <w:rPr/>
        <w:t xml:space="preserve">├── </w:t>
      </w:r>
      <w:r>
        <w:rPr/>
        <w:t>sensor/compartment/2</w:t>
      </w:r>
    </w:p>
    <w:p>
      <w:pPr>
        <w:pStyle w:val="PreformattedText"/>
        <w:bidi w:val="0"/>
        <w:jc w:val="left"/>
        <w:rPr/>
      </w:pPr>
      <w:r>
        <w:rPr/>
        <w:t xml:space="preserve">├── </w:t>
      </w:r>
      <w:r>
        <w:rPr/>
        <w:t>sensor/compartment/3</w:t>
      </w:r>
    </w:p>
    <w:p>
      <w:pPr>
        <w:pStyle w:val="PreformattedText"/>
        <w:bidi w:val="0"/>
        <w:jc w:val="left"/>
        <w:rPr/>
      </w:pPr>
      <w:r>
        <w:rPr/>
        <w:t xml:space="preserve">├── </w:t>
      </w:r>
      <w:r>
        <w:rPr/>
        <w:t>sensor/compartment/4</w:t>
      </w:r>
    </w:p>
    <w:p>
      <w:pPr>
        <w:pStyle w:val="PreformattedText"/>
        <w:bidi w:val="0"/>
        <w:jc w:val="left"/>
        <w:rPr/>
      </w:pPr>
      <w:r>
        <w:rPr/>
        <w:t xml:space="preserve">├── </w:t>
      </w:r>
      <w:r>
        <w:rPr/>
        <w:t>sensor/compartment/5</w:t>
      </w:r>
    </w:p>
    <w:p>
      <w:pPr>
        <w:pStyle w:val="PreformattedText"/>
        <w:bidi w:val="0"/>
        <w:jc w:val="left"/>
        <w:rPr/>
      </w:pPr>
      <w:r>
        <w:rPr/>
        <w:t xml:space="preserve">├── </w:t>
      </w:r>
      <w:r>
        <w:rPr/>
        <w:t>sensor/compartment/6</w:t>
      </w:r>
    </w:p>
    <w:p>
      <w:pPr>
        <w:pStyle w:val="PreformattedText"/>
        <w:bidi w:val="0"/>
        <w:jc w:val="left"/>
        <w:rPr/>
      </w:pPr>
      <w:r>
        <w:rPr/>
        <w:t xml:space="preserve">├── </w:t>
      </w:r>
      <w:r>
        <w:rPr/>
        <w:t>sensor/compartment/7</w:t>
      </w:r>
    </w:p>
    <w:p>
      <w:pPr>
        <w:pStyle w:val="PreformattedText"/>
        <w:bidi w:val="0"/>
        <w:jc w:val="left"/>
        <w:rPr/>
      </w:pPr>
      <w:r>
        <w:rPr/>
        <w:t xml:space="preserve">├── </w:t>
      </w:r>
      <w:r>
        <w:rPr/>
        <w:t>command/request-sync</w:t>
      </w:r>
    </w:p>
    <w:p>
      <w:pPr>
        <w:pStyle w:val="PreformattedText"/>
        <w:bidi w:val="0"/>
        <w:jc w:val="left"/>
        <w:rPr/>
      </w:pPr>
      <w:r>
        <w:rPr/>
        <w:t xml:space="preserve">├── </w:t>
      </w:r>
      <w:r>
        <w:rPr/>
        <w:t>command/set-monitoring</w:t>
      </w:r>
    </w:p>
    <w:p>
      <w:pPr>
        <w:pStyle w:val="PreformattedText"/>
        <w:bidi w:val="0"/>
        <w:jc w:val="left"/>
        <w:rPr/>
      </w:pPr>
      <w:r>
        <w:rPr/>
        <w:t xml:space="preserve">├── </w:t>
      </w:r>
      <w:r>
        <w:rPr/>
        <w:t>actuator/alarm</w:t>
      </w:r>
    </w:p>
    <w:p>
      <w:pPr>
        <w:pStyle w:val="PreformattedText"/>
        <w:bidi w:val="0"/>
        <w:spacing w:before="1134" w:after="283"/>
        <w:jc w:val="left"/>
        <w:rPr/>
      </w:pPr>
      <w:r>
        <w:rPr/>
        <w:t xml:space="preserve">└── </w:t>
      </w:r>
      <w:r>
        <w:rPr/>
        <w:t>subscriber/status</w:t>
      </w:r>
    </w:p>
    <w:p>
      <w:pPr>
        <w:pStyle w:val="Heading2"/>
        <w:bidi w:val="0"/>
        <w:jc w:val="left"/>
        <w:rPr/>
      </w:pPr>
      <w:r>
        <w:rPr/>
        <w:t>7. Diagrama del flujo MQTT</w:t>
      </w:r>
    </w:p>
    <w:p>
      <w:pPr>
        <w:pStyle w:val="BodyTextsmall"/>
        <w:bidi w:val="0"/>
        <w:rPr/>
      </w:pPr>
      <w:r>
        <w:rPr/>
        <w:t>Diagrama en formato Mermaid.</w:t>
      </w:r>
    </w:p>
    <w:p>
      <w:pPr>
        <w:pStyle w:val="PreformattedText"/>
        <w:bidi w:val="0"/>
        <w:jc w:val="left"/>
        <w:rPr/>
      </w:pPr>
      <w:r>
        <w:rPr/>
        <w:t>sequenceDiagram</w:t>
      </w:r>
    </w:p>
    <w:p>
      <w:pPr>
        <w:pStyle w:val="PreformattedText"/>
        <w:bidi w:val="0"/>
        <w:jc w:val="left"/>
        <w:rPr/>
      </w:pPr>
      <w:r>
        <w:rPr/>
        <w:t xml:space="preserve">  </w:t>
      </w:r>
      <w:r>
        <w:rPr/>
        <w:t>participant ESP as ESP32</w:t>
      </w:r>
    </w:p>
    <w:p>
      <w:pPr>
        <w:pStyle w:val="PreformattedText"/>
        <w:bidi w:val="0"/>
        <w:jc w:val="left"/>
        <w:rPr/>
      </w:pPr>
      <w:r>
        <w:rPr/>
        <w:t xml:space="preserve">  </w:t>
      </w:r>
      <w:r>
        <w:rPr/>
        <w:t>participant BBB as Broker MQTT</w:t>
      </w:r>
    </w:p>
    <w:p>
      <w:pPr>
        <w:pStyle w:val="PreformattedText"/>
        <w:bidi w:val="0"/>
        <w:jc w:val="left"/>
        <w:rPr/>
      </w:pPr>
      <w:r>
        <w:rPr/>
        <w:t xml:space="preserve">  </w:t>
      </w:r>
      <w:r>
        <w:rPr/>
        <w:t>participant WEB as Dashboard</w:t>
      </w:r>
    </w:p>
    <w:p>
      <w:pPr>
        <w:pStyle w:val="PreformattedText"/>
        <w:bidi w:val="0"/>
        <w:jc w:val="left"/>
        <w:rPr/>
      </w:pPr>
      <w:r>
        <w:rPr/>
      </w:r>
    </w:p>
    <w:p>
      <w:pPr>
        <w:pStyle w:val="PreformattedText"/>
        <w:bidi w:val="0"/>
        <w:jc w:val="left"/>
        <w:rPr/>
      </w:pPr>
      <w:r>
        <w:rPr/>
        <w:t xml:space="preserve">  </w:t>
      </w:r>
      <w:r>
        <w:rPr/>
        <w:t>ESP-&gt;&gt;BBB: publisher/status</w:t>
      </w:r>
    </w:p>
    <w:p>
      <w:pPr>
        <w:pStyle w:val="PreformattedText"/>
        <w:bidi w:val="0"/>
        <w:jc w:val="left"/>
        <w:rPr/>
      </w:pPr>
      <w:r>
        <w:rPr/>
        <w:t xml:space="preserve">  </w:t>
      </w:r>
      <w:r>
        <w:rPr/>
        <w:t>ESP-&gt;&gt;BBB: sensor/compartment/N</w:t>
      </w:r>
    </w:p>
    <w:p>
      <w:pPr>
        <w:pStyle w:val="PreformattedText"/>
        <w:bidi w:val="0"/>
        <w:jc w:val="left"/>
        <w:rPr/>
      </w:pPr>
      <w:r>
        <w:rPr/>
        <w:t xml:space="preserve">  </w:t>
      </w:r>
      <w:r>
        <w:rPr/>
        <w:t>ESP-&gt;&gt;BBB: sensor/summary</w:t>
      </w:r>
    </w:p>
    <w:p>
      <w:pPr>
        <w:pStyle w:val="PreformattedText"/>
        <w:bidi w:val="0"/>
        <w:jc w:val="left"/>
        <w:rPr/>
      </w:pPr>
      <w:r>
        <w:rPr/>
        <w:t xml:space="preserve">  </w:t>
      </w:r>
      <w:r>
        <w:rPr/>
        <w:t>ESP-&gt;&gt;BBB: sensor/heartbeat</w:t>
      </w:r>
    </w:p>
    <w:p>
      <w:pPr>
        <w:pStyle w:val="PreformattedText"/>
        <w:bidi w:val="0"/>
        <w:jc w:val="left"/>
        <w:rPr/>
      </w:pPr>
      <w:r>
        <w:rPr/>
        <w:t xml:space="preserve">  </w:t>
      </w:r>
      <w:r>
        <w:rPr/>
        <w:t>BBB-&gt;&gt;WEB: entrega mensajes</w:t>
      </w:r>
    </w:p>
    <w:p>
      <w:pPr>
        <w:pStyle w:val="PreformattedText"/>
        <w:bidi w:val="0"/>
        <w:jc w:val="left"/>
        <w:rPr/>
      </w:pPr>
      <w:r>
        <w:rPr/>
        <w:t xml:space="preserve">  </w:t>
      </w:r>
      <w:r>
        <w:rPr/>
        <w:t>WEB-&gt;&gt;BBB: command/request-sync</w:t>
      </w:r>
    </w:p>
    <w:p>
      <w:pPr>
        <w:pStyle w:val="PreformattedText"/>
        <w:bidi w:val="0"/>
        <w:jc w:val="left"/>
        <w:rPr/>
      </w:pPr>
      <w:r>
        <w:rPr/>
        <w:t xml:space="preserve">  </w:t>
      </w:r>
      <w:r>
        <w:rPr/>
        <w:t>WEB-&gt;&gt;BBB: command/set-monitoring</w:t>
      </w:r>
    </w:p>
    <w:p>
      <w:pPr>
        <w:pStyle w:val="PreformattedText"/>
        <w:bidi w:val="0"/>
        <w:spacing w:before="1134" w:after="283"/>
        <w:jc w:val="left"/>
        <w:rPr/>
      </w:pPr>
      <w:r>
        <w:rPr/>
        <w:t xml:space="preserve">  </w:t>
      </w:r>
      <w:r>
        <w:rPr/>
        <w:t>BBB-&gt;&gt;ESP: reenvía comandos</w:t>
      </w:r>
    </w:p>
    <w:p>
      <w:pPr>
        <w:pStyle w:val="Heading2"/>
        <w:bidi w:val="0"/>
        <w:jc w:val="left"/>
        <w:rPr/>
      </w:pPr>
      <w:r>
        <w:rPr/>
        <w:t>8. Calidad de servicio usada</w:t>
      </w:r>
    </w:p>
    <w:tbl>
      <w:tblPr>
        <w:tblW w:w="11125" w:type="dxa"/>
        <w:jc w:val="left"/>
        <w:tblInd w:w="0" w:type="dxa"/>
        <w:tblLayout w:type="fixed"/>
        <w:tblCellMar>
          <w:top w:w="28" w:type="dxa"/>
          <w:left w:w="28" w:type="dxa"/>
          <w:bottom w:w="28" w:type="dxa"/>
          <w:right w:w="28" w:type="dxa"/>
        </w:tblCellMar>
      </w:tblPr>
      <w:tblGrid>
        <w:gridCol w:w="2946"/>
        <w:gridCol w:w="1690"/>
        <w:gridCol w:w="2383"/>
        <w:gridCol w:w="4106"/>
      </w:tblGrid>
      <w:tr>
        <w:trPr/>
        <w:tc>
          <w:tcPr>
            <w:tcW w:w="2946" w:type="dxa"/>
            <w:tcBorders/>
            <w:vAlign w:val="center"/>
          </w:tcPr>
          <w:p>
            <w:pPr>
              <w:pStyle w:val="TableHeading"/>
              <w:suppressLineNumbers/>
              <w:shd w:fill="EAEAEA" w:val="clear"/>
              <w:bidi w:val="0"/>
              <w:spacing w:before="1134" w:after="1134"/>
              <w:jc w:val="left"/>
              <w:rPr/>
            </w:pPr>
            <w:r>
              <w:rPr/>
              <w:t>Tópico</w:t>
            </w:r>
          </w:p>
        </w:tc>
        <w:tc>
          <w:tcPr>
            <w:tcW w:w="1690" w:type="dxa"/>
            <w:tcBorders/>
            <w:vAlign w:val="center"/>
          </w:tcPr>
          <w:p>
            <w:pPr>
              <w:pStyle w:val="TableHeading"/>
              <w:suppressLineNumbers/>
              <w:shd w:fill="EAEAEA" w:val="clear"/>
              <w:bidi w:val="0"/>
              <w:spacing w:before="1134" w:after="1134"/>
              <w:jc w:val="left"/>
              <w:rPr/>
            </w:pPr>
            <w:r>
              <w:rPr/>
              <w:t>QoS</w:t>
            </w:r>
          </w:p>
        </w:tc>
        <w:tc>
          <w:tcPr>
            <w:tcW w:w="2383" w:type="dxa"/>
            <w:tcBorders/>
            <w:vAlign w:val="center"/>
          </w:tcPr>
          <w:p>
            <w:pPr>
              <w:pStyle w:val="TableHeading"/>
              <w:suppressLineNumbers/>
              <w:shd w:fill="EAEAEA" w:val="clear"/>
              <w:bidi w:val="0"/>
              <w:spacing w:before="1134" w:after="1134"/>
              <w:jc w:val="left"/>
              <w:rPr/>
            </w:pPr>
            <w:r>
              <w:rPr/>
              <w:t>Retenido</w:t>
            </w:r>
          </w:p>
        </w:tc>
        <w:tc>
          <w:tcPr>
            <w:tcW w:w="4106" w:type="dxa"/>
            <w:tcBorders/>
            <w:vAlign w:val="center"/>
          </w:tcPr>
          <w:p>
            <w:pPr>
              <w:pStyle w:val="TableHeading"/>
              <w:suppressLineNumbers/>
              <w:shd w:fill="EAEAEA" w:val="clear"/>
              <w:bidi w:val="0"/>
              <w:spacing w:before="1134" w:after="1134"/>
              <w:jc w:val="left"/>
              <w:rPr/>
            </w:pPr>
            <w:r>
              <w:rPr/>
              <w:t>Motivo</w:t>
            </w:r>
          </w:p>
        </w:tc>
      </w:tr>
      <w:tr>
        <w:trPr/>
        <w:tc>
          <w:tcPr>
            <w:tcW w:w="2946" w:type="dxa"/>
            <w:tcBorders/>
            <w:vAlign w:val="center"/>
          </w:tcPr>
          <w:p>
            <w:pPr>
              <w:pStyle w:val="TableContents"/>
              <w:widowControl w:val="false"/>
              <w:suppressLineNumbers/>
              <w:bidi w:val="0"/>
              <w:spacing w:before="1134" w:after="1134"/>
              <w:jc w:val="left"/>
              <w:rPr/>
            </w:pPr>
            <w:r>
              <w:rPr/>
              <w:t>publisher/status</w:t>
            </w:r>
          </w:p>
        </w:tc>
        <w:tc>
          <w:tcPr>
            <w:tcW w:w="1690" w:type="dxa"/>
            <w:tcBorders/>
            <w:vAlign w:val="center"/>
          </w:tcPr>
          <w:p>
            <w:pPr>
              <w:pStyle w:val="TableContents"/>
              <w:widowControl w:val="false"/>
              <w:suppressLineNumbers/>
              <w:bidi w:val="0"/>
              <w:spacing w:before="1134" w:after="1134"/>
              <w:jc w:val="left"/>
              <w:rPr/>
            </w:pPr>
            <w:r>
              <w:rPr/>
              <w:t>1</w:t>
            </w:r>
          </w:p>
        </w:tc>
        <w:tc>
          <w:tcPr>
            <w:tcW w:w="2383" w:type="dxa"/>
            <w:tcBorders/>
            <w:vAlign w:val="center"/>
          </w:tcPr>
          <w:p>
            <w:pPr>
              <w:pStyle w:val="TableContents"/>
              <w:widowControl w:val="false"/>
              <w:suppressLineNumbers/>
              <w:bidi w:val="0"/>
              <w:spacing w:before="1134" w:after="1134"/>
              <w:jc w:val="left"/>
              <w:rPr/>
            </w:pPr>
            <w:r>
              <w:rPr/>
              <w:t>Sí</w:t>
            </w:r>
          </w:p>
        </w:tc>
        <w:tc>
          <w:tcPr>
            <w:tcW w:w="4106" w:type="dxa"/>
            <w:tcBorders/>
            <w:vAlign w:val="center"/>
          </w:tcPr>
          <w:p>
            <w:pPr>
              <w:pStyle w:val="TableContents"/>
              <w:widowControl w:val="false"/>
              <w:suppressLineNumbers/>
              <w:bidi w:val="0"/>
              <w:spacing w:before="1134" w:after="1134"/>
              <w:jc w:val="left"/>
              <w:rPr/>
            </w:pPr>
            <w:r>
              <w:rPr/>
              <w:t>Permite saber si el publisher sigue en línea.</w:t>
            </w:r>
          </w:p>
        </w:tc>
      </w:tr>
      <w:tr>
        <w:trPr/>
        <w:tc>
          <w:tcPr>
            <w:tcW w:w="2946" w:type="dxa"/>
            <w:tcBorders/>
            <w:vAlign w:val="center"/>
          </w:tcPr>
          <w:p>
            <w:pPr>
              <w:pStyle w:val="TableContents"/>
              <w:widowControl w:val="false"/>
              <w:suppressLineNumbers/>
              <w:bidi w:val="0"/>
              <w:spacing w:before="1134" w:after="1134"/>
              <w:jc w:val="left"/>
              <w:rPr/>
            </w:pPr>
            <w:r>
              <w:rPr/>
              <w:t>subscriber/status</w:t>
            </w:r>
          </w:p>
        </w:tc>
        <w:tc>
          <w:tcPr>
            <w:tcW w:w="1690" w:type="dxa"/>
            <w:tcBorders/>
            <w:vAlign w:val="center"/>
          </w:tcPr>
          <w:p>
            <w:pPr>
              <w:pStyle w:val="TableContents"/>
              <w:widowControl w:val="false"/>
              <w:suppressLineNumbers/>
              <w:bidi w:val="0"/>
              <w:spacing w:before="1134" w:after="1134"/>
              <w:jc w:val="left"/>
              <w:rPr/>
            </w:pPr>
            <w:r>
              <w:rPr/>
              <w:t>1</w:t>
            </w:r>
          </w:p>
        </w:tc>
        <w:tc>
          <w:tcPr>
            <w:tcW w:w="2383" w:type="dxa"/>
            <w:tcBorders/>
            <w:vAlign w:val="center"/>
          </w:tcPr>
          <w:p>
            <w:pPr>
              <w:pStyle w:val="TableContents"/>
              <w:widowControl w:val="false"/>
              <w:suppressLineNumbers/>
              <w:bidi w:val="0"/>
              <w:spacing w:before="1134" w:after="1134"/>
              <w:jc w:val="left"/>
              <w:rPr/>
            </w:pPr>
            <w:r>
              <w:rPr/>
              <w:t>Sí</w:t>
            </w:r>
          </w:p>
        </w:tc>
        <w:tc>
          <w:tcPr>
            <w:tcW w:w="4106" w:type="dxa"/>
            <w:tcBorders/>
            <w:vAlign w:val="center"/>
          </w:tcPr>
          <w:p>
            <w:pPr>
              <w:pStyle w:val="TableContents"/>
              <w:widowControl w:val="false"/>
              <w:suppressLineNumbers/>
              <w:bidi w:val="0"/>
              <w:spacing w:before="1134" w:after="1134"/>
              <w:jc w:val="left"/>
              <w:rPr/>
            </w:pPr>
            <w:r>
              <w:rPr/>
              <w:t>Permite saber si el dashboard sigue en línea.</w:t>
            </w:r>
          </w:p>
        </w:tc>
      </w:tr>
      <w:tr>
        <w:trPr/>
        <w:tc>
          <w:tcPr>
            <w:tcW w:w="2946" w:type="dxa"/>
            <w:tcBorders/>
            <w:vAlign w:val="center"/>
          </w:tcPr>
          <w:p>
            <w:pPr>
              <w:pStyle w:val="TableContents"/>
              <w:widowControl w:val="false"/>
              <w:suppressLineNumbers/>
              <w:bidi w:val="0"/>
              <w:spacing w:before="1134" w:after="1134"/>
              <w:jc w:val="left"/>
              <w:rPr/>
            </w:pPr>
            <w:r>
              <w:rPr/>
              <w:t>sensor/summary</w:t>
            </w:r>
          </w:p>
        </w:tc>
        <w:tc>
          <w:tcPr>
            <w:tcW w:w="1690" w:type="dxa"/>
            <w:tcBorders/>
            <w:vAlign w:val="center"/>
          </w:tcPr>
          <w:p>
            <w:pPr>
              <w:pStyle w:val="TableContents"/>
              <w:widowControl w:val="false"/>
              <w:suppressLineNumbers/>
              <w:bidi w:val="0"/>
              <w:spacing w:before="1134" w:after="1134"/>
              <w:jc w:val="left"/>
              <w:rPr/>
            </w:pPr>
            <w:r>
              <w:rPr/>
              <w:t>1</w:t>
            </w:r>
          </w:p>
        </w:tc>
        <w:tc>
          <w:tcPr>
            <w:tcW w:w="2383" w:type="dxa"/>
            <w:tcBorders/>
            <w:vAlign w:val="center"/>
          </w:tcPr>
          <w:p>
            <w:pPr>
              <w:pStyle w:val="TableContents"/>
              <w:widowControl w:val="false"/>
              <w:suppressLineNumbers/>
              <w:bidi w:val="0"/>
              <w:spacing w:before="1134" w:after="1134"/>
              <w:jc w:val="left"/>
              <w:rPr/>
            </w:pPr>
            <w:r>
              <w:rPr/>
              <w:t>No</w:t>
            </w:r>
          </w:p>
        </w:tc>
        <w:tc>
          <w:tcPr>
            <w:tcW w:w="4106" w:type="dxa"/>
            <w:tcBorders/>
            <w:vAlign w:val="center"/>
          </w:tcPr>
          <w:p>
            <w:pPr>
              <w:pStyle w:val="TableContents"/>
              <w:widowControl w:val="false"/>
              <w:suppressLineNumbers/>
              <w:bidi w:val="0"/>
              <w:spacing w:before="1134" w:after="1134"/>
              <w:jc w:val="left"/>
              <w:rPr/>
            </w:pPr>
            <w:r>
              <w:rPr/>
              <w:t>Evita perder el estado general del sistema.</w:t>
            </w:r>
          </w:p>
        </w:tc>
      </w:tr>
      <w:tr>
        <w:trPr/>
        <w:tc>
          <w:tcPr>
            <w:tcW w:w="2946" w:type="dxa"/>
            <w:tcBorders/>
            <w:vAlign w:val="center"/>
          </w:tcPr>
          <w:p>
            <w:pPr>
              <w:pStyle w:val="TableContents"/>
              <w:widowControl w:val="false"/>
              <w:suppressLineNumbers/>
              <w:bidi w:val="0"/>
              <w:spacing w:before="1134" w:after="1134"/>
              <w:jc w:val="left"/>
              <w:rPr/>
            </w:pPr>
            <w:r>
              <w:rPr/>
              <w:t>sensor/compartment/#</w:t>
            </w:r>
          </w:p>
        </w:tc>
        <w:tc>
          <w:tcPr>
            <w:tcW w:w="1690" w:type="dxa"/>
            <w:tcBorders/>
            <w:vAlign w:val="center"/>
          </w:tcPr>
          <w:p>
            <w:pPr>
              <w:pStyle w:val="TableContents"/>
              <w:widowControl w:val="false"/>
              <w:suppressLineNumbers/>
              <w:bidi w:val="0"/>
              <w:spacing w:before="1134" w:after="1134"/>
              <w:jc w:val="left"/>
              <w:rPr/>
            </w:pPr>
            <w:r>
              <w:rPr/>
              <w:t>1</w:t>
            </w:r>
          </w:p>
        </w:tc>
        <w:tc>
          <w:tcPr>
            <w:tcW w:w="2383" w:type="dxa"/>
            <w:tcBorders/>
            <w:vAlign w:val="center"/>
          </w:tcPr>
          <w:p>
            <w:pPr>
              <w:pStyle w:val="TableContents"/>
              <w:widowControl w:val="false"/>
              <w:suppressLineNumbers/>
              <w:bidi w:val="0"/>
              <w:spacing w:before="1134" w:after="1134"/>
              <w:jc w:val="left"/>
              <w:rPr/>
            </w:pPr>
            <w:r>
              <w:rPr/>
              <w:t>No</w:t>
            </w:r>
          </w:p>
        </w:tc>
        <w:tc>
          <w:tcPr>
            <w:tcW w:w="4106" w:type="dxa"/>
            <w:tcBorders/>
            <w:vAlign w:val="center"/>
          </w:tcPr>
          <w:p>
            <w:pPr>
              <w:pStyle w:val="TableContents"/>
              <w:widowControl w:val="false"/>
              <w:suppressLineNumbers/>
              <w:bidi w:val="0"/>
              <w:spacing w:before="1134" w:after="1134"/>
              <w:jc w:val="left"/>
              <w:rPr/>
            </w:pPr>
            <w:r>
              <w:rPr/>
              <w:t>Ayuda a registrar cambios por compartimento.</w:t>
            </w:r>
          </w:p>
        </w:tc>
      </w:tr>
      <w:tr>
        <w:trPr/>
        <w:tc>
          <w:tcPr>
            <w:tcW w:w="2946" w:type="dxa"/>
            <w:tcBorders/>
            <w:vAlign w:val="center"/>
          </w:tcPr>
          <w:p>
            <w:pPr>
              <w:pStyle w:val="TableContents"/>
              <w:widowControl w:val="false"/>
              <w:suppressLineNumbers/>
              <w:bidi w:val="0"/>
              <w:spacing w:before="1134" w:after="1134"/>
              <w:jc w:val="left"/>
              <w:rPr/>
            </w:pPr>
            <w:r>
              <w:rPr/>
              <w:t>command/#</w:t>
            </w:r>
          </w:p>
        </w:tc>
        <w:tc>
          <w:tcPr>
            <w:tcW w:w="1690" w:type="dxa"/>
            <w:tcBorders/>
            <w:vAlign w:val="center"/>
          </w:tcPr>
          <w:p>
            <w:pPr>
              <w:pStyle w:val="TableContents"/>
              <w:widowControl w:val="false"/>
              <w:suppressLineNumbers/>
              <w:bidi w:val="0"/>
              <w:spacing w:before="1134" w:after="1134"/>
              <w:jc w:val="left"/>
              <w:rPr/>
            </w:pPr>
            <w:r>
              <w:rPr/>
              <w:t>1</w:t>
            </w:r>
          </w:p>
        </w:tc>
        <w:tc>
          <w:tcPr>
            <w:tcW w:w="2383" w:type="dxa"/>
            <w:tcBorders/>
            <w:vAlign w:val="center"/>
          </w:tcPr>
          <w:p>
            <w:pPr>
              <w:pStyle w:val="TableContents"/>
              <w:widowControl w:val="false"/>
              <w:suppressLineNumbers/>
              <w:bidi w:val="0"/>
              <w:spacing w:before="1134" w:after="1134"/>
              <w:jc w:val="left"/>
              <w:rPr/>
            </w:pPr>
            <w:r>
              <w:rPr/>
              <w:t>Según el caso</w:t>
            </w:r>
          </w:p>
        </w:tc>
        <w:tc>
          <w:tcPr>
            <w:tcW w:w="4106" w:type="dxa"/>
            <w:tcBorders/>
            <w:vAlign w:val="center"/>
          </w:tcPr>
          <w:p>
            <w:pPr>
              <w:pStyle w:val="TableContents"/>
              <w:widowControl w:val="false"/>
              <w:suppressLineNumbers/>
              <w:bidi w:val="0"/>
              <w:spacing w:before="1134" w:after="1134"/>
              <w:jc w:val="left"/>
              <w:rPr/>
            </w:pPr>
            <w:r>
              <w:rPr/>
              <w:t>Asegura que el comando llegue al publicador.</w:t>
            </w:r>
          </w:p>
        </w:tc>
      </w:tr>
      <w:tr>
        <w:trPr/>
        <w:tc>
          <w:tcPr>
            <w:tcW w:w="2946" w:type="dxa"/>
            <w:tcBorders/>
            <w:vAlign w:val="center"/>
          </w:tcPr>
          <w:p>
            <w:pPr>
              <w:pStyle w:val="TableContents"/>
              <w:widowControl w:val="false"/>
              <w:suppressLineNumbers/>
              <w:bidi w:val="0"/>
              <w:spacing w:before="1134" w:after="1134"/>
              <w:jc w:val="left"/>
              <w:rPr/>
            </w:pPr>
            <w:r>
              <w:rPr/>
              <w:t>actuator/alarm</w:t>
            </w:r>
          </w:p>
        </w:tc>
        <w:tc>
          <w:tcPr>
            <w:tcW w:w="1690" w:type="dxa"/>
            <w:tcBorders/>
            <w:vAlign w:val="center"/>
          </w:tcPr>
          <w:p>
            <w:pPr>
              <w:pStyle w:val="TableContents"/>
              <w:widowControl w:val="false"/>
              <w:suppressLineNumbers/>
              <w:bidi w:val="0"/>
              <w:spacing w:before="1134" w:after="1134"/>
              <w:jc w:val="left"/>
              <w:rPr/>
            </w:pPr>
            <w:r>
              <w:rPr/>
              <w:t>1</w:t>
            </w:r>
          </w:p>
        </w:tc>
        <w:tc>
          <w:tcPr>
            <w:tcW w:w="2383" w:type="dxa"/>
            <w:tcBorders/>
            <w:vAlign w:val="center"/>
          </w:tcPr>
          <w:p>
            <w:pPr>
              <w:pStyle w:val="TableContents"/>
              <w:widowControl w:val="false"/>
              <w:suppressLineNumbers/>
              <w:bidi w:val="0"/>
              <w:spacing w:before="1134" w:after="1134"/>
              <w:jc w:val="left"/>
              <w:rPr/>
            </w:pPr>
            <w:r>
              <w:rPr/>
              <w:t>Sí</w:t>
            </w:r>
          </w:p>
        </w:tc>
        <w:tc>
          <w:tcPr>
            <w:tcW w:w="4106" w:type="dxa"/>
            <w:tcBorders/>
            <w:vAlign w:val="center"/>
          </w:tcPr>
          <w:p>
            <w:pPr>
              <w:pStyle w:val="TableContents"/>
              <w:widowControl w:val="false"/>
              <w:suppressLineNumbers/>
              <w:bidi w:val="0"/>
              <w:spacing w:before="1134" w:after="1134"/>
              <w:jc w:val="left"/>
              <w:rPr/>
            </w:pPr>
            <w:r>
              <w:rPr/>
              <w:t>Conserva el último estado de la alarma.</w:t>
            </w:r>
          </w:p>
        </w:tc>
      </w:tr>
    </w:tbl>
    <w:p>
      <w:pPr>
        <w:pStyle w:val="Heading2"/>
        <w:bidi w:val="0"/>
        <w:jc w:val="left"/>
        <w:rPr/>
      </w:pPr>
      <w:r>
        <w:rPr/>
        <w:t>9. Desarrollo e implementación</w:t>
      </w:r>
    </w:p>
    <w:p>
      <w:pPr>
        <w:pStyle w:val="Heading3"/>
        <w:bidi w:val="0"/>
        <w:jc w:val="left"/>
        <w:rPr/>
      </w:pPr>
      <w:r>
        <w:rPr/>
        <w:t>9.1 Publisher</w:t>
      </w:r>
    </w:p>
    <w:p>
      <w:pPr>
        <w:pStyle w:val="BodyText"/>
        <w:bidi w:val="0"/>
        <w:rPr/>
      </w:pPr>
      <w:r>
        <w:rPr/>
        <w:t xml:space="preserve">El ESP32 se programó en C++ con PlatformIO y el framework Arduino. El nodo lee siete sensores reed switch, detecta cambios de apertura y cierre, y publica tres tipos de mensajes: estado por compartimento, resumen general y heartbeat. </w:t>
      </w:r>
    </w:p>
    <w:p>
      <w:pPr>
        <w:pStyle w:val="Heading3"/>
        <w:bidi w:val="0"/>
        <w:jc w:val="left"/>
        <w:rPr/>
      </w:pPr>
      <w:r>
        <w:rPr/>
        <w:t>9.2 Broker</w:t>
      </w:r>
    </w:p>
    <w:p>
      <w:pPr>
        <w:pStyle w:val="BodyText"/>
        <w:bidi w:val="0"/>
        <w:rPr/>
      </w:pPr>
      <w:r>
        <w:rPr/>
        <w:t xml:space="preserve">El broker se ejecutó en la BeagleBone Black con Mosquitto. Durante la configuración se detectó que la imagen Debian 7 de la BBB era antigua, por lo que fue necesario ajustar la compatibilidad del proyecto para trabajar con MQTT 3.1. </w:t>
      </w:r>
    </w:p>
    <w:p>
      <w:pPr>
        <w:pStyle w:val="Heading3"/>
        <w:bidi w:val="0"/>
        <w:jc w:val="left"/>
        <w:rPr/>
      </w:pPr>
      <w:r>
        <w:rPr/>
        <w:t>9.3 Subscriber</w:t>
      </w:r>
    </w:p>
    <w:p>
      <w:pPr>
        <w:pStyle w:val="BodyText"/>
        <w:bidi w:val="0"/>
        <w:rPr/>
      </w:pPr>
      <w:r>
        <w:rPr/>
        <w:t xml:space="preserve">El subscriber se desarrolló como una aplicación web en Python. La interfaz muestra el número de compartimentos abiertos, el estado del publisher, la alarma activa y una lista de eventos recientes. </w:t>
      </w:r>
    </w:p>
    <w:p>
      <w:pPr>
        <w:pStyle w:val="Heading2"/>
        <w:bidi w:val="0"/>
        <w:jc w:val="left"/>
        <w:rPr/>
      </w:pPr>
      <w:r>
        <w:rPr/>
        <w:t>10. Pruebas de conectividad y análisis de resultados</w:t>
      </w:r>
    </w:p>
    <w:p>
      <w:pPr>
        <w:pStyle w:val="BodyText"/>
        <w:bidi w:val="0"/>
        <w:rPr/>
      </w:pPr>
      <w:r>
        <w:rPr/>
        <w:t xml:space="preserve">Se hicieron pruebas de red, de broker y de intercambio MQTT entre los nodos. Las pruebas ayudaron a detectar un problema de compatibilidad con la versión del broker de la BBB. Después del ajuste, la comunicación quedó estable. </w:t>
      </w:r>
    </w:p>
    <w:tbl>
      <w:tblPr>
        <w:tblW w:w="11125" w:type="dxa"/>
        <w:jc w:val="left"/>
        <w:tblInd w:w="0" w:type="dxa"/>
        <w:tblLayout w:type="fixed"/>
        <w:tblCellMar>
          <w:top w:w="28" w:type="dxa"/>
          <w:left w:w="28" w:type="dxa"/>
          <w:bottom w:w="28" w:type="dxa"/>
          <w:right w:w="28" w:type="dxa"/>
        </w:tblCellMar>
      </w:tblPr>
      <w:tblGrid>
        <w:gridCol w:w="2560"/>
        <w:gridCol w:w="2320"/>
        <w:gridCol w:w="2665"/>
        <w:gridCol w:w="3580"/>
      </w:tblGrid>
      <w:tr>
        <w:trPr/>
        <w:tc>
          <w:tcPr>
            <w:tcW w:w="2560" w:type="dxa"/>
            <w:tcBorders/>
            <w:vAlign w:val="center"/>
          </w:tcPr>
          <w:p>
            <w:pPr>
              <w:pStyle w:val="TableHeading"/>
              <w:suppressLineNumbers/>
              <w:shd w:fill="EAEAEA" w:val="clear"/>
              <w:bidi w:val="0"/>
              <w:spacing w:before="1134" w:after="1134"/>
              <w:jc w:val="left"/>
              <w:rPr/>
            </w:pPr>
            <w:r>
              <w:rPr/>
              <w:t>Prueba</w:t>
            </w:r>
          </w:p>
        </w:tc>
        <w:tc>
          <w:tcPr>
            <w:tcW w:w="2320" w:type="dxa"/>
            <w:tcBorders/>
            <w:vAlign w:val="center"/>
          </w:tcPr>
          <w:p>
            <w:pPr>
              <w:pStyle w:val="TableHeading"/>
              <w:suppressLineNumbers/>
              <w:shd w:fill="EAEAEA" w:val="clear"/>
              <w:bidi w:val="0"/>
              <w:spacing w:before="1134" w:after="1134"/>
              <w:jc w:val="left"/>
              <w:rPr/>
            </w:pPr>
            <w:r>
              <w:rPr/>
              <w:t>Comando o evidencia</w:t>
            </w:r>
          </w:p>
        </w:tc>
        <w:tc>
          <w:tcPr>
            <w:tcW w:w="2665" w:type="dxa"/>
            <w:tcBorders/>
            <w:vAlign w:val="center"/>
          </w:tcPr>
          <w:p>
            <w:pPr>
              <w:pStyle w:val="TableHeading"/>
              <w:suppressLineNumbers/>
              <w:shd w:fill="EAEAEA" w:val="clear"/>
              <w:bidi w:val="0"/>
              <w:spacing w:before="1134" w:after="1134"/>
              <w:jc w:val="left"/>
              <w:rPr/>
            </w:pPr>
            <w:r>
              <w:rPr/>
              <w:t>Resultado esperado</w:t>
            </w:r>
          </w:p>
        </w:tc>
        <w:tc>
          <w:tcPr>
            <w:tcW w:w="3580" w:type="dxa"/>
            <w:tcBorders/>
            <w:vAlign w:val="center"/>
          </w:tcPr>
          <w:p>
            <w:pPr>
              <w:pStyle w:val="TableHeading"/>
              <w:suppressLineNumbers/>
              <w:shd w:fill="EAEAEA" w:val="clear"/>
              <w:bidi w:val="0"/>
              <w:spacing w:before="1134" w:after="1134"/>
              <w:jc w:val="left"/>
              <w:rPr/>
            </w:pPr>
            <w:r>
              <w:rPr/>
              <w:t>Resultado observado</w:t>
            </w:r>
          </w:p>
        </w:tc>
      </w:tr>
      <w:tr>
        <w:trPr/>
        <w:tc>
          <w:tcPr>
            <w:tcW w:w="2560" w:type="dxa"/>
            <w:tcBorders/>
            <w:vAlign w:val="center"/>
          </w:tcPr>
          <w:p>
            <w:pPr>
              <w:pStyle w:val="TableContents"/>
              <w:widowControl w:val="false"/>
              <w:suppressLineNumbers/>
              <w:bidi w:val="0"/>
              <w:spacing w:before="1134" w:after="1134"/>
              <w:jc w:val="left"/>
              <w:rPr/>
            </w:pPr>
            <w:r>
              <w:rPr/>
              <w:t>Broker activo</w:t>
            </w:r>
          </w:p>
        </w:tc>
        <w:tc>
          <w:tcPr>
            <w:tcW w:w="2320" w:type="dxa"/>
            <w:tcBorders/>
            <w:vAlign w:val="center"/>
          </w:tcPr>
          <w:p>
            <w:pPr>
              <w:pStyle w:val="TableContents"/>
              <w:widowControl w:val="false"/>
              <w:suppressLineNumbers/>
              <w:bidi w:val="0"/>
              <w:spacing w:before="1134" w:after="1134"/>
              <w:jc w:val="left"/>
              <w:rPr/>
            </w:pPr>
            <w:r>
              <w:rPr>
                <w:rStyle w:val="SourceText"/>
              </w:rPr>
              <w:t>netstat -ltnp | grep :1883</w:t>
            </w:r>
          </w:p>
        </w:tc>
        <w:tc>
          <w:tcPr>
            <w:tcW w:w="2665" w:type="dxa"/>
            <w:tcBorders/>
            <w:vAlign w:val="center"/>
          </w:tcPr>
          <w:p>
            <w:pPr>
              <w:pStyle w:val="TableContents"/>
              <w:widowControl w:val="false"/>
              <w:suppressLineNumbers/>
              <w:bidi w:val="0"/>
              <w:spacing w:before="1134" w:after="1134"/>
              <w:jc w:val="left"/>
              <w:rPr/>
            </w:pPr>
            <w:r>
              <w:rPr/>
              <w:t>Mosquitto escucha en el puerto 1883</w:t>
            </w:r>
          </w:p>
        </w:tc>
        <w:tc>
          <w:tcPr>
            <w:tcW w:w="3580" w:type="dxa"/>
            <w:tcBorders/>
            <w:vAlign w:val="center"/>
          </w:tcPr>
          <w:p>
            <w:pPr>
              <w:pStyle w:val="TableContents"/>
              <w:widowControl w:val="false"/>
              <w:suppressLineNumbers/>
              <w:bidi w:val="0"/>
              <w:spacing w:before="1134" w:after="1134"/>
              <w:jc w:val="left"/>
              <w:rPr/>
            </w:pPr>
            <w:r>
              <w:rPr/>
              <w:t xml:space="preserve">Correcto. La BBB mostró escucha en </w:t>
            </w:r>
            <w:r>
              <w:rPr>
                <w:rStyle w:val="SourceText"/>
              </w:rPr>
              <w:t>0.0.0.0:1883</w:t>
            </w:r>
            <w:r>
              <w:rPr/>
              <w:t xml:space="preserve"> y </w:t>
            </w:r>
            <w:r>
              <w:rPr>
                <w:rStyle w:val="SourceText"/>
              </w:rPr>
              <w:t>:::1883</w:t>
            </w:r>
            <w:r>
              <w:rPr/>
              <w:t>.</w:t>
            </w:r>
          </w:p>
        </w:tc>
      </w:tr>
      <w:tr>
        <w:trPr/>
        <w:tc>
          <w:tcPr>
            <w:tcW w:w="2560" w:type="dxa"/>
            <w:tcBorders/>
            <w:vAlign w:val="center"/>
          </w:tcPr>
          <w:p>
            <w:pPr>
              <w:pStyle w:val="TableContents"/>
              <w:widowControl w:val="false"/>
              <w:suppressLineNumbers/>
              <w:bidi w:val="0"/>
              <w:spacing w:before="1134" w:after="1134"/>
              <w:jc w:val="left"/>
              <w:rPr/>
            </w:pPr>
            <w:r>
              <w:rPr/>
              <w:t>Conectividad TCP desde laptop</w:t>
            </w:r>
          </w:p>
        </w:tc>
        <w:tc>
          <w:tcPr>
            <w:tcW w:w="2320" w:type="dxa"/>
            <w:tcBorders/>
            <w:vAlign w:val="center"/>
          </w:tcPr>
          <w:p>
            <w:pPr>
              <w:pStyle w:val="TableContents"/>
              <w:widowControl w:val="false"/>
              <w:suppressLineNumbers/>
              <w:bidi w:val="0"/>
              <w:spacing w:before="1134" w:after="1134"/>
              <w:jc w:val="left"/>
              <w:rPr/>
            </w:pPr>
            <w:r>
              <w:rPr/>
              <w:t>Prueba de socket al puerto 1883</w:t>
            </w:r>
          </w:p>
        </w:tc>
        <w:tc>
          <w:tcPr>
            <w:tcW w:w="2665" w:type="dxa"/>
            <w:tcBorders/>
            <w:vAlign w:val="center"/>
          </w:tcPr>
          <w:p>
            <w:pPr>
              <w:pStyle w:val="TableContents"/>
              <w:widowControl w:val="false"/>
              <w:suppressLineNumbers/>
              <w:bidi w:val="0"/>
              <w:spacing w:before="1134" w:after="1134"/>
              <w:jc w:val="left"/>
              <w:rPr/>
            </w:pPr>
            <w:r>
              <w:rPr/>
              <w:t>Conexión TCP exitosa</w:t>
            </w:r>
          </w:p>
        </w:tc>
        <w:tc>
          <w:tcPr>
            <w:tcW w:w="3580" w:type="dxa"/>
            <w:tcBorders/>
            <w:vAlign w:val="center"/>
          </w:tcPr>
          <w:p>
            <w:pPr>
              <w:pStyle w:val="TableContents"/>
              <w:widowControl w:val="false"/>
              <w:suppressLineNumbers/>
              <w:bidi w:val="0"/>
              <w:spacing w:before="1134" w:after="1134"/>
              <w:jc w:val="left"/>
              <w:rPr/>
            </w:pPr>
            <w:r>
              <w:rPr/>
              <w:t xml:space="preserve">Correcto. La laptop abrió conexión al broker en </w:t>
            </w:r>
            <w:r>
              <w:rPr>
                <w:rStyle w:val="SourceText"/>
              </w:rPr>
              <w:t>192.168.1.85:1883</w:t>
            </w:r>
            <w:r>
              <w:rPr/>
              <w:t>.</w:t>
            </w:r>
          </w:p>
        </w:tc>
      </w:tr>
      <w:tr>
        <w:trPr/>
        <w:tc>
          <w:tcPr>
            <w:tcW w:w="2560" w:type="dxa"/>
            <w:tcBorders/>
            <w:vAlign w:val="center"/>
          </w:tcPr>
          <w:p>
            <w:pPr>
              <w:pStyle w:val="TableContents"/>
              <w:widowControl w:val="false"/>
              <w:suppressLineNumbers/>
              <w:bidi w:val="0"/>
              <w:spacing w:before="1134" w:after="1134"/>
              <w:jc w:val="left"/>
              <w:rPr/>
            </w:pPr>
            <w:r>
              <w:rPr/>
              <w:t>Suscripción MQTT en la laptop</w:t>
            </w:r>
          </w:p>
        </w:tc>
        <w:tc>
          <w:tcPr>
            <w:tcW w:w="2320" w:type="dxa"/>
            <w:tcBorders/>
            <w:vAlign w:val="center"/>
          </w:tcPr>
          <w:p>
            <w:pPr>
              <w:pStyle w:val="TableContents"/>
              <w:widowControl w:val="false"/>
              <w:suppressLineNumbers/>
              <w:bidi w:val="0"/>
              <w:spacing w:before="1134" w:after="1134"/>
              <w:jc w:val="left"/>
              <w:rPr/>
            </w:pPr>
            <w:r>
              <w:rPr/>
              <w:t>Monitor del tópico raíz</w:t>
            </w:r>
          </w:p>
        </w:tc>
        <w:tc>
          <w:tcPr>
            <w:tcW w:w="2665" w:type="dxa"/>
            <w:tcBorders/>
            <w:vAlign w:val="center"/>
          </w:tcPr>
          <w:p>
            <w:pPr>
              <w:pStyle w:val="TableContents"/>
              <w:widowControl w:val="false"/>
              <w:suppressLineNumbers/>
              <w:bidi w:val="0"/>
              <w:spacing w:before="1134" w:after="1134"/>
              <w:jc w:val="left"/>
              <w:rPr/>
            </w:pPr>
            <w:r>
              <w:rPr/>
              <w:t>Ver mensajes del publicador</w:t>
            </w:r>
          </w:p>
        </w:tc>
        <w:tc>
          <w:tcPr>
            <w:tcW w:w="3580" w:type="dxa"/>
            <w:tcBorders/>
            <w:vAlign w:val="center"/>
          </w:tcPr>
          <w:p>
            <w:pPr>
              <w:pStyle w:val="TableContents"/>
              <w:widowControl w:val="false"/>
              <w:suppressLineNumbers/>
              <w:bidi w:val="0"/>
              <w:spacing w:before="1134" w:after="1134"/>
              <w:jc w:val="left"/>
              <w:rPr/>
            </w:pPr>
            <w:r>
              <w:rPr/>
              <w:t xml:space="preserve">Correcto. Se observaron mensajes en </w:t>
            </w:r>
            <w:r>
              <w:rPr>
                <w:rStyle w:val="SourceText"/>
              </w:rPr>
              <w:t>publisher/status</w:t>
            </w:r>
            <w:r>
              <w:rPr/>
              <w:t xml:space="preserve">, </w:t>
            </w:r>
            <w:r>
              <w:rPr>
                <w:rStyle w:val="SourceText"/>
              </w:rPr>
              <w:t>sensor/summary</w:t>
            </w:r>
            <w:r>
              <w:rPr/>
              <w:t xml:space="preserve">, </w:t>
            </w:r>
            <w:r>
              <w:rPr>
                <w:rStyle w:val="SourceText"/>
              </w:rPr>
              <w:t>sensor/compartment/#</w:t>
            </w:r>
            <w:r>
              <w:rPr/>
              <w:t xml:space="preserve"> y </w:t>
            </w:r>
            <w:r>
              <w:rPr>
                <w:rStyle w:val="SourceText"/>
              </w:rPr>
              <w:t>sensor/heartbeat</w:t>
            </w:r>
            <w:r>
              <w:rPr/>
              <w:t>.</w:t>
            </w:r>
          </w:p>
        </w:tc>
      </w:tr>
      <w:tr>
        <w:trPr/>
        <w:tc>
          <w:tcPr>
            <w:tcW w:w="2560" w:type="dxa"/>
            <w:tcBorders/>
            <w:vAlign w:val="center"/>
          </w:tcPr>
          <w:p>
            <w:pPr>
              <w:pStyle w:val="TableContents"/>
              <w:widowControl w:val="false"/>
              <w:suppressLineNumbers/>
              <w:bidi w:val="0"/>
              <w:spacing w:before="1134" w:after="1134"/>
              <w:jc w:val="left"/>
              <w:rPr/>
            </w:pPr>
            <w:r>
              <w:rPr/>
              <w:t>Publicación del ESP32</w:t>
            </w:r>
          </w:p>
        </w:tc>
        <w:tc>
          <w:tcPr>
            <w:tcW w:w="2320" w:type="dxa"/>
            <w:tcBorders/>
            <w:vAlign w:val="center"/>
          </w:tcPr>
          <w:p>
            <w:pPr>
              <w:pStyle w:val="TableContents"/>
              <w:widowControl w:val="false"/>
              <w:suppressLineNumbers/>
              <w:bidi w:val="0"/>
              <w:spacing w:before="1134" w:after="1134"/>
              <w:jc w:val="left"/>
              <w:rPr/>
            </w:pPr>
            <w:r>
              <w:rPr/>
              <w:t>Monitor serie</w:t>
            </w:r>
          </w:p>
        </w:tc>
        <w:tc>
          <w:tcPr>
            <w:tcW w:w="2665" w:type="dxa"/>
            <w:tcBorders/>
            <w:vAlign w:val="center"/>
          </w:tcPr>
          <w:p>
            <w:pPr>
              <w:pStyle w:val="TableContents"/>
              <w:widowControl w:val="false"/>
              <w:suppressLineNumbers/>
              <w:bidi w:val="0"/>
              <w:spacing w:before="1134" w:after="1134"/>
              <w:jc w:val="left"/>
              <w:rPr/>
            </w:pPr>
            <w:r>
              <w:rPr/>
              <w:t>Mensajes enviados con éxito</w:t>
            </w:r>
          </w:p>
        </w:tc>
        <w:tc>
          <w:tcPr>
            <w:tcW w:w="3580" w:type="dxa"/>
            <w:tcBorders/>
            <w:vAlign w:val="center"/>
          </w:tcPr>
          <w:p>
            <w:pPr>
              <w:pStyle w:val="TableContents"/>
              <w:widowControl w:val="false"/>
              <w:suppressLineNumbers/>
              <w:bidi w:val="0"/>
              <w:spacing w:before="1134" w:after="1134"/>
              <w:jc w:val="left"/>
              <w:rPr/>
            </w:pPr>
            <w:r>
              <w:rPr/>
              <w:t xml:space="preserve">Correcto. El monitor serie mostró publicaciones </w:t>
            </w:r>
            <w:r>
              <w:rPr>
                <w:rStyle w:val="SourceText"/>
              </w:rPr>
              <w:t>=&gt; OK</w:t>
            </w:r>
            <w:r>
              <w:rPr/>
              <w:t>.</w:t>
            </w:r>
          </w:p>
        </w:tc>
      </w:tr>
      <w:tr>
        <w:trPr/>
        <w:tc>
          <w:tcPr>
            <w:tcW w:w="2560" w:type="dxa"/>
            <w:tcBorders/>
            <w:vAlign w:val="center"/>
          </w:tcPr>
          <w:p>
            <w:pPr>
              <w:pStyle w:val="TableContents"/>
              <w:widowControl w:val="false"/>
              <w:suppressLineNumbers/>
              <w:bidi w:val="0"/>
              <w:spacing w:before="1134" w:after="1134"/>
              <w:jc w:val="left"/>
              <w:rPr/>
            </w:pPr>
            <w:r>
              <w:rPr/>
              <w:t>Visualización en dashboard</w:t>
            </w:r>
          </w:p>
        </w:tc>
        <w:tc>
          <w:tcPr>
            <w:tcW w:w="2320" w:type="dxa"/>
            <w:tcBorders/>
            <w:vAlign w:val="center"/>
          </w:tcPr>
          <w:p>
            <w:pPr>
              <w:pStyle w:val="TableContents"/>
              <w:widowControl w:val="false"/>
              <w:suppressLineNumbers/>
              <w:bidi w:val="0"/>
              <w:spacing w:before="1134" w:after="1134"/>
              <w:jc w:val="left"/>
              <w:rPr/>
            </w:pPr>
            <w:r>
              <w:rPr>
                <w:rStyle w:val="SourceText"/>
              </w:rPr>
              <w:t>/api/state</w:t>
            </w:r>
            <w:r>
              <w:rPr/>
              <w:t xml:space="preserve"> y vista web</w:t>
            </w:r>
          </w:p>
        </w:tc>
        <w:tc>
          <w:tcPr>
            <w:tcW w:w="2665" w:type="dxa"/>
            <w:tcBorders/>
            <w:vAlign w:val="center"/>
          </w:tcPr>
          <w:p>
            <w:pPr>
              <w:pStyle w:val="TableContents"/>
              <w:widowControl w:val="false"/>
              <w:suppressLineNumbers/>
              <w:bidi w:val="0"/>
              <w:spacing w:before="1134" w:after="1134"/>
              <w:jc w:val="left"/>
              <w:rPr/>
            </w:pPr>
            <w:r>
              <w:rPr/>
              <w:t>Actualizar estado en tiempo real</w:t>
            </w:r>
          </w:p>
        </w:tc>
        <w:tc>
          <w:tcPr>
            <w:tcW w:w="3580" w:type="dxa"/>
            <w:tcBorders/>
            <w:vAlign w:val="center"/>
          </w:tcPr>
          <w:p>
            <w:pPr>
              <w:pStyle w:val="TableContents"/>
              <w:widowControl w:val="false"/>
              <w:suppressLineNumbers/>
              <w:bidi w:val="0"/>
              <w:spacing w:before="1134" w:after="1134"/>
              <w:jc w:val="left"/>
              <w:rPr/>
            </w:pPr>
            <w:r>
              <w:rPr/>
              <w:t xml:space="preserve">Correcto. El dashboard mostró </w:t>
            </w:r>
            <w:r>
              <w:rPr>
                <w:rStyle w:val="SourceText"/>
              </w:rPr>
              <w:t>publisher_online: true</w:t>
            </w:r>
            <w:r>
              <w:rPr/>
              <w:t xml:space="preserve"> y cambios en compartimentos abiertos.</w:t>
            </w:r>
          </w:p>
        </w:tc>
      </w:tr>
      <w:tr>
        <w:trPr/>
        <w:tc>
          <w:tcPr>
            <w:tcW w:w="2560" w:type="dxa"/>
            <w:tcBorders/>
            <w:vAlign w:val="center"/>
          </w:tcPr>
          <w:p>
            <w:pPr>
              <w:pStyle w:val="TableContents"/>
              <w:widowControl w:val="false"/>
              <w:suppressLineNumbers/>
              <w:bidi w:val="0"/>
              <w:spacing w:before="1134" w:after="1134"/>
              <w:jc w:val="left"/>
              <w:rPr/>
            </w:pPr>
            <w:r>
              <w:rPr/>
              <w:t>Control desde el dashboard</w:t>
            </w:r>
          </w:p>
        </w:tc>
        <w:tc>
          <w:tcPr>
            <w:tcW w:w="2320" w:type="dxa"/>
            <w:tcBorders/>
            <w:vAlign w:val="center"/>
          </w:tcPr>
          <w:p>
            <w:pPr>
              <w:pStyle w:val="TableContents"/>
              <w:widowControl w:val="false"/>
              <w:suppressLineNumbers/>
              <w:bidi w:val="0"/>
              <w:spacing w:before="1134" w:after="1134"/>
              <w:jc w:val="left"/>
              <w:rPr/>
            </w:pPr>
            <w:r>
              <w:rPr/>
              <w:t>Comandos MQTT</w:t>
            </w:r>
          </w:p>
        </w:tc>
        <w:tc>
          <w:tcPr>
            <w:tcW w:w="2665" w:type="dxa"/>
            <w:tcBorders/>
            <w:vAlign w:val="center"/>
          </w:tcPr>
          <w:p>
            <w:pPr>
              <w:pStyle w:val="TableContents"/>
              <w:widowControl w:val="false"/>
              <w:suppressLineNumbers/>
              <w:bidi w:val="0"/>
              <w:spacing w:before="1134" w:after="1134"/>
              <w:jc w:val="left"/>
              <w:rPr/>
            </w:pPr>
            <w:r>
              <w:rPr/>
              <w:t>Permitir sincronización y activar/desactivar monitoreo</w:t>
            </w:r>
          </w:p>
        </w:tc>
        <w:tc>
          <w:tcPr>
            <w:tcW w:w="3580" w:type="dxa"/>
            <w:tcBorders/>
            <w:vAlign w:val="center"/>
          </w:tcPr>
          <w:p>
            <w:pPr>
              <w:pStyle w:val="TableContents"/>
              <w:widowControl w:val="false"/>
              <w:suppressLineNumbers/>
              <w:bidi w:val="0"/>
              <w:spacing w:before="1134" w:after="1134"/>
              <w:jc w:val="left"/>
              <w:rPr/>
            </w:pPr>
            <w:r>
              <w:rPr/>
              <w:t xml:space="preserve">Correcto. El dashboard publica en </w:t>
            </w:r>
            <w:r>
              <w:rPr>
                <w:rStyle w:val="SourceText"/>
              </w:rPr>
              <w:t>command/request-sync</w:t>
            </w:r>
            <w:r>
              <w:rPr/>
              <w:t xml:space="preserve"> y </w:t>
            </w:r>
            <w:r>
              <w:rPr>
                <w:rStyle w:val="SourceText"/>
              </w:rPr>
              <w:t>command/set-monitoring</w:t>
            </w:r>
            <w:r>
              <w:rPr/>
              <w:t>.</w:t>
            </w:r>
          </w:p>
        </w:tc>
      </w:tr>
    </w:tbl>
    <w:p>
      <w:pPr>
        <w:pStyle w:val="Heading3"/>
        <w:bidi w:val="0"/>
        <w:jc w:val="left"/>
        <w:rPr/>
      </w:pPr>
      <w:r>
        <w:rPr/>
        <w:t>10.1 Hallazgo técnico importante</w:t>
      </w:r>
    </w:p>
    <w:p>
      <w:pPr>
        <w:pStyle w:val="BodyText"/>
        <w:bidi w:val="0"/>
        <w:rPr/>
      </w:pPr>
      <w:r>
        <w:rPr/>
        <w:t xml:space="preserve">Durante las pruebas se encontró que el broker viejo de la BeagleBone Black aceptaba MQTT 3.1, pero no trabajaba bien con clientes configurados en MQTT 3.1.1. Esto causó que el ESP32 lograra abrir el socket TCP, pero se quedara esperando la respuesta MQTT. La solución fue compilar el cliente del ESP32 y el dashboard con protocolo MQTT 3.1. </w:t>
      </w:r>
    </w:p>
    <w:p>
      <w:pPr>
        <w:pStyle w:val="Heading3"/>
        <w:bidi w:val="0"/>
        <w:jc w:val="left"/>
        <w:rPr/>
      </w:pPr>
      <w:r>
        <w:rPr/>
        <w:t>10.2 Estado observado en la validación</w:t>
      </w:r>
    </w:p>
    <w:p>
      <w:pPr>
        <w:pStyle w:val="BodyText"/>
        <w:numPr>
          <w:ilvl w:val="0"/>
          <w:numId w:val="2"/>
        </w:numPr>
        <w:tabs>
          <w:tab w:val="clear" w:pos="1134"/>
          <w:tab w:val="left" w:pos="1843" w:leader="none"/>
        </w:tabs>
        <w:bidi w:val="0"/>
        <w:spacing w:before="0" w:after="0"/>
        <w:ind w:hanging="283" w:left="1843"/>
        <w:rPr/>
      </w:pPr>
      <w:r>
        <w:rPr/>
        <w:t xml:space="preserve">El broker Mosquitto quedó activo en la BBB. </w:t>
      </w:r>
    </w:p>
    <w:p>
      <w:pPr>
        <w:pStyle w:val="BodyText"/>
        <w:numPr>
          <w:ilvl w:val="0"/>
          <w:numId w:val="2"/>
        </w:numPr>
        <w:tabs>
          <w:tab w:val="clear" w:pos="1134"/>
          <w:tab w:val="left" w:pos="1843" w:leader="none"/>
        </w:tabs>
        <w:bidi w:val="0"/>
        <w:spacing w:before="0" w:after="0"/>
        <w:ind w:hanging="283" w:left="1843"/>
        <w:rPr/>
      </w:pPr>
      <w:r>
        <w:rPr/>
        <w:t xml:space="preserve">El ESP32 se conectó por WiFi y publicó datos al broker. </w:t>
      </w:r>
    </w:p>
    <w:p>
      <w:pPr>
        <w:pStyle w:val="BodyText"/>
        <w:numPr>
          <w:ilvl w:val="0"/>
          <w:numId w:val="2"/>
        </w:numPr>
        <w:tabs>
          <w:tab w:val="clear" w:pos="1134"/>
          <w:tab w:val="left" w:pos="1843" w:leader="none"/>
        </w:tabs>
        <w:bidi w:val="0"/>
        <w:spacing w:before="0" w:after="0"/>
        <w:ind w:hanging="283" w:left="1843"/>
        <w:rPr/>
      </w:pPr>
      <w:r>
        <w:rPr/>
        <w:t xml:space="preserve">El monitor MQTT recibió eventos y heartbeats en tiempo real. </w:t>
      </w:r>
    </w:p>
    <w:p>
      <w:pPr>
        <w:pStyle w:val="BodyText"/>
        <w:numPr>
          <w:ilvl w:val="0"/>
          <w:numId w:val="2"/>
        </w:numPr>
        <w:tabs>
          <w:tab w:val="clear" w:pos="1134"/>
          <w:tab w:val="left" w:pos="1843" w:leader="none"/>
        </w:tabs>
        <w:bidi w:val="0"/>
        <w:ind w:hanging="283" w:left="1843"/>
        <w:rPr/>
      </w:pPr>
      <w:r>
        <w:rPr/>
        <w:t xml:space="preserve">El dashboard mostró </w:t>
      </w:r>
      <w:r>
        <w:rPr>
          <w:rStyle w:val="Strong"/>
        </w:rPr>
        <w:t>7 compartimentos abiertos</w:t>
      </w:r>
      <w:r>
        <w:rPr/>
        <w:t xml:space="preserve"> durante la captura final. </w:t>
      </w:r>
    </w:p>
    <w:p>
      <w:pPr>
        <w:pStyle w:val="Heading2"/>
        <w:bidi w:val="0"/>
        <w:jc w:val="left"/>
        <w:rPr/>
      </w:pPr>
      <w:r>
        <w:rPr/>
        <w:t>11. Evidencias sugeridas para anexar</w:t>
      </w:r>
    </w:p>
    <w:p>
      <w:pPr>
        <w:pStyle w:val="BodyText"/>
        <w:numPr>
          <w:ilvl w:val="0"/>
          <w:numId w:val="3"/>
        </w:numPr>
        <w:tabs>
          <w:tab w:val="clear" w:pos="1134"/>
          <w:tab w:val="left" w:pos="1843" w:leader="none"/>
        </w:tabs>
        <w:bidi w:val="0"/>
        <w:spacing w:before="0" w:after="0"/>
        <w:ind w:hanging="283" w:left="1843"/>
        <w:rPr/>
      </w:pPr>
      <w:r>
        <w:rPr/>
        <w:t xml:space="preserve">Captura del monitor serie del ESP32 mostrando publicaciones </w:t>
      </w:r>
      <w:r>
        <w:rPr>
          <w:rStyle w:val="SourceText"/>
        </w:rPr>
        <w:t>OK</w:t>
      </w:r>
      <w:r>
        <w:rPr/>
        <w:t xml:space="preserve">. </w:t>
      </w:r>
    </w:p>
    <w:p>
      <w:pPr>
        <w:pStyle w:val="BodyText"/>
        <w:numPr>
          <w:ilvl w:val="0"/>
          <w:numId w:val="3"/>
        </w:numPr>
        <w:tabs>
          <w:tab w:val="clear" w:pos="1134"/>
          <w:tab w:val="left" w:pos="1843" w:leader="none"/>
        </w:tabs>
        <w:bidi w:val="0"/>
        <w:spacing w:before="0" w:after="0"/>
        <w:ind w:hanging="283" w:left="1843"/>
        <w:rPr/>
      </w:pPr>
      <w:r>
        <w:rPr/>
        <w:t xml:space="preserve">Captura de la terminal SSH a la BBB mostrando el puerto 1883 en escucha. </w:t>
      </w:r>
    </w:p>
    <w:p>
      <w:pPr>
        <w:pStyle w:val="BodyText"/>
        <w:numPr>
          <w:ilvl w:val="0"/>
          <w:numId w:val="3"/>
        </w:numPr>
        <w:tabs>
          <w:tab w:val="clear" w:pos="1134"/>
          <w:tab w:val="left" w:pos="1843" w:leader="none"/>
        </w:tabs>
        <w:bidi w:val="0"/>
        <w:spacing w:before="0" w:after="0"/>
        <w:ind w:hanging="283" w:left="1843"/>
        <w:rPr/>
      </w:pPr>
      <w:r>
        <w:rPr/>
        <w:t xml:space="preserve">Captura del monitor MQTT mostrando tráfico real de tópicos. </w:t>
      </w:r>
    </w:p>
    <w:p>
      <w:pPr>
        <w:pStyle w:val="BodyText"/>
        <w:numPr>
          <w:ilvl w:val="0"/>
          <w:numId w:val="3"/>
        </w:numPr>
        <w:tabs>
          <w:tab w:val="clear" w:pos="1134"/>
          <w:tab w:val="left" w:pos="1843" w:leader="none"/>
        </w:tabs>
        <w:bidi w:val="0"/>
        <w:spacing w:before="0" w:after="0"/>
        <w:ind w:hanging="283" w:left="1843"/>
        <w:rPr/>
      </w:pPr>
      <w:r>
        <w:rPr/>
        <w:t xml:space="preserve">Captura del navegador con el dashboard actualizado. </w:t>
      </w:r>
    </w:p>
    <w:p>
      <w:pPr>
        <w:pStyle w:val="BodyText"/>
        <w:numPr>
          <w:ilvl w:val="0"/>
          <w:numId w:val="3"/>
        </w:numPr>
        <w:tabs>
          <w:tab w:val="clear" w:pos="1134"/>
          <w:tab w:val="left" w:pos="1843" w:leader="none"/>
        </w:tabs>
        <w:bidi w:val="0"/>
        <w:ind w:hanging="283" w:left="1843"/>
        <w:rPr/>
      </w:pPr>
      <w:r>
        <w:rPr/>
        <w:t xml:space="preserve">Video corto donde se vea el cambio de un compartimento y la reacción del sistema. </w:t>
      </w:r>
    </w:p>
    <w:p>
      <w:pPr>
        <w:pStyle w:val="Heading2"/>
        <w:bidi w:val="0"/>
        <w:jc w:val="left"/>
        <w:rPr/>
      </w:pPr>
      <w:r>
        <w:rPr/>
        <w:t>12. Conclusiones</w:t>
      </w:r>
    </w:p>
    <w:p>
      <w:pPr>
        <w:pStyle w:val="BodyText"/>
        <w:bidi w:val="0"/>
        <w:rPr/>
      </w:pPr>
      <w:r>
        <w:rPr/>
        <w:t xml:space="preserve">El proyecto cumplió con la arquitectura pedida en la asignación. Se implementaron de forma correcta los tres roles principales del sistema: publisher, broker y subscriber. El ESP32 envía datos en tiempo real, la BeagleBone Black distribuye los mensajes con Mosquitto y el dashboard reacciona de forma inmediata. </w:t>
      </w:r>
    </w:p>
    <w:p>
      <w:pPr>
        <w:pStyle w:val="BodyText"/>
        <w:bidi w:val="0"/>
        <w:rPr/>
      </w:pPr>
      <w:r>
        <w:rPr/>
        <w:t xml:space="preserve">También se comprobó que un problema de compatibilidad de versiones puede afectar la comunicación, aun cuando la red y el puerto estén bien. Al corregir el uso de MQTT 3.1, el sistema quedó funcional. Con esto se demuestra que la solución no sólo funciona, sino que además fue depurada y validada en laboratorio. </w:t>
      </w:r>
    </w:p>
    <w:p>
      <w:pPr>
        <w:pStyle w:val="Heading2"/>
        <w:bidi w:val="0"/>
        <w:jc w:val="left"/>
        <w:rPr/>
      </w:pPr>
      <w:r>
        <w:rPr/>
        <w:t>13. Anexo de comandos usados en la validación</w:t>
      </w:r>
    </w:p>
    <w:p>
      <w:pPr>
        <w:pStyle w:val="PreformattedText"/>
        <w:bidi w:val="0"/>
        <w:jc w:val="left"/>
        <w:rPr/>
      </w:pPr>
      <w:r>
        <w:rPr/>
        <w:t>ssh debian@192.168.1.85</w:t>
      </w:r>
    </w:p>
    <w:p>
      <w:pPr>
        <w:pStyle w:val="PreformattedText"/>
        <w:bidi w:val="0"/>
        <w:jc w:val="left"/>
        <w:rPr/>
      </w:pPr>
      <w:r>
        <w:rPr/>
        <w:t>netstat -ltnp | grep :1883</w:t>
      </w:r>
    </w:p>
    <w:p>
      <w:pPr>
        <w:pStyle w:val="PreformattedText"/>
        <w:bidi w:val="0"/>
        <w:jc w:val="left"/>
        <w:rPr/>
      </w:pPr>
      <w:r>
        <w:rPr/>
        <w:t>curl http://127.0.0.1:8080/api/state</w:t>
      </w:r>
    </w:p>
    <w:p>
      <w:pPr>
        <w:pStyle w:val="PreformattedText"/>
        <w:bidi w:val="0"/>
        <w:jc w:val="left"/>
        <w:rPr/>
      </w:pPr>
      <w:r>
        <w:rPr/>
        <w:t>mosquitto_sub -h 192.168.1.85 -t 'escom/iot/equipo7/reed-monitor/#' -v</w:t>
      </w:r>
    </w:p>
    <w:p>
      <w:pPr>
        <w:pStyle w:val="PreformattedText"/>
        <w:bidi w:val="0"/>
        <w:spacing w:before="1134" w:after="283"/>
        <w:jc w:val="left"/>
        <w:rPr/>
      </w:pPr>
      <w:r>
        <w:rPr/>
        <w:t>PlatformIO: pio run -t upload</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Liberation Mono">
    <w:altName w:val="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Liberation Sans;Arial;sans-serif" w:hAnsi="Liberation Sans;Arial;sans-serif" w:eastAsia="Liberation Sans;Arial;sans-serif" w:cs="Liberation Sans;Arial;sans-serif"/>
      <w:color w:val="000000"/>
      <w:sz w:val="22"/>
      <w:szCs w:val="22"/>
      <w:lang w:val="es-ES" w:eastAsia="zh-CN" w:bidi="hi-IN"/>
    </w:rPr>
  </w:style>
  <w:style w:type="paragraph" w:styleId="Heading1">
    <w:name w:val="Heading 1"/>
    <w:basedOn w:val="Heading"/>
    <w:next w:val="BodyText"/>
    <w:qFormat/>
    <w:pPr>
      <w:pBdr>
        <w:bottom w:val="single" w:sz="12" w:space="10" w:color="000000"/>
      </w:pBdr>
      <w:spacing w:before="360" w:after="160"/>
      <w:jc w:val="center"/>
      <w:outlineLvl w:val="0"/>
    </w:pPr>
    <w:rPr>
      <w:rFonts w:ascii="Liberation Serif" w:hAnsi="Liberation Serif" w:eastAsia="Noto Serif CJK SC" w:cs="Noto Sans Devanagari"/>
      <w:b/>
      <w:bCs/>
      <w:color w:val="000000"/>
      <w:sz w:val="40"/>
      <w:szCs w:val="40"/>
    </w:rPr>
  </w:style>
  <w:style w:type="paragraph" w:styleId="Heading2">
    <w:name w:val="Heading 2"/>
    <w:basedOn w:val="Heading"/>
    <w:next w:val="BodyText"/>
    <w:qFormat/>
    <w:pPr>
      <w:pBdr>
        <w:bottom w:val="single" w:sz="2" w:space="4" w:color="000000"/>
      </w:pBdr>
      <w:spacing w:before="360" w:after="160"/>
      <w:outlineLvl w:val="1"/>
    </w:pPr>
    <w:rPr>
      <w:rFonts w:ascii="Liberation Serif" w:hAnsi="Liberation Serif" w:eastAsia="Noto Serif CJK SC" w:cs="Noto Sans Devanagari"/>
      <w:b/>
      <w:bCs/>
      <w:color w:val="000000"/>
      <w:sz w:val="30"/>
      <w:szCs w:val="30"/>
    </w:rPr>
  </w:style>
  <w:style w:type="paragraph" w:styleId="Heading3">
    <w:name w:val="Heading 3"/>
    <w:basedOn w:val="Heading"/>
    <w:next w:val="BodyText"/>
    <w:qFormat/>
    <w:pPr>
      <w:spacing w:before="360" w:after="160"/>
      <w:outlineLvl w:val="2"/>
    </w:pPr>
    <w:rPr>
      <w:rFonts w:ascii="Liberation Serif" w:hAnsi="Liberation Serif" w:eastAsia="Noto Serif CJK SC" w:cs="Noto Sans Devanagari"/>
      <w:b/>
      <w:bCs/>
      <w:color w:val="000000"/>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BodyText">
    <w:name w:val="Body Text"/>
    <w:basedOn w:val="Normal"/>
    <w:pPr>
      <w:spacing w:lineRule="auto" w:line="276" w:before="0" w:after="283"/>
      <w:jc w:val="both"/>
    </w:pPr>
    <w:rPr/>
  </w:style>
  <w:style w:type="paragraph" w:styleId="Heading">
    <w:name w:val="Heading"/>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pBdr>
        <w:top w:val="single" w:sz="2" w:space="10" w:color="000000"/>
        <w:left w:val="single" w:sz="2" w:space="10" w:color="000000"/>
        <w:bottom w:val="single" w:sz="2" w:space="10" w:color="000000"/>
        <w:right w:val="single" w:sz="2" w:space="10" w:color="000000"/>
      </w:pBdr>
      <w:shd w:fill="F7F7F7" w:val="clear"/>
      <w:spacing w:before="1134" w:after="0"/>
    </w:pPr>
    <w:rPr>
      <w:rFonts w:ascii="Liberation Mono;Courier New;monospace" w:hAnsi="Liberation Mono;Courier New;monospace" w:eastAsia="Liberation Mono;Courier New;monospace" w:cs="Liberation Mono;Courier New;monospace"/>
      <w:color w:val="000000"/>
      <w:sz w:val="18"/>
      <w:szCs w:val="18"/>
    </w:rPr>
  </w:style>
  <w:style w:type="paragraph" w:styleId="BodyTextsmall">
    <w:name w:val="Body Text.small"/>
    <w:basedOn w:val="BodyText"/>
    <w:qFormat/>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AEAEA"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Reporte Técnico MQTT - Equipo 7</dc:title>
</cp:coreProperties>
</file>

<file path=docProps/custom.xml><?xml version="1.0" encoding="utf-8"?>
<Properties xmlns="http://schemas.openxmlformats.org/officeDocument/2006/custom-properties" xmlns:vt="http://schemas.openxmlformats.org/officeDocument/2006/docPropsVTypes"/>
</file>