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F7F" w:rsidRDefault="00003C0D" w:rsidP="00020D38">
      <w:pPr>
        <w:pStyle w:val="Titulo"/>
      </w:pPr>
      <w:r>
        <w:t>EJERCICIOS DE APRENDIZAJE</w:t>
      </w:r>
    </w:p>
    <w:p w:rsidR="009B6EA1" w:rsidRDefault="00E32BFC" w:rsidP="00906FA3">
      <w:r>
        <w:t xml:space="preserve">En </w:t>
      </w:r>
      <w:r w:rsidR="00AE7957">
        <w:t xml:space="preserve">el Modulo 2 se muestra a título de ejemplo </w:t>
      </w:r>
      <w:r w:rsidR="00255A33">
        <w:t xml:space="preserve">la hoja de datos de </w:t>
      </w:r>
      <w:r w:rsidR="00AE7957">
        <w:t>un medidor/transmisor de presión diferencial integrado a una placa orificio</w:t>
      </w:r>
      <w:r w:rsidR="009B6EA1">
        <w:t xml:space="preserve"> (e</w:t>
      </w:r>
      <w:r w:rsidR="00255A33">
        <w:t>n la misma ABB indica</w:t>
      </w:r>
      <w:r w:rsidR="00F24EFC">
        <w:t xml:space="preserve"> las</w:t>
      </w:r>
      <w:r w:rsidR="009B6EA1">
        <w:t xml:space="preserve"> características</w:t>
      </w:r>
      <w:r w:rsidR="00F24EFC">
        <w:t xml:space="preserve"> físicas</w:t>
      </w:r>
      <w:r w:rsidR="009B6EA1">
        <w:t xml:space="preserve"> </w:t>
      </w:r>
      <w:r w:rsidR="00F24EFC">
        <w:t xml:space="preserve">así como las calificaciones correspondientes al instrumento </w:t>
      </w:r>
      <w:r w:rsidR="00255A33">
        <w:t>en Instalaciones a</w:t>
      </w:r>
      <w:r w:rsidR="009B6EA1">
        <w:t xml:space="preserve"> la Intemperie y Antiexplosivas)</w:t>
      </w:r>
      <w:r w:rsidR="00745C45">
        <w:t>.</w:t>
      </w:r>
    </w:p>
    <w:p w:rsidR="009B6EA1" w:rsidRDefault="00F24EFC" w:rsidP="00906FA3">
      <w:r>
        <w:t xml:space="preserve">También se </w:t>
      </w:r>
      <w:r w:rsidR="009B6EA1">
        <w:t>explica</w:t>
      </w:r>
      <w:r>
        <w:t xml:space="preserve"> en el modulo</w:t>
      </w:r>
      <w:r w:rsidR="009B6EA1">
        <w:t xml:space="preserve"> que existen Organismos de Calificación de distintos orígenes como:</w:t>
      </w:r>
    </w:p>
    <w:p w:rsidR="009B6EA1" w:rsidRPr="00906FA3" w:rsidRDefault="009B6EA1" w:rsidP="00906FA3">
      <w:pPr>
        <w:pStyle w:val="Prrafodelista"/>
        <w:numPr>
          <w:ilvl w:val="0"/>
          <w:numId w:val="11"/>
        </w:numPr>
        <w:rPr>
          <w:lang w:val="en-US"/>
        </w:rPr>
      </w:pPr>
      <w:r w:rsidRPr="00906FA3">
        <w:rPr>
          <w:lang w:val="en-US"/>
        </w:rPr>
        <w:t xml:space="preserve">UL (Underwriters Laboratories) </w:t>
      </w:r>
    </w:p>
    <w:p w:rsidR="009B6EA1" w:rsidRPr="00906FA3" w:rsidRDefault="009B6EA1" w:rsidP="00906FA3">
      <w:pPr>
        <w:pStyle w:val="Prrafodelista"/>
        <w:numPr>
          <w:ilvl w:val="0"/>
          <w:numId w:val="11"/>
        </w:numPr>
        <w:rPr>
          <w:lang w:val="en-US"/>
        </w:rPr>
      </w:pPr>
      <w:r w:rsidRPr="00906FA3">
        <w:rPr>
          <w:rFonts w:cs="Arial"/>
          <w:szCs w:val="24"/>
          <w:lang w:val="en-US"/>
        </w:rPr>
        <w:t>FM (</w:t>
      </w:r>
      <w:r w:rsidRPr="00906FA3">
        <w:rPr>
          <w:lang w:val="en-US"/>
        </w:rPr>
        <w:t>Factory Mutual)</w:t>
      </w:r>
    </w:p>
    <w:p w:rsidR="009B6EA1" w:rsidRDefault="009B6EA1" w:rsidP="00906FA3">
      <w:pPr>
        <w:pStyle w:val="Prrafodelista"/>
        <w:numPr>
          <w:ilvl w:val="0"/>
          <w:numId w:val="11"/>
        </w:numPr>
      </w:pPr>
      <w:r w:rsidRPr="009B6EA1">
        <w:t>ATEX perteneciente a la Unión Europea</w:t>
      </w:r>
    </w:p>
    <w:p w:rsidR="009B6EA1" w:rsidRPr="00906FA3" w:rsidRDefault="00745C45" w:rsidP="00906FA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CSA o</w:t>
      </w:r>
      <w:r w:rsidR="009B6EA1" w:rsidRPr="00906FA3">
        <w:rPr>
          <w:lang w:val="en-US"/>
        </w:rPr>
        <w:t xml:space="preserve"> Canadian Standard Association </w:t>
      </w:r>
    </w:p>
    <w:p w:rsidR="00906FA3" w:rsidRPr="00C422B6" w:rsidRDefault="009B6EA1" w:rsidP="00906FA3">
      <w:pPr>
        <w:pStyle w:val="Text1"/>
        <w:rPr>
          <w:b/>
          <w:lang w:val="en-US"/>
        </w:rPr>
      </w:pPr>
      <w:proofErr w:type="spellStart"/>
      <w:r w:rsidRPr="00C422B6">
        <w:rPr>
          <w:b/>
          <w:lang w:val="en-US"/>
        </w:rPr>
        <w:t>Preguntas</w:t>
      </w:r>
      <w:proofErr w:type="spellEnd"/>
      <w:r w:rsidRPr="00C422B6">
        <w:rPr>
          <w:b/>
          <w:lang w:val="en-US"/>
        </w:rPr>
        <w:t>:</w:t>
      </w:r>
    </w:p>
    <w:p w:rsidR="00906FA3" w:rsidRDefault="00906FA3" w:rsidP="00906FA3">
      <w:pPr>
        <w:pStyle w:val="Text1"/>
        <w:rPr>
          <w:lang w:val="en-US"/>
        </w:rPr>
      </w:pPr>
    </w:p>
    <w:p w:rsidR="00EF4A8C" w:rsidRDefault="009B6EA1" w:rsidP="00906FA3">
      <w:pPr>
        <w:pStyle w:val="Text1"/>
      </w:pPr>
      <w:r w:rsidRPr="009B6EA1">
        <w:t xml:space="preserve">En virtud de que existen dos modelos </w:t>
      </w:r>
      <w:r>
        <w:t xml:space="preserve">del instrumento </w:t>
      </w:r>
      <w:r w:rsidRPr="009B6EA1">
        <w:t>denominados</w:t>
      </w:r>
      <w:r>
        <w:t xml:space="preserve"> </w:t>
      </w:r>
      <w:proofErr w:type="spellStart"/>
      <w:r>
        <w:t>OriMaster</w:t>
      </w:r>
      <w:proofErr w:type="spellEnd"/>
      <w:r>
        <w:t xml:space="preserve"> M y </w:t>
      </w:r>
      <w:proofErr w:type="spellStart"/>
      <w:r>
        <w:t>OriMaster</w:t>
      </w:r>
      <w:proofErr w:type="spellEnd"/>
      <w:r>
        <w:t xml:space="preserve"> V definir:</w:t>
      </w:r>
    </w:p>
    <w:p w:rsidR="00906FA3" w:rsidRPr="0008191A" w:rsidRDefault="00906FA3" w:rsidP="00906FA3">
      <w:pPr>
        <w:pStyle w:val="Text1"/>
        <w:rPr>
          <w:lang w:val="es-EC"/>
        </w:rPr>
      </w:pPr>
    </w:p>
    <w:p w:rsidR="009B6EA1" w:rsidRDefault="002308BC" w:rsidP="00906FA3">
      <w:pPr>
        <w:pStyle w:val="Text1"/>
        <w:numPr>
          <w:ilvl w:val="0"/>
          <w:numId w:val="12"/>
        </w:numPr>
      </w:pPr>
      <w:r>
        <w:t>¿</w:t>
      </w:r>
      <w:r w:rsidR="00093565">
        <w:t>Cuál</w:t>
      </w:r>
      <w:r w:rsidR="008D71AF">
        <w:t xml:space="preserve"> es la calificación FM </w:t>
      </w:r>
      <w:r w:rsidR="00093565">
        <w:t>para desempeñarse en Instalación Antiexplosiva del modelo OriMa</w:t>
      </w:r>
      <w:r w:rsidR="00E05BBB">
        <w:t>ster M con señal de 4 a 20 mA y protocolo HART de comunicación</w:t>
      </w:r>
      <w:r>
        <w:t>?</w:t>
      </w:r>
    </w:p>
    <w:p w:rsidR="0008191A" w:rsidRDefault="0008191A" w:rsidP="0008191A">
      <w:pPr>
        <w:pStyle w:val="Text1"/>
      </w:pPr>
    </w:p>
    <w:p w:rsidR="0008191A" w:rsidRDefault="0008191A" w:rsidP="0008191A">
      <w:pPr>
        <w:pStyle w:val="Text1"/>
        <w:rPr>
          <w:b/>
          <w:color w:val="00B050"/>
        </w:rPr>
      </w:pPr>
      <w:r>
        <w:rPr>
          <w:b/>
          <w:color w:val="00B050"/>
        </w:rPr>
        <w:t>Clase I; División 1; Grupos A, B, C, D</w:t>
      </w:r>
    </w:p>
    <w:p w:rsidR="0008191A" w:rsidRDefault="009B4E6E" w:rsidP="0008191A">
      <w:pPr>
        <w:pStyle w:val="Text1"/>
        <w:rPr>
          <w:b/>
          <w:color w:val="00B050"/>
        </w:rPr>
      </w:pPr>
      <w:r>
        <w:rPr>
          <w:b/>
          <w:color w:val="00B050"/>
        </w:rPr>
        <w:t xml:space="preserve">Clase I; Zona 0; Grupo IIC; </w:t>
      </w:r>
      <w:proofErr w:type="spellStart"/>
      <w:r>
        <w:rPr>
          <w:b/>
          <w:color w:val="00B050"/>
        </w:rPr>
        <w:t>AEx</w:t>
      </w:r>
      <w:proofErr w:type="spellEnd"/>
      <w:r>
        <w:rPr>
          <w:b/>
          <w:color w:val="00B050"/>
        </w:rPr>
        <w:t xml:space="preserve">  iaIIC</w:t>
      </w:r>
      <w:bookmarkStart w:id="0" w:name="_GoBack"/>
      <w:bookmarkEnd w:id="0"/>
      <w:r>
        <w:rPr>
          <w:b/>
          <w:color w:val="00B050"/>
        </w:rPr>
        <w:t xml:space="preserve"> </w:t>
      </w:r>
    </w:p>
    <w:p w:rsidR="00906FA3" w:rsidRDefault="00906FA3" w:rsidP="00906FA3">
      <w:pPr>
        <w:pStyle w:val="Text1"/>
      </w:pPr>
    </w:p>
    <w:p w:rsidR="007C0E5C" w:rsidRDefault="002308BC" w:rsidP="00906FA3">
      <w:pPr>
        <w:pStyle w:val="Text1"/>
        <w:numPr>
          <w:ilvl w:val="0"/>
          <w:numId w:val="12"/>
        </w:numPr>
      </w:pPr>
      <w:r>
        <w:t>¿</w:t>
      </w:r>
      <w:r w:rsidR="007C0E5C">
        <w:t>Cuál es la calificación FM para desempeñarse en Instalaciones a la In</w:t>
      </w:r>
      <w:r>
        <w:t xml:space="preserve">temperie del modelo </w:t>
      </w:r>
      <w:proofErr w:type="spellStart"/>
      <w:r>
        <w:t>OriMaster</w:t>
      </w:r>
      <w:proofErr w:type="spellEnd"/>
      <w:r>
        <w:t xml:space="preserve"> M?</w:t>
      </w:r>
    </w:p>
    <w:p w:rsidR="0008191A" w:rsidRDefault="0008191A" w:rsidP="0008191A">
      <w:pPr>
        <w:pStyle w:val="Text1"/>
      </w:pPr>
    </w:p>
    <w:p w:rsidR="0008191A" w:rsidRPr="0008191A" w:rsidRDefault="0008191A" w:rsidP="0008191A">
      <w:pPr>
        <w:pStyle w:val="Text1"/>
        <w:rPr>
          <w:b/>
          <w:color w:val="00B050"/>
        </w:rPr>
      </w:pPr>
      <w:r>
        <w:rPr>
          <w:b/>
          <w:color w:val="00B050"/>
        </w:rPr>
        <w:t>Grado de Protección: NEMA Tipo 4X</w:t>
      </w:r>
    </w:p>
    <w:p w:rsidR="00E05BBB" w:rsidRDefault="00E05BBB" w:rsidP="00906FA3">
      <w:pPr>
        <w:pStyle w:val="Text1"/>
      </w:pPr>
    </w:p>
    <w:p w:rsidR="00E05BBB" w:rsidRDefault="002308BC" w:rsidP="00906FA3">
      <w:pPr>
        <w:pStyle w:val="Text1"/>
        <w:numPr>
          <w:ilvl w:val="0"/>
          <w:numId w:val="12"/>
        </w:numPr>
      </w:pPr>
      <w:r>
        <w:t>¿</w:t>
      </w:r>
      <w:r w:rsidR="00307C45">
        <w:t xml:space="preserve">Cuál es la calificación Canadian </w:t>
      </w:r>
      <w:proofErr w:type="spellStart"/>
      <w:r w:rsidR="00307C45" w:rsidRPr="00307C45">
        <w:t>Standards</w:t>
      </w:r>
      <w:proofErr w:type="spellEnd"/>
      <w:r w:rsidR="00307C45">
        <w:t xml:space="preserve"> </w:t>
      </w:r>
      <w:proofErr w:type="spellStart"/>
      <w:r w:rsidR="00307C45" w:rsidRPr="00307C45">
        <w:t>Association</w:t>
      </w:r>
      <w:proofErr w:type="spellEnd"/>
      <w:r w:rsidR="00307C45">
        <w:t xml:space="preserve"> y FM para seguridad intrínseca en Instalaciones Antiexplos</w:t>
      </w:r>
      <w:r>
        <w:t xml:space="preserve">ivas para el modelo </w:t>
      </w:r>
      <w:proofErr w:type="spellStart"/>
      <w:r>
        <w:t>OriMaster</w:t>
      </w:r>
      <w:proofErr w:type="spellEnd"/>
      <w:r>
        <w:t xml:space="preserve"> V?</w:t>
      </w:r>
    </w:p>
    <w:p w:rsidR="00906FA3" w:rsidRDefault="00906FA3" w:rsidP="00906FA3">
      <w:pPr>
        <w:pStyle w:val="Text1"/>
        <w:ind w:left="360"/>
      </w:pPr>
    </w:p>
    <w:p w:rsidR="001E1E9D" w:rsidRDefault="001E1E9D" w:rsidP="001E1E9D">
      <w:pPr>
        <w:pStyle w:val="Text1"/>
        <w:rPr>
          <w:b/>
          <w:color w:val="00B050"/>
        </w:rPr>
      </w:pPr>
      <w:r>
        <w:rPr>
          <w:b/>
          <w:color w:val="00B050"/>
        </w:rPr>
        <w:t xml:space="preserve">Seguridad Intrínseca: Clase I, II, III; </w:t>
      </w:r>
      <w:proofErr w:type="spellStart"/>
      <w:r>
        <w:rPr>
          <w:b/>
          <w:color w:val="00B050"/>
        </w:rPr>
        <w:t>Div</w:t>
      </w:r>
      <w:proofErr w:type="spellEnd"/>
      <w:r>
        <w:rPr>
          <w:b/>
          <w:color w:val="00B050"/>
        </w:rPr>
        <w:t xml:space="preserve"> 1; Grupos A, B, C, D, E, F, G</w:t>
      </w:r>
    </w:p>
    <w:p w:rsidR="001E1E9D" w:rsidRPr="001E1E9D" w:rsidRDefault="001E1E9D" w:rsidP="00906FA3">
      <w:pPr>
        <w:pStyle w:val="Text1"/>
        <w:ind w:left="360"/>
        <w:rPr>
          <w:b/>
          <w:color w:val="00B050"/>
          <w:lang w:val="en-US"/>
        </w:rPr>
      </w:pP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 w:rsidRPr="009B4E6E">
        <w:rPr>
          <w:b/>
          <w:color w:val="00B050"/>
          <w:lang w:val="es-EC"/>
        </w:rPr>
        <w:t xml:space="preserve">       </w:t>
      </w:r>
      <w:r w:rsidRPr="001E1E9D">
        <w:rPr>
          <w:b/>
          <w:color w:val="00B050"/>
          <w:lang w:val="en-US"/>
        </w:rPr>
        <w:t xml:space="preserve">AEX </w:t>
      </w:r>
      <w:proofErr w:type="spellStart"/>
      <w:proofErr w:type="gramStart"/>
      <w:r w:rsidRPr="001E1E9D">
        <w:rPr>
          <w:b/>
          <w:color w:val="00B050"/>
          <w:lang w:val="en-US"/>
        </w:rPr>
        <w:t>ia</w:t>
      </w:r>
      <w:proofErr w:type="spellEnd"/>
      <w:proofErr w:type="gramEnd"/>
      <w:r w:rsidRPr="001E1E9D">
        <w:rPr>
          <w:b/>
          <w:color w:val="00B050"/>
          <w:lang w:val="en-US"/>
        </w:rPr>
        <w:t xml:space="preserve"> IIC T6/T4, Zone 0 (FM)</w:t>
      </w:r>
    </w:p>
    <w:sectPr w:rsidR="001E1E9D" w:rsidRPr="001E1E9D" w:rsidSect="00AE29B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72E" w:rsidRDefault="00A5072E" w:rsidP="00EE112D">
      <w:pPr>
        <w:spacing w:after="0" w:line="240" w:lineRule="auto"/>
      </w:pPr>
      <w:r>
        <w:separator/>
      </w:r>
    </w:p>
  </w:endnote>
  <w:endnote w:type="continuationSeparator" w:id="0">
    <w:p w:rsidR="00A5072E" w:rsidRDefault="00A5072E" w:rsidP="00EE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625" w:type="dxa"/>
      <w:tblInd w:w="-1452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4"/>
      <w:gridCol w:w="5851"/>
    </w:tblGrid>
    <w:tr w:rsidR="00EE112D" w:rsidTr="00C81A1F">
      <w:tc>
        <w:tcPr>
          <w:tcW w:w="5774" w:type="dxa"/>
          <w:vAlign w:val="center"/>
        </w:tcPr>
        <w:p w:rsidR="00EE112D" w:rsidRDefault="00EE112D" w:rsidP="009051AA">
          <w:pPr>
            <w:pStyle w:val="Piedepgina"/>
          </w:pP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© Iniciativas Empresariales, S.L. Barcelona, </w:t>
          </w:r>
          <w:r w:rsidR="00D63A53">
            <w:rPr>
              <w:rFonts w:ascii="Bookman Old Style" w:hAnsi="Bookman Old Style"/>
              <w:color w:val="777777"/>
              <w:spacing w:val="-11"/>
              <w:sz w:val="14"/>
            </w:rPr>
            <w:fldChar w:fldCharType="begin"/>
          </w:r>
          <w:r w:rsidR="009051AA">
            <w:rPr>
              <w:rFonts w:ascii="Bookman Old Style" w:hAnsi="Bookman Old Style"/>
              <w:color w:val="777777"/>
              <w:spacing w:val="-11"/>
              <w:sz w:val="14"/>
            </w:rPr>
            <w:instrText xml:space="preserve"> TIME  \@ "yyyy" </w:instrText>
          </w:r>
          <w:r w:rsidR="00D63A53">
            <w:rPr>
              <w:rFonts w:ascii="Bookman Old Style" w:hAnsi="Bookman Old Style"/>
              <w:color w:val="777777"/>
              <w:spacing w:val="-11"/>
              <w:sz w:val="14"/>
            </w:rPr>
            <w:fldChar w:fldCharType="separate"/>
          </w:r>
          <w:r w:rsidR="0008191A">
            <w:rPr>
              <w:rFonts w:ascii="Bookman Old Style" w:hAnsi="Bookman Old Style"/>
              <w:noProof/>
              <w:color w:val="777777"/>
              <w:spacing w:val="-11"/>
              <w:sz w:val="14"/>
            </w:rPr>
            <w:t>2019</w:t>
          </w:r>
          <w:r w:rsidR="00D63A53">
            <w:rPr>
              <w:rFonts w:ascii="Bookman Old Style" w:hAnsi="Bookman Old Style"/>
              <w:color w:val="777777"/>
              <w:spacing w:val="-11"/>
              <w:sz w:val="14"/>
            </w:rPr>
            <w:fldChar w:fldCharType="end"/>
          </w:r>
          <w:r w:rsidRPr="001A27F2">
            <w:rPr>
              <w:rFonts w:ascii="Bookman Old Style" w:hAnsi="Bookman Old Style"/>
              <w:color w:val="939597"/>
              <w:spacing w:val="-11"/>
              <w:w w:val="80"/>
              <w:sz w:val="8"/>
            </w:rPr>
            <w:t>•</w:t>
          </w: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 </w:t>
          </w:r>
          <w:hyperlink r:id="rId1">
            <w:r w:rsidRPr="001A27F2">
              <w:rPr>
                <w:rFonts w:ascii="Bookman Old Style" w:hAnsi="Bookman Old Style"/>
                <w:color w:val="0000FF"/>
                <w:spacing w:val="-11"/>
                <w:sz w:val="14"/>
                <w:u w:val="single"/>
              </w:rPr>
              <w:t>www.iniciativasempresariales.com</w:t>
            </w:r>
          </w:hyperlink>
        </w:p>
      </w:tc>
      <w:tc>
        <w:tcPr>
          <w:tcW w:w="5851" w:type="dxa"/>
          <w:vAlign w:val="center"/>
        </w:tcPr>
        <w:p w:rsidR="00EE112D" w:rsidRDefault="00D63A53" w:rsidP="00C81A1F">
          <w:pPr>
            <w:pStyle w:val="Piedepgina"/>
            <w:jc w:val="right"/>
          </w:pPr>
          <w:r>
            <w:fldChar w:fldCharType="begin"/>
          </w:r>
          <w:r w:rsidR="00EE112D">
            <w:instrText xml:space="preserve"> PAGE   \* MERGEFORMAT </w:instrText>
          </w:r>
          <w:r>
            <w:fldChar w:fldCharType="separate"/>
          </w:r>
          <w:r w:rsidR="009B4E6E">
            <w:rPr>
              <w:noProof/>
            </w:rPr>
            <w:t>1</w:t>
          </w:r>
          <w:r>
            <w:fldChar w:fldCharType="end"/>
          </w:r>
        </w:p>
      </w:tc>
    </w:tr>
  </w:tbl>
  <w:p w:rsidR="00EE112D" w:rsidRDefault="00EE11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72E" w:rsidRDefault="00A5072E" w:rsidP="00EE112D">
      <w:pPr>
        <w:spacing w:after="0" w:line="240" w:lineRule="auto"/>
      </w:pPr>
      <w:r>
        <w:separator/>
      </w:r>
    </w:p>
  </w:footnote>
  <w:footnote w:type="continuationSeparator" w:id="0">
    <w:p w:rsidR="00A5072E" w:rsidRDefault="00A5072E" w:rsidP="00EE1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341" w:type="dxa"/>
      <w:tblInd w:w="-131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2"/>
      <w:gridCol w:w="1559"/>
    </w:tblGrid>
    <w:tr w:rsidR="00EE112D" w:rsidTr="00F614C6">
      <w:tc>
        <w:tcPr>
          <w:tcW w:w="9782" w:type="dxa"/>
          <w:tcBorders>
            <w:top w:val="nil"/>
            <w:bottom w:val="nil"/>
          </w:tcBorders>
          <w:vAlign w:val="center"/>
        </w:tcPr>
        <w:p w:rsidR="00EE112D" w:rsidRDefault="00E32BFC" w:rsidP="00C81A1F">
          <w:pPr>
            <w:pStyle w:val="Encabezado"/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AUTOMATIZACION</w:t>
          </w:r>
          <w:r w:rsidR="00906FA3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 Y CONTROL</w:t>
          </w: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 INDUSTRIAL</w:t>
          </w:r>
        </w:p>
      </w:tc>
      <w:tc>
        <w:tcPr>
          <w:tcW w:w="1559" w:type="dxa"/>
          <w:tcBorders>
            <w:top w:val="nil"/>
            <w:bottom w:val="nil"/>
          </w:tcBorders>
          <w:vAlign w:val="center"/>
        </w:tcPr>
        <w:p w:rsidR="00EE112D" w:rsidRDefault="00EE112D" w:rsidP="00C81A1F">
          <w:pPr>
            <w:pStyle w:val="Encabezado"/>
            <w:jc w:val="right"/>
          </w:pPr>
          <w:r w:rsidRPr="001B353B">
            <w:rPr>
              <w:noProof/>
              <w:lang w:val="es-EC" w:eastAsia="es-EC"/>
            </w:rPr>
            <w:drawing>
              <wp:inline distT="0" distB="0" distL="0" distR="0">
                <wp:extent cx="807720" cy="288290"/>
                <wp:effectExtent l="19050" t="0" r="0" b="0"/>
                <wp:docPr id="13" name="2 Imagen" descr="Logo pequeño i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equeño ie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7720" cy="288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7911" w:rsidTr="00F614C6">
      <w:tc>
        <w:tcPr>
          <w:tcW w:w="9782" w:type="dxa"/>
          <w:tcBorders>
            <w:top w:val="nil"/>
          </w:tcBorders>
          <w:vAlign w:val="center"/>
        </w:tcPr>
        <w:p w:rsidR="00D37911" w:rsidRPr="003F6DA9" w:rsidRDefault="00542BA8" w:rsidP="00C81A1F">
          <w:pPr>
            <w:pStyle w:val="Encabezado"/>
            <w:rPr>
              <w:rFonts w:cs="Times New Roman"/>
              <w:b/>
              <w:noProof/>
              <w:sz w:val="20"/>
              <w:szCs w:val="20"/>
              <w:lang w:eastAsia="es-ES"/>
            </w:rPr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MÓDULO 2</w:t>
          </w:r>
          <w:r w:rsidR="00906FA3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. </w:t>
          </w:r>
          <w:r w:rsidR="00906FA3" w:rsidRPr="00906FA3">
            <w:rPr>
              <w:rFonts w:cs="Times New Roman"/>
              <w:b/>
              <w:noProof/>
              <w:sz w:val="20"/>
              <w:szCs w:val="20"/>
              <w:lang w:eastAsia="es-ES"/>
            </w:rPr>
            <w:t>Automatización Industrial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D37911" w:rsidRPr="001B353B" w:rsidRDefault="00D37911" w:rsidP="00C81A1F">
          <w:pPr>
            <w:pStyle w:val="Encabezado"/>
            <w:jc w:val="right"/>
            <w:rPr>
              <w:noProof/>
              <w:lang w:eastAsia="es-ES"/>
            </w:rPr>
          </w:pPr>
        </w:p>
      </w:tc>
    </w:tr>
  </w:tbl>
  <w:p w:rsidR="00EE112D" w:rsidRDefault="00EE112D" w:rsidP="00EB7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4940"/>
    <w:multiLevelType w:val="hybridMultilevel"/>
    <w:tmpl w:val="B936EA4A"/>
    <w:lvl w:ilvl="0" w:tplc="04090019">
      <w:start w:val="1"/>
      <w:numFmt w:val="lowerLetter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" w15:restartNumberingAfterBreak="0">
    <w:nsid w:val="25CC40B8"/>
    <w:multiLevelType w:val="hybridMultilevel"/>
    <w:tmpl w:val="1D02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D4086"/>
    <w:multiLevelType w:val="hybridMultilevel"/>
    <w:tmpl w:val="0F6E3D42"/>
    <w:lvl w:ilvl="0" w:tplc="C81A0DBC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2F5752B2"/>
    <w:multiLevelType w:val="hybridMultilevel"/>
    <w:tmpl w:val="7E9461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57570"/>
    <w:multiLevelType w:val="hybridMultilevel"/>
    <w:tmpl w:val="3E0C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C4163"/>
    <w:multiLevelType w:val="hybridMultilevel"/>
    <w:tmpl w:val="7E088D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32379"/>
    <w:multiLevelType w:val="hybridMultilevel"/>
    <w:tmpl w:val="34ECA6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9100D"/>
    <w:multiLevelType w:val="hybridMultilevel"/>
    <w:tmpl w:val="F830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C419C"/>
    <w:multiLevelType w:val="hybridMultilevel"/>
    <w:tmpl w:val="7B525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57397"/>
    <w:multiLevelType w:val="hybridMultilevel"/>
    <w:tmpl w:val="812CD2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F621DE"/>
    <w:multiLevelType w:val="hybridMultilevel"/>
    <w:tmpl w:val="171622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31393"/>
    <w:multiLevelType w:val="hybridMultilevel"/>
    <w:tmpl w:val="655AC5F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7"/>
  </w:num>
  <w:num w:numId="8">
    <w:abstractNumId w:val="3"/>
  </w:num>
  <w:num w:numId="9">
    <w:abstractNumId w:val="2"/>
  </w:num>
  <w:num w:numId="10">
    <w:abstractNumId w:val="1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38"/>
    <w:rsid w:val="00003C0D"/>
    <w:rsid w:val="00020D38"/>
    <w:rsid w:val="0008191A"/>
    <w:rsid w:val="00083846"/>
    <w:rsid w:val="00084B24"/>
    <w:rsid w:val="00086552"/>
    <w:rsid w:val="00093565"/>
    <w:rsid w:val="000D7F09"/>
    <w:rsid w:val="000E56F9"/>
    <w:rsid w:val="001758AF"/>
    <w:rsid w:val="001B04E0"/>
    <w:rsid w:val="001E1E9D"/>
    <w:rsid w:val="002308BC"/>
    <w:rsid w:val="002322F9"/>
    <w:rsid w:val="002518AC"/>
    <w:rsid w:val="00255A33"/>
    <w:rsid w:val="002A1315"/>
    <w:rsid w:val="00307C45"/>
    <w:rsid w:val="0031570C"/>
    <w:rsid w:val="00357401"/>
    <w:rsid w:val="0037340C"/>
    <w:rsid w:val="00386646"/>
    <w:rsid w:val="003A2695"/>
    <w:rsid w:val="003F6DA9"/>
    <w:rsid w:val="0043543A"/>
    <w:rsid w:val="00503127"/>
    <w:rsid w:val="005201BE"/>
    <w:rsid w:val="00542BA8"/>
    <w:rsid w:val="00551D60"/>
    <w:rsid w:val="005529FC"/>
    <w:rsid w:val="00553185"/>
    <w:rsid w:val="00553A00"/>
    <w:rsid w:val="005635F3"/>
    <w:rsid w:val="00567DD7"/>
    <w:rsid w:val="005F1A74"/>
    <w:rsid w:val="006636A3"/>
    <w:rsid w:val="00673180"/>
    <w:rsid w:val="007022C5"/>
    <w:rsid w:val="00745C45"/>
    <w:rsid w:val="00775563"/>
    <w:rsid w:val="007C0E5C"/>
    <w:rsid w:val="007C4F8D"/>
    <w:rsid w:val="00876363"/>
    <w:rsid w:val="008A783C"/>
    <w:rsid w:val="008D71AF"/>
    <w:rsid w:val="008D794F"/>
    <w:rsid w:val="008E3E46"/>
    <w:rsid w:val="008F2413"/>
    <w:rsid w:val="009051AA"/>
    <w:rsid w:val="00906FA3"/>
    <w:rsid w:val="00956DEA"/>
    <w:rsid w:val="009849A3"/>
    <w:rsid w:val="009B4E6E"/>
    <w:rsid w:val="009B6EA1"/>
    <w:rsid w:val="009C2051"/>
    <w:rsid w:val="00A5072E"/>
    <w:rsid w:val="00AE0823"/>
    <w:rsid w:val="00AE29B6"/>
    <w:rsid w:val="00AE7957"/>
    <w:rsid w:val="00AF702A"/>
    <w:rsid w:val="00B20B77"/>
    <w:rsid w:val="00B55EB1"/>
    <w:rsid w:val="00BA00E4"/>
    <w:rsid w:val="00BD37BC"/>
    <w:rsid w:val="00BE021F"/>
    <w:rsid w:val="00C3702D"/>
    <w:rsid w:val="00C422B6"/>
    <w:rsid w:val="00C631EF"/>
    <w:rsid w:val="00CC3215"/>
    <w:rsid w:val="00CC7CEB"/>
    <w:rsid w:val="00D04E28"/>
    <w:rsid w:val="00D27E38"/>
    <w:rsid w:val="00D37911"/>
    <w:rsid w:val="00D63A53"/>
    <w:rsid w:val="00D73AED"/>
    <w:rsid w:val="00DD2B8C"/>
    <w:rsid w:val="00E05BBB"/>
    <w:rsid w:val="00E32BFC"/>
    <w:rsid w:val="00E71CA4"/>
    <w:rsid w:val="00EB7F7F"/>
    <w:rsid w:val="00EC5B84"/>
    <w:rsid w:val="00EE112D"/>
    <w:rsid w:val="00EF4A8C"/>
    <w:rsid w:val="00F24EFC"/>
    <w:rsid w:val="00F6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718FCF-E7E8-4D88-9012-8C186977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7F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2D"/>
  </w:style>
  <w:style w:type="paragraph" w:styleId="Piedepgina">
    <w:name w:val="footer"/>
    <w:basedOn w:val="Normal"/>
    <w:link w:val="Piedepgina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12D"/>
  </w:style>
  <w:style w:type="table" w:styleId="Tablaconcuadrcula">
    <w:name w:val="Table Grid"/>
    <w:basedOn w:val="Tablanormal"/>
    <w:uiPriority w:val="59"/>
    <w:rsid w:val="00EE1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12D"/>
    <w:rPr>
      <w:rFonts w:ascii="Tahoma" w:hAnsi="Tahoma" w:cs="Tahoma"/>
      <w:sz w:val="16"/>
      <w:szCs w:val="16"/>
    </w:rPr>
  </w:style>
  <w:style w:type="paragraph" w:customStyle="1" w:styleId="Text1">
    <w:name w:val="Text1"/>
    <w:basedOn w:val="Normal"/>
    <w:link w:val="Text1Car"/>
    <w:autoRedefine/>
    <w:rsid w:val="00906FA3"/>
    <w:pPr>
      <w:spacing w:before="100" w:beforeAutospacing="1" w:after="100" w:afterAutospacing="1"/>
      <w:contextualSpacing/>
    </w:pPr>
    <w:rPr>
      <w:sz w:val="24"/>
    </w:rPr>
  </w:style>
  <w:style w:type="paragraph" w:customStyle="1" w:styleId="Autor">
    <w:name w:val="Autor"/>
    <w:basedOn w:val="Normal"/>
    <w:link w:val="AutorCar"/>
    <w:autoRedefine/>
    <w:rsid w:val="00553A00"/>
    <w:pPr>
      <w:spacing w:after="0" w:line="313" w:lineRule="exact"/>
      <w:ind w:right="72"/>
    </w:pPr>
    <w:rPr>
      <w:rFonts w:ascii="NewCenturySchlbk LT Std" w:hAnsi="NewCenturySchlbk LT Std"/>
      <w:b/>
      <w:noProof/>
      <w:color w:val="00A091"/>
      <w:sz w:val="32"/>
      <w:lang w:eastAsia="es-ES"/>
    </w:rPr>
  </w:style>
  <w:style w:type="character" w:customStyle="1" w:styleId="Text1Car">
    <w:name w:val="Text1 Car"/>
    <w:basedOn w:val="Fuentedeprrafopredeter"/>
    <w:link w:val="Text1"/>
    <w:rsid w:val="00906FA3"/>
    <w:rPr>
      <w:sz w:val="24"/>
    </w:rPr>
  </w:style>
  <w:style w:type="character" w:customStyle="1" w:styleId="AutorCar">
    <w:name w:val="Autor Car"/>
    <w:basedOn w:val="Fuentedeprrafopredeter"/>
    <w:link w:val="Autor"/>
    <w:rsid w:val="00553A00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Estilo4">
    <w:name w:val="Estilo4"/>
    <w:basedOn w:val="Normal"/>
    <w:link w:val="Estilo4Car"/>
    <w:autoRedefine/>
    <w:rsid w:val="00EB7F7F"/>
    <w:pPr>
      <w:pBdr>
        <w:top w:val="single" w:sz="4" w:space="10" w:color="808080" w:themeColor="background1" w:themeShade="80"/>
        <w:bottom w:val="single" w:sz="24" w:space="10" w:color="009F8F"/>
      </w:pBdr>
      <w:spacing w:before="240" w:after="240" w:line="240" w:lineRule="auto"/>
      <w:contextualSpacing/>
      <w:outlineLvl w:val="0"/>
    </w:pPr>
    <w:rPr>
      <w:rFonts w:ascii="Century Schoolbook" w:eastAsia="Calibri" w:hAnsi="Century Schoolbook" w:cs="Times New Roman"/>
      <w:b/>
      <w:color w:val="009F8F"/>
      <w:sz w:val="40"/>
      <w:szCs w:val="28"/>
    </w:rPr>
  </w:style>
  <w:style w:type="character" w:customStyle="1" w:styleId="Estilo4Car">
    <w:name w:val="Estilo4 Car"/>
    <w:basedOn w:val="Fuentedeprrafopredeter"/>
    <w:link w:val="Estilo4"/>
    <w:rsid w:val="00EB7F7F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customStyle="1" w:styleId="NombreAutor">
    <w:name w:val="Nombre Autor"/>
    <w:basedOn w:val="Autor"/>
    <w:next w:val="Normal"/>
    <w:link w:val="NombreAutorCar"/>
    <w:autoRedefine/>
    <w:rsid w:val="00EB7F7F"/>
    <w:pPr>
      <w:pBdr>
        <w:bottom w:val="single" w:sz="4" w:space="10" w:color="808080" w:themeColor="background1" w:themeShade="80"/>
      </w:pBdr>
      <w:spacing w:line="240" w:lineRule="auto"/>
    </w:pPr>
  </w:style>
  <w:style w:type="character" w:customStyle="1" w:styleId="NombreAutorCar">
    <w:name w:val="Nombre Autor Car"/>
    <w:basedOn w:val="AutorCar"/>
    <w:link w:val="NombreAutor"/>
    <w:rsid w:val="00EB7F7F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Titulo">
    <w:name w:val="Titulo"/>
    <w:basedOn w:val="Estilo4"/>
    <w:next w:val="Normal"/>
    <w:link w:val="TituloCar"/>
    <w:autoRedefine/>
    <w:qFormat/>
    <w:rsid w:val="00020D38"/>
    <w:pPr>
      <w:jc w:val="left"/>
    </w:pPr>
  </w:style>
  <w:style w:type="character" w:customStyle="1" w:styleId="TituloCar">
    <w:name w:val="Titulo Car"/>
    <w:basedOn w:val="Estilo4Car"/>
    <w:link w:val="Titulo"/>
    <w:rsid w:val="00020D38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styleId="Prrafodelista">
    <w:name w:val="List Paragraph"/>
    <w:basedOn w:val="Normal"/>
    <w:link w:val="PrrafodelistaCar"/>
    <w:uiPriority w:val="34"/>
    <w:qFormat/>
    <w:rsid w:val="00E32BFC"/>
    <w:pPr>
      <w:ind w:left="720"/>
      <w:contextualSpacing/>
    </w:pPr>
    <w:rPr>
      <w:rFonts w:ascii="Calibri" w:eastAsia="Calibri" w:hAnsi="Calibri" w:cs="Times New Roman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32BFC"/>
    <w:rPr>
      <w:rFonts w:ascii="Calibri" w:eastAsia="Calibri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iciativasempresari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urso%20Automatizaci&#243;n\Envios%20de%20IE\Ejercicios%20de%20aprendizaj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Ejercicios de aprendizaje</Template>
  <TotalTime>1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UPF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rafael yannicelli</dc:creator>
  <cp:lastModifiedBy>Andrés Paul Soriano Serrano</cp:lastModifiedBy>
  <cp:revision>2</cp:revision>
  <dcterms:created xsi:type="dcterms:W3CDTF">2019-10-02T22:46:00Z</dcterms:created>
  <dcterms:modified xsi:type="dcterms:W3CDTF">2019-10-02T22:46:00Z</dcterms:modified>
</cp:coreProperties>
</file>