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F7F" w:rsidRDefault="00003C0D" w:rsidP="00020D38">
      <w:pPr>
        <w:pStyle w:val="Titulo"/>
      </w:pPr>
      <w:r>
        <w:t>EJERCICIOS DE APRENDIZAJE</w:t>
      </w:r>
    </w:p>
    <w:p w:rsidR="00EF4A8C" w:rsidRPr="00F84612" w:rsidRDefault="00F51D04" w:rsidP="00F84612">
      <w:pPr>
        <w:spacing w:after="120"/>
      </w:pPr>
      <w:r w:rsidRPr="00F84612">
        <w:t>Un SCD cuenta con dos tipos de Software:</w:t>
      </w:r>
    </w:p>
    <w:p w:rsidR="00F51D04" w:rsidRDefault="00F51D04" w:rsidP="00F84612">
      <w:pPr>
        <w:pStyle w:val="Prrafodelista"/>
        <w:numPr>
          <w:ilvl w:val="0"/>
          <w:numId w:val="5"/>
        </w:numPr>
        <w:spacing w:before="100" w:beforeAutospacing="1" w:after="120"/>
        <w:contextualSpacing w:val="0"/>
        <w:rPr>
          <w:rFonts w:cs="Arial"/>
          <w:szCs w:val="24"/>
        </w:rPr>
      </w:pPr>
      <w:r>
        <w:rPr>
          <w:rFonts w:cs="Arial"/>
          <w:szCs w:val="24"/>
        </w:rPr>
        <w:t>Sistema</w:t>
      </w:r>
    </w:p>
    <w:p w:rsidR="00F51D04" w:rsidRDefault="00F51D04" w:rsidP="00F84612">
      <w:pPr>
        <w:pStyle w:val="Prrafodelista"/>
        <w:numPr>
          <w:ilvl w:val="0"/>
          <w:numId w:val="5"/>
        </w:numPr>
        <w:spacing w:before="100" w:beforeAutospacing="1" w:after="120"/>
        <w:contextualSpacing w:val="0"/>
        <w:rPr>
          <w:rFonts w:cs="Arial"/>
          <w:szCs w:val="24"/>
        </w:rPr>
      </w:pPr>
      <w:r>
        <w:rPr>
          <w:rFonts w:cs="Arial"/>
          <w:szCs w:val="24"/>
        </w:rPr>
        <w:t>Aplicación Especifica</w:t>
      </w:r>
    </w:p>
    <w:p w:rsidR="00F51D04" w:rsidRDefault="00F84612" w:rsidP="00F84612">
      <w:pPr>
        <w:pStyle w:val="Prrafodelista"/>
        <w:numPr>
          <w:ilvl w:val="0"/>
          <w:numId w:val="7"/>
        </w:numPr>
        <w:spacing w:before="100" w:beforeAutospacing="1" w:after="120"/>
        <w:contextualSpacing w:val="0"/>
        <w:rPr>
          <w:rFonts w:cs="Arial"/>
          <w:szCs w:val="24"/>
        </w:rPr>
      </w:pPr>
      <w:r>
        <w:rPr>
          <w:rFonts w:cs="Arial"/>
          <w:szCs w:val="24"/>
        </w:rPr>
        <w:t>¿</w:t>
      </w:r>
      <w:r w:rsidR="00F51D04" w:rsidRPr="00F84612">
        <w:rPr>
          <w:rFonts w:cs="Arial"/>
          <w:szCs w:val="24"/>
        </w:rPr>
        <w:t>Qu</w:t>
      </w:r>
      <w:r>
        <w:rPr>
          <w:rFonts w:cs="Arial"/>
          <w:szCs w:val="24"/>
        </w:rPr>
        <w:t>é</w:t>
      </w:r>
      <w:r w:rsidR="00F51D04" w:rsidRPr="00F84612">
        <w:rPr>
          <w:rFonts w:cs="Arial"/>
          <w:szCs w:val="24"/>
        </w:rPr>
        <w:t xml:space="preserve"> d</w:t>
      </w:r>
      <w:bookmarkStart w:id="0" w:name="_GoBack"/>
      <w:bookmarkEnd w:id="0"/>
      <w:r w:rsidR="00F51D04" w:rsidRPr="00F84612">
        <w:rPr>
          <w:rFonts w:cs="Arial"/>
          <w:szCs w:val="24"/>
        </w:rPr>
        <w:t>esarrolla el primero de ellos</w:t>
      </w:r>
      <w:r>
        <w:rPr>
          <w:rFonts w:cs="Arial"/>
          <w:szCs w:val="24"/>
        </w:rPr>
        <w:t>?</w:t>
      </w:r>
    </w:p>
    <w:p w:rsidR="004B3094" w:rsidRPr="00D10780" w:rsidRDefault="004B3094" w:rsidP="004B3094">
      <w:pPr>
        <w:pStyle w:val="Prrafodelista"/>
        <w:numPr>
          <w:ilvl w:val="0"/>
          <w:numId w:val="8"/>
        </w:numPr>
        <w:spacing w:before="100" w:beforeAutospacing="1" w:after="120"/>
        <w:contextualSpacing w:val="0"/>
        <w:rPr>
          <w:rFonts w:cs="Arial"/>
          <w:b/>
          <w:color w:val="00B050"/>
          <w:szCs w:val="24"/>
        </w:rPr>
      </w:pPr>
      <w:r w:rsidRPr="00D10780">
        <w:rPr>
          <w:rFonts w:cs="Arial"/>
          <w:b/>
          <w:color w:val="00B050"/>
          <w:szCs w:val="24"/>
        </w:rPr>
        <w:t>El sistema operativo</w:t>
      </w:r>
    </w:p>
    <w:p w:rsidR="004B3094" w:rsidRPr="00D10780" w:rsidRDefault="004B3094" w:rsidP="004B3094">
      <w:pPr>
        <w:pStyle w:val="Prrafodelista"/>
        <w:numPr>
          <w:ilvl w:val="0"/>
          <w:numId w:val="8"/>
        </w:numPr>
        <w:spacing w:before="100" w:beforeAutospacing="1" w:after="120"/>
        <w:contextualSpacing w:val="0"/>
        <w:rPr>
          <w:rFonts w:cs="Arial"/>
          <w:b/>
          <w:color w:val="00B050"/>
          <w:szCs w:val="24"/>
        </w:rPr>
      </w:pPr>
      <w:r w:rsidRPr="00D10780">
        <w:rPr>
          <w:rFonts w:cs="Arial"/>
          <w:b/>
          <w:color w:val="00B050"/>
          <w:szCs w:val="24"/>
        </w:rPr>
        <w:t>El Sistema de autodiagnóstico</w:t>
      </w:r>
    </w:p>
    <w:p w:rsidR="004B3094" w:rsidRPr="00D10780" w:rsidRDefault="004B3094" w:rsidP="004B3094">
      <w:pPr>
        <w:pStyle w:val="Prrafodelista"/>
        <w:numPr>
          <w:ilvl w:val="0"/>
          <w:numId w:val="8"/>
        </w:numPr>
        <w:spacing w:before="100" w:beforeAutospacing="1" w:after="120"/>
        <w:contextualSpacing w:val="0"/>
        <w:rPr>
          <w:rFonts w:cs="Arial"/>
          <w:b/>
          <w:color w:val="00B050"/>
          <w:szCs w:val="24"/>
        </w:rPr>
      </w:pPr>
      <w:r w:rsidRPr="00D10780">
        <w:rPr>
          <w:rFonts w:cs="Arial"/>
          <w:b/>
          <w:color w:val="00B050"/>
          <w:szCs w:val="24"/>
        </w:rPr>
        <w:t>El sistema para configuración de la red</w:t>
      </w:r>
    </w:p>
    <w:p w:rsidR="004B3094" w:rsidRPr="00D10780" w:rsidRDefault="004B3094" w:rsidP="004B3094">
      <w:pPr>
        <w:pStyle w:val="Prrafodelista"/>
        <w:numPr>
          <w:ilvl w:val="0"/>
          <w:numId w:val="8"/>
        </w:numPr>
        <w:spacing w:before="100" w:beforeAutospacing="1" w:after="120"/>
        <w:contextualSpacing w:val="0"/>
        <w:rPr>
          <w:rFonts w:cs="Arial"/>
          <w:b/>
          <w:color w:val="00B050"/>
          <w:szCs w:val="24"/>
        </w:rPr>
      </w:pPr>
      <w:r w:rsidRPr="00D10780">
        <w:rPr>
          <w:rFonts w:cs="Arial"/>
          <w:b/>
          <w:color w:val="00B050"/>
          <w:szCs w:val="24"/>
        </w:rPr>
        <w:t>El sistema para configuración de la interfaz con el proceso</w:t>
      </w:r>
    </w:p>
    <w:p w:rsidR="004B3094" w:rsidRPr="00D10780" w:rsidRDefault="004B3094" w:rsidP="004B3094">
      <w:pPr>
        <w:pStyle w:val="Prrafodelista"/>
        <w:numPr>
          <w:ilvl w:val="0"/>
          <w:numId w:val="8"/>
        </w:numPr>
        <w:spacing w:before="100" w:beforeAutospacing="1" w:after="120"/>
        <w:contextualSpacing w:val="0"/>
        <w:rPr>
          <w:rFonts w:cs="Arial"/>
          <w:b/>
          <w:color w:val="00B050"/>
          <w:szCs w:val="24"/>
        </w:rPr>
      </w:pPr>
      <w:r w:rsidRPr="00D10780">
        <w:rPr>
          <w:rFonts w:cs="Arial"/>
          <w:b/>
          <w:color w:val="00B050"/>
          <w:szCs w:val="24"/>
        </w:rPr>
        <w:t>El sistema para configuración de la interfaz hombre-máquina</w:t>
      </w:r>
    </w:p>
    <w:p w:rsidR="00F51D04" w:rsidRDefault="008378CC" w:rsidP="00C86EA4">
      <w:pPr>
        <w:pStyle w:val="Prrafodelista"/>
        <w:spacing w:before="100" w:beforeAutospacing="1" w:after="100" w:afterAutospacing="1"/>
        <w:ind w:left="0"/>
        <w:contextualSpacing w:val="0"/>
        <w:rPr>
          <w:szCs w:val="24"/>
        </w:rPr>
      </w:pPr>
      <w:r>
        <w:rPr>
          <w:szCs w:val="24"/>
        </w:rPr>
        <w:t>El suministro de energía eléctrica al SCD cuenta con</w:t>
      </w:r>
      <w:r w:rsidR="00F51D04" w:rsidRPr="00F51D04">
        <w:rPr>
          <w:szCs w:val="24"/>
        </w:rPr>
        <w:t xml:space="preserve"> fuentes de alimentación redundantes de forma que el fallo de una de ellas no afecte el desempeño del Sistema</w:t>
      </w:r>
      <w:r>
        <w:rPr>
          <w:szCs w:val="24"/>
        </w:rPr>
        <w:t>.</w:t>
      </w:r>
    </w:p>
    <w:p w:rsidR="008378CC" w:rsidRDefault="00F84612" w:rsidP="00F84612">
      <w:pPr>
        <w:pStyle w:val="Prrafodelista"/>
        <w:numPr>
          <w:ilvl w:val="0"/>
          <w:numId w:val="7"/>
        </w:numPr>
        <w:spacing w:before="100" w:beforeAutospacing="1" w:after="120"/>
        <w:contextualSpacing w:val="0"/>
        <w:rPr>
          <w:rFonts w:cs="Arial"/>
          <w:szCs w:val="24"/>
        </w:rPr>
      </w:pPr>
      <w:r>
        <w:rPr>
          <w:rFonts w:cs="Arial"/>
          <w:szCs w:val="24"/>
        </w:rPr>
        <w:t>¿</w:t>
      </w:r>
      <w:r w:rsidR="008378CC" w:rsidRPr="00F84612">
        <w:rPr>
          <w:rFonts w:cs="Arial"/>
          <w:szCs w:val="24"/>
        </w:rPr>
        <w:t>Cu</w:t>
      </w:r>
      <w:r>
        <w:rPr>
          <w:rFonts w:cs="Arial"/>
          <w:szCs w:val="24"/>
        </w:rPr>
        <w:t>á</w:t>
      </w:r>
      <w:r w:rsidR="008378CC" w:rsidRPr="00F84612">
        <w:rPr>
          <w:rFonts w:cs="Arial"/>
          <w:szCs w:val="24"/>
        </w:rPr>
        <w:t>l es la condic</w:t>
      </w:r>
      <w:r>
        <w:rPr>
          <w:rFonts w:cs="Arial"/>
          <w:szCs w:val="24"/>
        </w:rPr>
        <w:t>ión de diseño respecto de ellas?</w:t>
      </w:r>
    </w:p>
    <w:p w:rsidR="00C76EF3" w:rsidRPr="00D10780" w:rsidRDefault="00C76EF3" w:rsidP="00C76EF3">
      <w:pPr>
        <w:pStyle w:val="Prrafodelista"/>
        <w:spacing w:before="100" w:beforeAutospacing="1" w:after="120"/>
        <w:ind w:left="360"/>
        <w:contextualSpacing w:val="0"/>
        <w:rPr>
          <w:rFonts w:cs="Arial"/>
          <w:b/>
          <w:color w:val="00B050"/>
          <w:szCs w:val="24"/>
        </w:rPr>
      </w:pPr>
      <w:r w:rsidRPr="00D10780">
        <w:rPr>
          <w:rFonts w:cs="Arial"/>
          <w:b/>
          <w:color w:val="00B050"/>
          <w:szCs w:val="24"/>
        </w:rPr>
        <w:t xml:space="preserve">Que un fallo eléctrico momentáneo de la línea general no signifique pérdida alguna en la Adquisición de Datos, Control de Procesos y Capacidad de control del operador. </w:t>
      </w:r>
    </w:p>
    <w:p w:rsidR="008378CC" w:rsidRDefault="008378CC" w:rsidP="004F7445">
      <w:pPr>
        <w:spacing w:before="100" w:beforeAutospacing="1" w:after="100" w:afterAutospacing="1"/>
        <w:rPr>
          <w:sz w:val="24"/>
          <w:szCs w:val="24"/>
        </w:rPr>
      </w:pPr>
      <w:r w:rsidRPr="008378CC">
        <w:rPr>
          <w:sz w:val="24"/>
          <w:szCs w:val="24"/>
        </w:rPr>
        <w:t xml:space="preserve">Las partes inherentes al Control </w:t>
      </w:r>
      <w:r w:rsidR="004F7445">
        <w:rPr>
          <w:sz w:val="24"/>
          <w:szCs w:val="24"/>
        </w:rPr>
        <w:t>del SCD serán redundantes.</w:t>
      </w:r>
    </w:p>
    <w:p w:rsidR="008378CC" w:rsidRPr="006E40E4" w:rsidRDefault="004F7445" w:rsidP="006E40E4">
      <w:pPr>
        <w:spacing w:before="100" w:beforeAutospacing="1" w:after="120"/>
        <w:rPr>
          <w:rFonts w:cs="Arial"/>
          <w:szCs w:val="24"/>
        </w:rPr>
      </w:pPr>
      <w:r w:rsidRPr="006E40E4">
        <w:rPr>
          <w:rFonts w:cs="Arial"/>
          <w:szCs w:val="24"/>
        </w:rPr>
        <w:t>¿Có</w:t>
      </w:r>
      <w:r w:rsidR="008378CC" w:rsidRPr="006E40E4">
        <w:rPr>
          <w:rFonts w:cs="Arial"/>
          <w:szCs w:val="24"/>
        </w:rPr>
        <w:t>mo se manifiesta esa condición en el Sistema de Comunicaciones</w:t>
      </w:r>
      <w:r w:rsidRPr="006E40E4">
        <w:rPr>
          <w:rFonts w:cs="Arial"/>
          <w:szCs w:val="24"/>
        </w:rPr>
        <w:t>?</w:t>
      </w:r>
    </w:p>
    <w:p w:rsidR="006E40E4" w:rsidRPr="00D10780" w:rsidRDefault="006E40E4" w:rsidP="006E40E4">
      <w:pPr>
        <w:pStyle w:val="Prrafodelista"/>
        <w:spacing w:before="100" w:beforeAutospacing="1" w:after="120"/>
        <w:ind w:left="360"/>
        <w:contextualSpacing w:val="0"/>
        <w:rPr>
          <w:rFonts w:cs="Arial"/>
          <w:b/>
          <w:color w:val="00B050"/>
          <w:szCs w:val="24"/>
        </w:rPr>
      </w:pPr>
      <w:r w:rsidRPr="00D10780">
        <w:rPr>
          <w:rFonts w:cs="Arial"/>
          <w:b/>
          <w:color w:val="00B050"/>
          <w:szCs w:val="24"/>
        </w:rPr>
        <w:t xml:space="preserve">Disponiendo de cables y electrónica redundante. Ante el fallo de la vía original, la transferencia a la vía de reserva será automática sin disrupción de la función. El SCD realizará auto chequeos de las dos vías, original y reserva o en su defecto </w:t>
      </w:r>
      <w:r w:rsidR="00D10780" w:rsidRPr="00D10780">
        <w:rPr>
          <w:rFonts w:cs="Arial"/>
          <w:b/>
          <w:color w:val="00B050"/>
          <w:szCs w:val="24"/>
        </w:rPr>
        <w:t>transferirá la comunicación de una vía a la otra periódicamente.</w:t>
      </w:r>
      <w:r w:rsidRPr="00D10780">
        <w:rPr>
          <w:rFonts w:cs="Arial"/>
          <w:b/>
          <w:color w:val="00B050"/>
          <w:szCs w:val="24"/>
        </w:rPr>
        <w:t xml:space="preserve">  </w:t>
      </w:r>
    </w:p>
    <w:sectPr w:rsidR="006E40E4" w:rsidRPr="00D10780" w:rsidSect="00AE29B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6BC" w:rsidRDefault="00A706BC" w:rsidP="00EE112D">
      <w:pPr>
        <w:spacing w:after="0" w:line="240" w:lineRule="auto"/>
      </w:pPr>
      <w:r>
        <w:separator/>
      </w:r>
    </w:p>
  </w:endnote>
  <w:endnote w:type="continuationSeparator" w:id="0">
    <w:p w:rsidR="00A706BC" w:rsidRDefault="00A706BC" w:rsidP="00EE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 L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1625" w:type="dxa"/>
      <w:tblInd w:w="-1452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4"/>
      <w:gridCol w:w="5851"/>
    </w:tblGrid>
    <w:tr w:rsidR="00EE112D" w:rsidTr="00C81A1F">
      <w:tc>
        <w:tcPr>
          <w:tcW w:w="5774" w:type="dxa"/>
          <w:vAlign w:val="center"/>
        </w:tcPr>
        <w:p w:rsidR="00EE112D" w:rsidRDefault="00EE112D" w:rsidP="009051AA">
          <w:pPr>
            <w:pStyle w:val="Piedepgina"/>
          </w:pPr>
          <w:r w:rsidRPr="001A27F2">
            <w:rPr>
              <w:rFonts w:ascii="Bookman Old Style" w:hAnsi="Bookman Old Style"/>
              <w:color w:val="777777"/>
              <w:spacing w:val="-11"/>
              <w:sz w:val="14"/>
            </w:rPr>
            <w:t xml:space="preserve">© Iniciativas Empresariales, S.L. Barcelona, </w:t>
          </w:r>
          <w:r w:rsidR="000212DD">
            <w:rPr>
              <w:rFonts w:ascii="Bookman Old Style" w:hAnsi="Bookman Old Style"/>
              <w:color w:val="777777"/>
              <w:spacing w:val="-11"/>
              <w:sz w:val="14"/>
            </w:rPr>
            <w:fldChar w:fldCharType="begin"/>
          </w:r>
          <w:r w:rsidR="009051AA">
            <w:rPr>
              <w:rFonts w:ascii="Bookman Old Style" w:hAnsi="Bookman Old Style"/>
              <w:color w:val="777777"/>
              <w:spacing w:val="-11"/>
              <w:sz w:val="14"/>
            </w:rPr>
            <w:instrText xml:space="preserve"> TIME  \@ "yyyy" </w:instrText>
          </w:r>
          <w:r w:rsidR="000212DD">
            <w:rPr>
              <w:rFonts w:ascii="Bookman Old Style" w:hAnsi="Bookman Old Style"/>
              <w:color w:val="777777"/>
              <w:spacing w:val="-11"/>
              <w:sz w:val="14"/>
            </w:rPr>
            <w:fldChar w:fldCharType="separate"/>
          </w:r>
          <w:r w:rsidR="004B3094">
            <w:rPr>
              <w:rFonts w:ascii="Bookman Old Style" w:hAnsi="Bookman Old Style"/>
              <w:noProof/>
              <w:color w:val="777777"/>
              <w:spacing w:val="-11"/>
              <w:sz w:val="14"/>
            </w:rPr>
            <w:t>2019</w:t>
          </w:r>
          <w:r w:rsidR="000212DD">
            <w:rPr>
              <w:rFonts w:ascii="Bookman Old Style" w:hAnsi="Bookman Old Style"/>
              <w:color w:val="777777"/>
              <w:spacing w:val="-11"/>
              <w:sz w:val="14"/>
            </w:rPr>
            <w:fldChar w:fldCharType="end"/>
          </w:r>
          <w:r w:rsidRPr="001A27F2">
            <w:rPr>
              <w:rFonts w:ascii="Bookman Old Style" w:hAnsi="Bookman Old Style"/>
              <w:color w:val="939597"/>
              <w:spacing w:val="-11"/>
              <w:w w:val="80"/>
              <w:sz w:val="8"/>
            </w:rPr>
            <w:t>•</w:t>
          </w:r>
          <w:r w:rsidRPr="001A27F2">
            <w:rPr>
              <w:rFonts w:ascii="Bookman Old Style" w:hAnsi="Bookman Old Style"/>
              <w:color w:val="777777"/>
              <w:spacing w:val="-11"/>
              <w:sz w:val="14"/>
            </w:rPr>
            <w:t xml:space="preserve"> </w:t>
          </w:r>
          <w:hyperlink r:id="rId1">
            <w:r w:rsidRPr="001A27F2">
              <w:rPr>
                <w:rFonts w:ascii="Bookman Old Style" w:hAnsi="Bookman Old Style"/>
                <w:color w:val="0000FF"/>
                <w:spacing w:val="-11"/>
                <w:sz w:val="14"/>
                <w:u w:val="single"/>
              </w:rPr>
              <w:t>www.iniciativasempresariales.com</w:t>
            </w:r>
          </w:hyperlink>
        </w:p>
      </w:tc>
      <w:tc>
        <w:tcPr>
          <w:tcW w:w="5851" w:type="dxa"/>
          <w:vAlign w:val="center"/>
        </w:tcPr>
        <w:p w:rsidR="00EE112D" w:rsidRDefault="000212DD" w:rsidP="00C81A1F">
          <w:pPr>
            <w:pStyle w:val="Piedepgina"/>
            <w:jc w:val="right"/>
          </w:pPr>
          <w:r>
            <w:fldChar w:fldCharType="begin"/>
          </w:r>
          <w:r w:rsidR="00EE112D">
            <w:instrText xml:space="preserve"> PAGE   \* MERGEFORMAT </w:instrText>
          </w:r>
          <w:r>
            <w:fldChar w:fldCharType="separate"/>
          </w:r>
          <w:r w:rsidR="00D10780">
            <w:rPr>
              <w:noProof/>
            </w:rPr>
            <w:t>1</w:t>
          </w:r>
          <w:r>
            <w:fldChar w:fldCharType="end"/>
          </w:r>
        </w:p>
      </w:tc>
    </w:tr>
  </w:tbl>
  <w:p w:rsidR="00EE112D" w:rsidRDefault="00EE11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6BC" w:rsidRDefault="00A706BC" w:rsidP="00EE112D">
      <w:pPr>
        <w:spacing w:after="0" w:line="240" w:lineRule="auto"/>
      </w:pPr>
      <w:r>
        <w:separator/>
      </w:r>
    </w:p>
  </w:footnote>
  <w:footnote w:type="continuationSeparator" w:id="0">
    <w:p w:rsidR="00A706BC" w:rsidRDefault="00A706BC" w:rsidP="00EE1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1341" w:type="dxa"/>
      <w:tblInd w:w="-1310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82"/>
      <w:gridCol w:w="1559"/>
    </w:tblGrid>
    <w:tr w:rsidR="00EE112D" w:rsidTr="00F614C6">
      <w:tc>
        <w:tcPr>
          <w:tcW w:w="9782" w:type="dxa"/>
          <w:tcBorders>
            <w:top w:val="nil"/>
            <w:bottom w:val="nil"/>
          </w:tcBorders>
          <w:vAlign w:val="center"/>
        </w:tcPr>
        <w:p w:rsidR="00EE112D" w:rsidRDefault="00E32BFC" w:rsidP="00C81A1F">
          <w:pPr>
            <w:pStyle w:val="Encabezado"/>
          </w:pPr>
          <w:r>
            <w:rPr>
              <w:rFonts w:cs="Times New Roman"/>
              <w:b/>
              <w:noProof/>
              <w:sz w:val="20"/>
              <w:szCs w:val="20"/>
              <w:lang w:eastAsia="es-ES"/>
            </w:rPr>
            <w:t>AUTOMATIZACION</w:t>
          </w:r>
          <w:r w:rsidR="00F84612"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 Y CONTROL</w:t>
          </w:r>
          <w:r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 INDUSTRIAL</w:t>
          </w:r>
        </w:p>
      </w:tc>
      <w:tc>
        <w:tcPr>
          <w:tcW w:w="1559" w:type="dxa"/>
          <w:tcBorders>
            <w:top w:val="nil"/>
            <w:bottom w:val="nil"/>
          </w:tcBorders>
          <w:vAlign w:val="center"/>
        </w:tcPr>
        <w:p w:rsidR="00EE112D" w:rsidRDefault="00EE112D" w:rsidP="00C81A1F">
          <w:pPr>
            <w:pStyle w:val="Encabezado"/>
            <w:jc w:val="right"/>
          </w:pPr>
          <w:r w:rsidRPr="001B353B">
            <w:rPr>
              <w:noProof/>
              <w:lang w:val="es-EC" w:eastAsia="es-EC"/>
            </w:rPr>
            <w:drawing>
              <wp:inline distT="0" distB="0" distL="0" distR="0">
                <wp:extent cx="807720" cy="288290"/>
                <wp:effectExtent l="19050" t="0" r="0" b="0"/>
                <wp:docPr id="13" name="2 Imagen" descr="Logo pequeño i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equeño ie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7720" cy="288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37911" w:rsidTr="00F614C6">
      <w:tc>
        <w:tcPr>
          <w:tcW w:w="9782" w:type="dxa"/>
          <w:tcBorders>
            <w:top w:val="nil"/>
          </w:tcBorders>
          <w:vAlign w:val="center"/>
        </w:tcPr>
        <w:p w:rsidR="00D37911" w:rsidRPr="003F6DA9" w:rsidRDefault="00E25B2C" w:rsidP="00C81A1F">
          <w:pPr>
            <w:pStyle w:val="Encabezado"/>
            <w:rPr>
              <w:rFonts w:cs="Times New Roman"/>
              <w:b/>
              <w:noProof/>
              <w:sz w:val="20"/>
              <w:szCs w:val="20"/>
              <w:lang w:eastAsia="es-ES"/>
            </w:rPr>
          </w:pPr>
          <w:r>
            <w:rPr>
              <w:rFonts w:cs="Times New Roman"/>
              <w:b/>
              <w:noProof/>
              <w:sz w:val="20"/>
              <w:szCs w:val="20"/>
              <w:lang w:eastAsia="es-ES"/>
            </w:rPr>
            <w:t>MÓDULO 8</w:t>
          </w:r>
          <w:r w:rsidR="00F84612">
            <w:rPr>
              <w:rFonts w:cs="Times New Roman"/>
              <w:b/>
              <w:noProof/>
              <w:sz w:val="20"/>
              <w:szCs w:val="20"/>
              <w:lang w:eastAsia="es-ES"/>
            </w:rPr>
            <w:t xml:space="preserve">. </w:t>
          </w:r>
          <w:r w:rsidR="00F84612" w:rsidRPr="00F84612">
            <w:rPr>
              <w:rFonts w:cs="Times New Roman"/>
              <w:b/>
              <w:noProof/>
              <w:sz w:val="20"/>
              <w:szCs w:val="20"/>
              <w:lang w:eastAsia="es-ES"/>
            </w:rPr>
            <w:t>Sistema de Control Distribuido</w:t>
          </w:r>
        </w:p>
      </w:tc>
      <w:tc>
        <w:tcPr>
          <w:tcW w:w="1559" w:type="dxa"/>
          <w:tcBorders>
            <w:top w:val="nil"/>
          </w:tcBorders>
          <w:vAlign w:val="center"/>
        </w:tcPr>
        <w:p w:rsidR="00D37911" w:rsidRPr="001B353B" w:rsidRDefault="00D37911" w:rsidP="00C81A1F">
          <w:pPr>
            <w:pStyle w:val="Encabezado"/>
            <w:jc w:val="right"/>
            <w:rPr>
              <w:noProof/>
              <w:lang w:eastAsia="es-ES"/>
            </w:rPr>
          </w:pPr>
        </w:p>
      </w:tc>
    </w:tr>
  </w:tbl>
  <w:p w:rsidR="00EE112D" w:rsidRDefault="00EE112D" w:rsidP="00EB7F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70B43"/>
    <w:multiLevelType w:val="hybridMultilevel"/>
    <w:tmpl w:val="D2CA0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6231FA"/>
    <w:multiLevelType w:val="hybridMultilevel"/>
    <w:tmpl w:val="FFB4630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CC40B8"/>
    <w:multiLevelType w:val="hybridMultilevel"/>
    <w:tmpl w:val="1D02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C4163"/>
    <w:multiLevelType w:val="hybridMultilevel"/>
    <w:tmpl w:val="7E088D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32379"/>
    <w:multiLevelType w:val="hybridMultilevel"/>
    <w:tmpl w:val="34ECA6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87DD1"/>
    <w:multiLevelType w:val="hybridMultilevel"/>
    <w:tmpl w:val="E326C1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4A6280"/>
    <w:multiLevelType w:val="hybridMultilevel"/>
    <w:tmpl w:val="F9469A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C4E76"/>
    <w:multiLevelType w:val="hybridMultilevel"/>
    <w:tmpl w:val="99143B0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38"/>
    <w:rsid w:val="00003C0D"/>
    <w:rsid w:val="00020D38"/>
    <w:rsid w:val="000212DD"/>
    <w:rsid w:val="00083846"/>
    <w:rsid w:val="00084B24"/>
    <w:rsid w:val="000D7F09"/>
    <w:rsid w:val="000E56F9"/>
    <w:rsid w:val="001B04E0"/>
    <w:rsid w:val="001E349A"/>
    <w:rsid w:val="0023042D"/>
    <w:rsid w:val="002322F9"/>
    <w:rsid w:val="00246413"/>
    <w:rsid w:val="0031570C"/>
    <w:rsid w:val="00357401"/>
    <w:rsid w:val="0037340C"/>
    <w:rsid w:val="003A2695"/>
    <w:rsid w:val="003F6DA9"/>
    <w:rsid w:val="0043543A"/>
    <w:rsid w:val="004B302E"/>
    <w:rsid w:val="004B3094"/>
    <w:rsid w:val="004F7445"/>
    <w:rsid w:val="005201BE"/>
    <w:rsid w:val="005529FC"/>
    <w:rsid w:val="00553185"/>
    <w:rsid w:val="00553A00"/>
    <w:rsid w:val="00567DD7"/>
    <w:rsid w:val="005F1A74"/>
    <w:rsid w:val="006636A3"/>
    <w:rsid w:val="00673180"/>
    <w:rsid w:val="006E40E4"/>
    <w:rsid w:val="007022C5"/>
    <w:rsid w:val="00775563"/>
    <w:rsid w:val="007C4F8D"/>
    <w:rsid w:val="008378CC"/>
    <w:rsid w:val="0084256E"/>
    <w:rsid w:val="00876363"/>
    <w:rsid w:val="008F2413"/>
    <w:rsid w:val="009051AA"/>
    <w:rsid w:val="00956DEA"/>
    <w:rsid w:val="009849A3"/>
    <w:rsid w:val="009C2051"/>
    <w:rsid w:val="00A706BC"/>
    <w:rsid w:val="00AE0823"/>
    <w:rsid w:val="00AE29B6"/>
    <w:rsid w:val="00B20B77"/>
    <w:rsid w:val="00BA00E4"/>
    <w:rsid w:val="00BB5716"/>
    <w:rsid w:val="00BD37BC"/>
    <w:rsid w:val="00BE021F"/>
    <w:rsid w:val="00C3702D"/>
    <w:rsid w:val="00C76EF3"/>
    <w:rsid w:val="00C86EA4"/>
    <w:rsid w:val="00CC3215"/>
    <w:rsid w:val="00CC7CEB"/>
    <w:rsid w:val="00D04E28"/>
    <w:rsid w:val="00D10780"/>
    <w:rsid w:val="00D27E38"/>
    <w:rsid w:val="00D37911"/>
    <w:rsid w:val="00D73AED"/>
    <w:rsid w:val="00E25B2C"/>
    <w:rsid w:val="00E32BFC"/>
    <w:rsid w:val="00E71CA4"/>
    <w:rsid w:val="00EB7F7F"/>
    <w:rsid w:val="00EE112D"/>
    <w:rsid w:val="00EF4A8C"/>
    <w:rsid w:val="00F51D04"/>
    <w:rsid w:val="00F614C6"/>
    <w:rsid w:val="00F8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C96509-703A-4452-AB9B-117300C5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F7F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1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2D"/>
  </w:style>
  <w:style w:type="paragraph" w:styleId="Piedepgina">
    <w:name w:val="footer"/>
    <w:basedOn w:val="Normal"/>
    <w:link w:val="PiedepginaCar"/>
    <w:uiPriority w:val="99"/>
    <w:unhideWhenUsed/>
    <w:rsid w:val="00EE1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12D"/>
  </w:style>
  <w:style w:type="table" w:styleId="Tablaconcuadrcula">
    <w:name w:val="Table Grid"/>
    <w:basedOn w:val="Tablanormal"/>
    <w:uiPriority w:val="59"/>
    <w:rsid w:val="00EE1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12D"/>
    <w:rPr>
      <w:rFonts w:ascii="Tahoma" w:hAnsi="Tahoma" w:cs="Tahoma"/>
      <w:sz w:val="16"/>
      <w:szCs w:val="16"/>
    </w:rPr>
  </w:style>
  <w:style w:type="paragraph" w:customStyle="1" w:styleId="Text1">
    <w:name w:val="Text1"/>
    <w:basedOn w:val="Normal"/>
    <w:link w:val="Text1Car"/>
    <w:autoRedefine/>
    <w:rsid w:val="00553A00"/>
    <w:pPr>
      <w:spacing w:after="0"/>
    </w:pPr>
    <w:rPr>
      <w:sz w:val="24"/>
    </w:rPr>
  </w:style>
  <w:style w:type="paragraph" w:customStyle="1" w:styleId="Autor">
    <w:name w:val="Autor"/>
    <w:basedOn w:val="Normal"/>
    <w:link w:val="AutorCar"/>
    <w:autoRedefine/>
    <w:rsid w:val="00553A00"/>
    <w:pPr>
      <w:spacing w:after="0" w:line="313" w:lineRule="exact"/>
      <w:ind w:right="72"/>
    </w:pPr>
    <w:rPr>
      <w:rFonts w:ascii="NewCenturySchlbk LT Std" w:hAnsi="NewCenturySchlbk LT Std"/>
      <w:b/>
      <w:noProof/>
      <w:color w:val="00A091"/>
      <w:sz w:val="32"/>
      <w:lang w:eastAsia="es-ES"/>
    </w:rPr>
  </w:style>
  <w:style w:type="character" w:customStyle="1" w:styleId="Text1Car">
    <w:name w:val="Text1 Car"/>
    <w:basedOn w:val="Fuentedeprrafopredeter"/>
    <w:link w:val="Text1"/>
    <w:rsid w:val="00553A00"/>
    <w:rPr>
      <w:sz w:val="24"/>
    </w:rPr>
  </w:style>
  <w:style w:type="character" w:customStyle="1" w:styleId="AutorCar">
    <w:name w:val="Autor Car"/>
    <w:basedOn w:val="Fuentedeprrafopredeter"/>
    <w:link w:val="Autor"/>
    <w:rsid w:val="00553A00"/>
    <w:rPr>
      <w:rFonts w:ascii="NewCenturySchlbk LT Std" w:hAnsi="NewCenturySchlbk LT Std"/>
      <w:b/>
      <w:noProof/>
      <w:color w:val="00A091"/>
      <w:sz w:val="32"/>
      <w:lang w:eastAsia="es-ES"/>
    </w:rPr>
  </w:style>
  <w:style w:type="paragraph" w:customStyle="1" w:styleId="Estilo4">
    <w:name w:val="Estilo4"/>
    <w:basedOn w:val="Normal"/>
    <w:link w:val="Estilo4Car"/>
    <w:autoRedefine/>
    <w:rsid w:val="00EB7F7F"/>
    <w:pPr>
      <w:pBdr>
        <w:top w:val="single" w:sz="4" w:space="10" w:color="808080" w:themeColor="background1" w:themeShade="80"/>
        <w:bottom w:val="single" w:sz="24" w:space="10" w:color="009F8F"/>
      </w:pBdr>
      <w:spacing w:before="240" w:after="240" w:line="240" w:lineRule="auto"/>
      <w:contextualSpacing/>
      <w:outlineLvl w:val="0"/>
    </w:pPr>
    <w:rPr>
      <w:rFonts w:ascii="Century Schoolbook" w:eastAsia="Calibri" w:hAnsi="Century Schoolbook" w:cs="Times New Roman"/>
      <w:b/>
      <w:color w:val="009F8F"/>
      <w:sz w:val="40"/>
      <w:szCs w:val="28"/>
    </w:rPr>
  </w:style>
  <w:style w:type="character" w:customStyle="1" w:styleId="Estilo4Car">
    <w:name w:val="Estilo4 Car"/>
    <w:basedOn w:val="Fuentedeprrafopredeter"/>
    <w:link w:val="Estilo4"/>
    <w:rsid w:val="00EB7F7F"/>
    <w:rPr>
      <w:rFonts w:ascii="Century Schoolbook" w:eastAsia="Calibri" w:hAnsi="Century Schoolbook" w:cs="Times New Roman"/>
      <w:b/>
      <w:color w:val="009F8F"/>
      <w:sz w:val="40"/>
      <w:szCs w:val="28"/>
    </w:rPr>
  </w:style>
  <w:style w:type="paragraph" w:customStyle="1" w:styleId="NombreAutor">
    <w:name w:val="Nombre Autor"/>
    <w:basedOn w:val="Autor"/>
    <w:next w:val="Normal"/>
    <w:link w:val="NombreAutorCar"/>
    <w:autoRedefine/>
    <w:rsid w:val="00EB7F7F"/>
    <w:pPr>
      <w:pBdr>
        <w:bottom w:val="single" w:sz="4" w:space="10" w:color="808080" w:themeColor="background1" w:themeShade="80"/>
      </w:pBdr>
      <w:spacing w:line="240" w:lineRule="auto"/>
    </w:pPr>
  </w:style>
  <w:style w:type="character" w:customStyle="1" w:styleId="NombreAutorCar">
    <w:name w:val="Nombre Autor Car"/>
    <w:basedOn w:val="AutorCar"/>
    <w:link w:val="NombreAutor"/>
    <w:rsid w:val="00EB7F7F"/>
    <w:rPr>
      <w:rFonts w:ascii="NewCenturySchlbk LT Std" w:hAnsi="NewCenturySchlbk LT Std"/>
      <w:b/>
      <w:noProof/>
      <w:color w:val="00A091"/>
      <w:sz w:val="32"/>
      <w:lang w:eastAsia="es-ES"/>
    </w:rPr>
  </w:style>
  <w:style w:type="paragraph" w:customStyle="1" w:styleId="Titulo">
    <w:name w:val="Titulo"/>
    <w:basedOn w:val="Estilo4"/>
    <w:next w:val="Normal"/>
    <w:link w:val="TituloCar"/>
    <w:autoRedefine/>
    <w:qFormat/>
    <w:rsid w:val="00020D38"/>
    <w:pPr>
      <w:jc w:val="left"/>
    </w:pPr>
  </w:style>
  <w:style w:type="character" w:customStyle="1" w:styleId="TituloCar">
    <w:name w:val="Titulo Car"/>
    <w:basedOn w:val="Estilo4Car"/>
    <w:link w:val="Titulo"/>
    <w:rsid w:val="00020D38"/>
    <w:rPr>
      <w:rFonts w:ascii="Century Schoolbook" w:eastAsia="Calibri" w:hAnsi="Century Schoolbook" w:cs="Times New Roman"/>
      <w:b/>
      <w:color w:val="009F8F"/>
      <w:sz w:val="40"/>
      <w:szCs w:val="28"/>
    </w:rPr>
  </w:style>
  <w:style w:type="paragraph" w:styleId="Prrafodelista">
    <w:name w:val="List Paragraph"/>
    <w:basedOn w:val="Normal"/>
    <w:link w:val="PrrafodelistaCar"/>
    <w:uiPriority w:val="34"/>
    <w:qFormat/>
    <w:rsid w:val="00E32BFC"/>
    <w:pPr>
      <w:ind w:left="720"/>
      <w:contextualSpacing/>
    </w:pPr>
    <w:rPr>
      <w:rFonts w:ascii="Calibri" w:eastAsia="Calibri" w:hAnsi="Calibri" w:cs="Times New Roman"/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32BFC"/>
    <w:rPr>
      <w:rFonts w:ascii="Calibri" w:eastAsia="Calibri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iciativasempresarial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urso%20Automatizaci&#243;n\Envios%20de%20IE\Ejercicios%20de%20aprendizaj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Ejercicios de aprendizaje</Template>
  <TotalTime>1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UPF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rafael yannicelli</dc:creator>
  <cp:lastModifiedBy>Andrés Paul Soriano Serrano</cp:lastModifiedBy>
  <cp:revision>2</cp:revision>
  <dcterms:created xsi:type="dcterms:W3CDTF">2019-11-26T15:43:00Z</dcterms:created>
  <dcterms:modified xsi:type="dcterms:W3CDTF">2019-11-26T15:43:00Z</dcterms:modified>
</cp:coreProperties>
</file>