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pageBreakBefore/>
        <w:numPr>
          <w:ilvl w:val="1"/>
          <w:numId w:val="1"/>
        </w:numPr>
        <w:spacing w:after="60" w:before="240"/>
      </w:pPr>
      <w:bookmarkStart w:id="0" w:name="__RefHeading__3530_508268592"/>
      <w:bookmarkEnd w:id="0"/>
      <w:r>
        <w:rPr>
          <w:rFonts w:ascii="Liberation Sans" w:hAnsi="Liberation Sans"/>
          <w:b w:val="false"/>
          <w:bCs w:val="false"/>
          <w:sz w:val="20"/>
          <w:pict>
            <v:shapetype id="shapetype_75" coordsize="21600,21600" o:spt="75" adj="2700" path="m,l21600,l21600,21600l,21600xm@0@0l@0@2l@1@2l@1@0xe">
              <v:stroke joinstyle="miter"/>
              <v:formulas>
                <v:f eqn="val #0"/>
                <v:f eqn="sum width 0 @0"/>
                <v:f eqn="sum height 0 @0"/>
              </v:formulas>
              <v:path gradientshapeok="t" o:connecttype="rect" textboxrect="@0,@0,@1,@2"/>
              <v:handles>
                <v:h position="@0,0"/>
              </v:handles>
            </v:shapetype>
            <v:shape id="shape_0" style="position:absolute;margin-left:0pt;margin-top:0pt;width:467.95pt;height:257.55pt" type="shapetype_75">
              <v:fill detectmouseclick="t"/>
              <v:wrap v:type="none"/>
              <v:stroke color="gray" joinstyle="round"/>
            </v:shape>
          </w:pict>
        </w:rPr>
      </w:r>
      <w:r>
        <w:rPr>
          <w:rFonts w:ascii="Liberation Sans" w:hAnsi="Liberation Sans"/>
          <w:b w:val="false"/>
          <w:bCs w:val="false"/>
          <w:sz w:val="20"/>
        </w:rPr>
        <w:t>Historia de Usuario “Diseño e implementación de la BD wordnet.db3 en SQLite.”</w:t>
      </w:r>
    </w:p>
    <w:tbl>
      <w:tblPr>
        <w:jc w:val="left"/>
        <w:tblInd w:type="dxa" w:w="221"/>
        <w:tblBorders>
          <w:top w:color="FF00FF" w:space="0" w:sz="4" w:val="single"/>
          <w:left w:color="FF00FF" w:space="0" w:sz="4" w:val="single"/>
          <w:bottom w:color="FF00FF" w:space="0" w:sz="4" w:val="single"/>
          <w:right w:color="FF00FF" w:space="0" w:sz="4" w:val="single"/>
        </w:tblBorders>
      </w:tblPr>
      <w:tblGrid>
        <w:gridCol w:w="9578"/>
      </w:tblGrid>
      <w:tr>
        <w:trPr>
          <w:cantSplit w:val="false"/>
        </w:trPr>
        <w:tc>
          <w:tcPr>
            <w:tcW w:type="dxa" w:w="9578"/>
            <w:gridSpan w:val="3"/>
            <w:tcBorders>
              <w:top w:color="FF00FF" w:space="0" w:sz="4" w:val="single"/>
              <w:left w:color="FF00FF" w:space="0" w:sz="4" w:val="single"/>
              <w:bottom w:color="FF00FF" w:space="0" w:sz="4" w:val="single"/>
              <w:right w:color="FF00FF" w:space="0" w:sz="4" w:val="single"/>
            </w:tcBorders>
            <w:shd w:fill="CCCC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28"/>
              <w:tabs>
                <w:tab w:leader="none" w:pos="5838" w:val="center"/>
                <w:tab w:leader="none" w:pos="10824" w:val="right"/>
              </w:tabs>
              <w:spacing w:line="360" w:lineRule="auto"/>
              <w:ind w:firstLine="709" w:left="142" w:right="0"/>
              <w:jc w:val="right"/>
            </w:pPr>
            <w:r>
              <w:rPr>
                <w:rFonts w:cs="Arial"/>
                <w:b/>
              </w:rPr>
              <w:t>Historia de Usuario</w:t>
            </w:r>
          </w:p>
        </w:tc>
      </w:tr>
      <w:tr>
        <w:trPr>
          <w:cantSplit w:val="false"/>
        </w:trPr>
        <w:tc>
          <w:tcPr>
            <w:tcW w:type="dxa" w:w="1963"/>
            <w:tcBorders>
              <w:left w:color="FF00FF" w:space="0" w:sz="4" w:val="single"/>
              <w:bottom w:color="FF00FF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  <w:spacing w:line="360" w:lineRule="auto"/>
            </w:pPr>
            <w:r>
              <w:rPr>
                <w:rFonts w:cs="Arial"/>
                <w:b/>
                <w:color w:val="000000"/>
              </w:rPr>
              <w:t>Número:</w:t>
            </w:r>
            <w:r>
              <w:rPr>
                <w:i/>
                <w:iCs/>
                <w:color w:val="000000"/>
              </w:rPr>
              <w:t xml:space="preserve">  3</w:t>
            </w:r>
          </w:p>
        </w:tc>
        <w:tc>
          <w:tcPr>
            <w:tcW w:type="dxa" w:w="7615"/>
            <w:gridSpan w:val="2"/>
            <w:tcBorders>
              <w:left w:color="FF00FF" w:space="0" w:sz="4" w:val="single"/>
              <w:bottom w:color="FF00FF" w:space="0" w:sz="4" w:val="single"/>
              <w:right w:color="FF00FF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line="360" w:lineRule="auto"/>
            </w:pPr>
            <w:r>
              <w:rPr>
                <w:rFonts w:cs="Arial"/>
                <w:b/>
                <w:color w:val="000000"/>
              </w:rPr>
              <w:t>Nombre Historia de Usuario: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Cs/>
                <w:color w:val="000000"/>
                <w:szCs w:val="28"/>
              </w:rPr>
              <w:t>Diseño e implementación de la BD wordnet.db3 en SQLite.</w:t>
            </w:r>
          </w:p>
        </w:tc>
      </w:tr>
      <w:tr>
        <w:trPr>
          <w:cantSplit w:val="false"/>
        </w:trPr>
        <w:tc>
          <w:tcPr>
            <w:tcW w:type="dxa" w:w="9578"/>
            <w:gridSpan w:val="3"/>
            <w:tcBorders>
              <w:left w:color="FF00FF" w:space="0" w:sz="4" w:val="single"/>
              <w:bottom w:color="FF00FF" w:space="0" w:sz="4" w:val="single"/>
              <w:right w:color="FF00FF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  <w:spacing w:line="360" w:lineRule="auto"/>
            </w:pPr>
            <w:r>
              <w:rPr>
                <w:rFonts w:cs="Arial"/>
                <w:b/>
                <w:color w:val="000000"/>
              </w:rPr>
              <w:t>Modificación de Historia de Usuario Número: 2</w:t>
            </w:r>
          </w:p>
        </w:tc>
      </w:tr>
      <w:tr>
        <w:trPr>
          <w:cantSplit w:val="false"/>
        </w:trPr>
        <w:tc>
          <w:tcPr>
            <w:tcW w:type="dxa" w:w="4199"/>
            <w:gridSpan w:val="2"/>
            <w:tcBorders>
              <w:left w:color="FF00FF" w:space="0" w:sz="4" w:val="single"/>
              <w:bottom w:color="FF00FF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line="360" w:lineRule="auto"/>
            </w:pPr>
            <w:r>
              <w:rPr>
                <w:rFonts w:cs="Arial"/>
                <w:b/>
                <w:color w:val="000000"/>
              </w:rPr>
              <w:t xml:space="preserve">Usuario: </w:t>
            </w:r>
            <w:r>
              <w:rPr>
                <w:rFonts w:cs="Arial"/>
                <w:color w:val="000000"/>
                <w:szCs w:val="22"/>
              </w:rPr>
              <w:t xml:space="preserve"> </w:t>
            </w:r>
            <w:r>
              <w:rPr>
                <w:rFonts w:cs="Arial"/>
                <w:i/>
                <w:iCs/>
                <w:color w:val="000000"/>
                <w:szCs w:val="22"/>
              </w:rPr>
              <w:t>Lingüistas</w:t>
            </w:r>
          </w:p>
        </w:tc>
        <w:tc>
          <w:tcPr>
            <w:tcW w:type="dxa" w:w="5379"/>
            <w:tcBorders>
              <w:left w:color="FF00FF" w:space="0" w:sz="4" w:val="single"/>
              <w:bottom w:color="FF00FF" w:space="0" w:sz="4" w:val="single"/>
              <w:right w:color="FF00FF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line="360" w:lineRule="auto"/>
            </w:pPr>
            <w:r>
              <w:rPr>
                <w:rFonts w:cs="Arial"/>
                <w:b/>
                <w:color w:val="000000"/>
              </w:rPr>
              <w:t>Iteración Asignada: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3</w:t>
            </w:r>
          </w:p>
        </w:tc>
      </w:tr>
      <w:tr>
        <w:trPr>
          <w:cantSplit w:val="false"/>
        </w:trPr>
        <w:tc>
          <w:tcPr>
            <w:tcW w:type="dxa" w:w="9578"/>
            <w:gridSpan w:val="3"/>
            <w:tcBorders>
              <w:left w:color="FF00FF" w:space="0" w:sz="4" w:val="single"/>
              <w:bottom w:color="FF00FF" w:space="0" w:sz="4" w:val="single"/>
              <w:right w:color="FF00FF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line="360" w:lineRule="auto"/>
            </w:pPr>
            <w:r>
              <w:rPr>
                <w:rFonts w:cs="Arial"/>
                <w:b/>
                <w:color w:val="000000"/>
              </w:rPr>
              <w:t>Programador responsable: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  <w:szCs w:val="22"/>
              </w:rPr>
              <w:t xml:space="preserve"> </w:t>
            </w:r>
            <w:r>
              <w:rPr>
                <w:rFonts w:cs="Arial"/>
                <w:i/>
                <w:iCs/>
                <w:color w:val="000000"/>
                <w:szCs w:val="22"/>
              </w:rPr>
              <w:t>Alexander</w:t>
            </w:r>
          </w:p>
        </w:tc>
      </w:tr>
      <w:tr>
        <w:trPr>
          <w:cantSplit w:val="false"/>
        </w:trPr>
        <w:tc>
          <w:tcPr>
            <w:tcW w:type="dxa" w:w="4199"/>
            <w:gridSpan w:val="2"/>
            <w:tcBorders>
              <w:left w:color="FF00FF" w:space="0" w:sz="4" w:val="single"/>
              <w:bottom w:color="FF00FF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line="360" w:lineRule="auto"/>
            </w:pPr>
            <w:r>
              <w:rPr>
                <w:rFonts w:cs="Arial"/>
                <w:b/>
                <w:color w:val="000000"/>
              </w:rPr>
              <w:t>Prioridad  en Negocio: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Alto</w:t>
            </w:r>
          </w:p>
        </w:tc>
        <w:tc>
          <w:tcPr>
            <w:tcW w:type="dxa" w:w="5379"/>
            <w:tcBorders>
              <w:left w:color="FF00FF" w:space="0" w:sz="4" w:val="single"/>
              <w:bottom w:color="FF00FF" w:space="0" w:sz="4" w:val="single"/>
              <w:right w:color="FF00FF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line="360" w:lineRule="auto"/>
            </w:pPr>
            <w:r>
              <w:rPr>
                <w:rFonts w:cs="Arial"/>
                <w:b/>
                <w:color w:val="000000"/>
              </w:rPr>
              <w:t>Puntos Estimados:</w:t>
            </w:r>
            <w:r>
              <w:rPr>
                <w:i/>
                <w:iCs/>
                <w:color w:val="000000"/>
              </w:rPr>
              <w:t xml:space="preserve"> 1</w:t>
            </w:r>
          </w:p>
        </w:tc>
      </w:tr>
      <w:tr>
        <w:trPr>
          <w:cantSplit w:val="false"/>
        </w:trPr>
        <w:tc>
          <w:tcPr>
            <w:tcW w:type="dxa" w:w="4199"/>
            <w:gridSpan w:val="2"/>
            <w:tcBorders>
              <w:left w:color="FF00FF" w:space="0" w:sz="4" w:val="single"/>
              <w:bottom w:color="FF00FF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line="360" w:lineRule="auto"/>
            </w:pPr>
            <w:r>
              <w:rPr>
                <w:rFonts w:cs="Arial"/>
                <w:b/>
                <w:color w:val="000000"/>
              </w:rPr>
              <w:t>Riesgo en Desarrollo: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Medio</w:t>
            </w:r>
          </w:p>
        </w:tc>
        <w:tc>
          <w:tcPr>
            <w:tcW w:type="dxa" w:w="5379"/>
            <w:tcBorders>
              <w:left w:color="FF00FF" w:space="0" w:sz="4" w:val="single"/>
              <w:bottom w:color="FF00FF" w:space="0" w:sz="4" w:val="single"/>
              <w:right w:color="FF00FF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line="360" w:lineRule="auto"/>
            </w:pPr>
            <w:r>
              <w:rPr>
                <w:rFonts w:cs="Arial"/>
                <w:b/>
                <w:color w:val="000000"/>
              </w:rPr>
              <w:t>Puntos Reales: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4</w:t>
            </w:r>
          </w:p>
        </w:tc>
      </w:tr>
      <w:tr>
        <w:trPr>
          <w:cantSplit w:val="false"/>
        </w:trPr>
        <w:tc>
          <w:tcPr>
            <w:tcW w:type="dxa" w:w="9578"/>
            <w:gridSpan w:val="3"/>
            <w:tcBorders>
              <w:left w:color="FF00FF" w:space="0" w:sz="4" w:val="single"/>
              <w:bottom w:color="FF00FF" w:space="0" w:sz="4" w:val="single"/>
              <w:right w:color="FF00FF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</w:pPr>
            <w:r>
              <w:rPr>
                <w:rFonts w:cs="Arial"/>
                <w:b/>
                <w:color w:val="000000"/>
              </w:rPr>
              <w:t>Descripción:</w:t>
            </w:r>
            <w:bookmarkStart w:id="1" w:name="_GoBack"/>
            <w:bookmarkEnd w:id="1"/>
            <w:r>
              <w:rPr>
                <w:i/>
                <w:iCs/>
                <w:color w:val="000000"/>
              </w:rPr>
              <w:t xml:space="preserve"> Lograr diseñar una BD funcional con todos los campos necesarios para colectar los atributos de los TXTs.</w:t>
            </w:r>
          </w:p>
        </w:tc>
      </w:tr>
      <w:tr>
        <w:trPr>
          <w:cantSplit w:val="false"/>
        </w:trPr>
        <w:tc>
          <w:tcPr>
            <w:tcW w:type="dxa" w:w="9578"/>
            <w:gridSpan w:val="3"/>
            <w:tcBorders>
              <w:left w:color="FF00FF" w:space="0" w:sz="4" w:val="single"/>
              <w:bottom w:color="FF00FF" w:space="0" w:sz="4" w:val="single"/>
              <w:right w:color="FF00FF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</w:pPr>
            <w:r>
              <w:rPr>
                <w:rFonts w:cs="Arial"/>
                <w:b/>
                <w:color w:val="000000"/>
              </w:rPr>
              <w:t>Observaciones:</w:t>
            </w:r>
          </w:p>
          <w:p>
            <w:pPr>
              <w:pStyle w:val="style0"/>
              <w:numPr>
                <w:ilvl w:val="0"/>
                <w:numId w:val="4"/>
              </w:numPr>
            </w:pPr>
            <w:r>
              <w:rPr>
                <w:rFonts w:cs="Arial"/>
                <w:i/>
                <w:color w:val="000000"/>
              </w:rPr>
              <w:t xml:space="preserve">Se utiliza SQLite porque está en el core de python y es portable para Windows y Linux (cumple las RNF)        </w:t>
            </w:r>
          </w:p>
          <w:p>
            <w:pPr>
              <w:pStyle w:val="style0"/>
              <w:numPr>
                <w:ilvl w:val="0"/>
                <w:numId w:val="2"/>
              </w:numPr>
            </w:pPr>
            <w:r>
              <w:rPr>
                <w:rFonts w:cs="Arial"/>
                <w:i/>
                <w:iCs/>
                <w:color w:val="000000"/>
              </w:rPr>
              <w:t xml:space="preserve">Se utilizó el ERStudio para la confección del esquema relacional. </w:t>
            </w:r>
          </w:p>
          <w:p>
            <w:pPr>
              <w:pStyle w:val="style0"/>
              <w:numPr>
                <w:ilvl w:val="0"/>
                <w:numId w:val="2"/>
              </w:numPr>
            </w:pPr>
            <w:r>
              <w:rPr>
                <w:rFonts w:cs="Arial"/>
                <w:i/>
                <w:iCs/>
                <w:color w:val="000000"/>
              </w:rPr>
              <w:t xml:space="preserve">Se estudiaron páginas en Internet para obtener el nombre de los atributos de los campos de los TXTs. </w:t>
            </w:r>
            <w:r>
              <w:rPr>
                <w:rFonts w:cs="Arial"/>
                <w:b/>
                <w:bCs/>
                <w:i/>
                <w:iCs/>
                <w:color w:val="000000"/>
              </w:rPr>
              <w:t>Poner una URL a los htmls locales en /doc/data/wordnet/...</w:t>
            </w:r>
          </w:p>
          <w:p>
            <w:pPr>
              <w:pStyle w:val="style0"/>
              <w:numPr>
                <w:ilvl w:val="0"/>
                <w:numId w:val="2"/>
              </w:numPr>
            </w:pPr>
            <w:r>
              <w:rPr>
                <w:rFonts w:cs="Arial"/>
                <w:i/>
                <w:iCs/>
                <w:color w:val="000000"/>
              </w:rPr>
              <w:t>Se utilizó el SQLite Expert Personal para la creación y gestión de la BD.</w:t>
            </w:r>
          </w:p>
        </w:tc>
      </w:tr>
      <w:tr>
        <w:trPr>
          <w:cantSplit w:val="false"/>
        </w:trPr>
        <w:tc>
          <w:tcPr>
            <w:tcW w:type="dxa" w:w="9578"/>
            <w:gridSpan w:val="3"/>
            <w:tcBorders>
              <w:left w:color="FF00FF" w:space="0" w:sz="4" w:val="single"/>
              <w:bottom w:color="FF00FF" w:space="0" w:sz="4" w:val="single"/>
              <w:right w:color="FF00FF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  <w:spacing w:line="360" w:lineRule="auto"/>
            </w:pPr>
            <w:r>
              <w:rPr>
                <w:rFonts w:cs="Arial"/>
                <w:b/>
                <w:color w:val="000000"/>
              </w:rPr>
              <w:t>Prototipo de interfaz:</w:t>
            </w:r>
          </w:p>
          <w:p>
            <w:pPr>
              <w:pStyle w:val="style0"/>
              <w:spacing w:line="360" w:lineRule="auto"/>
            </w:pPr>
            <w:r>
              <w:rPr>
                <w:rFonts w:cs="Arial"/>
                <w:b/>
                <w:color w:val="000000"/>
              </w:rPr>
            </w:r>
          </w:p>
        </w:tc>
      </w:tr>
      <w:tr>
        <w:trPr>
          <w:cantSplit w:val="false"/>
        </w:trPr>
        <w:tc>
          <w:tcPr>
            <w:tcW w:type="dxa" w:w="9578"/>
            <w:gridSpan w:val="3"/>
            <w:tcBorders>
              <w:left w:color="FF00FF" w:space="0" w:sz="4" w:val="single"/>
              <w:bottom w:color="FF00FF" w:space="0" w:sz="4" w:val="single"/>
              <w:right w:color="FF00FF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  <w:spacing w:line="360" w:lineRule="auto"/>
            </w:pPr>
            <w:r>
              <w:rPr>
                <w:b/>
                <w:bCs/>
                <w:color w:val="000000"/>
              </w:rPr>
              <w:t>Tareas de Ingeniería:</w:t>
            </w:r>
          </w:p>
          <w:p>
            <w:pPr>
              <w:pStyle w:val="style0"/>
              <w:numPr>
                <w:ilvl w:val="0"/>
                <w:numId w:val="3"/>
              </w:numPr>
              <w:spacing w:line="360" w:lineRule="auto"/>
            </w:pPr>
            <w:r>
              <w:rPr>
                <w:bCs/>
                <w:i/>
                <w:color w:val="000000"/>
              </w:rPr>
              <w:t>Descargar las herramientas para trabajar con sqlite en Windows.</w:t>
            </w:r>
          </w:p>
          <w:p>
            <w:pPr>
              <w:pStyle w:val="style0"/>
              <w:numPr>
                <w:ilvl w:val="0"/>
                <w:numId w:val="3"/>
              </w:numPr>
              <w:spacing w:line="360" w:lineRule="auto"/>
            </w:pPr>
            <w:r>
              <w:rPr>
                <w:bCs/>
                <w:i/>
                <w:color w:val="000000"/>
              </w:rPr>
              <w:t xml:space="preserve">Diseñar </w:t>
            </w:r>
            <w:r>
              <w:rPr>
                <w:bCs/>
                <w:i/>
              </w:rPr>
              <w:t>esquema relacional de la BD wornet.bd3.</w:t>
            </w:r>
          </w:p>
          <w:p>
            <w:pPr>
              <w:pStyle w:val="style0"/>
              <w:numPr>
                <w:ilvl w:val="1"/>
                <w:numId w:val="3"/>
              </w:numPr>
              <w:spacing w:line="360" w:lineRule="auto"/>
            </w:pPr>
            <w:r>
              <w:rPr>
                <w:b w:val="false"/>
                <w:bCs w:val="false"/>
                <w:i/>
                <w:color w:val="000000"/>
              </w:rPr>
              <w:t>Diseño de las tablas de datos.</w:t>
            </w:r>
          </w:p>
          <w:p>
            <w:pPr>
              <w:pStyle w:val="style0"/>
              <w:numPr>
                <w:ilvl w:val="1"/>
                <w:numId w:val="3"/>
              </w:numPr>
              <w:spacing w:line="360" w:lineRule="auto"/>
            </w:pPr>
            <w:r>
              <w:rPr>
                <w:b w:val="false"/>
                <w:bCs w:val="false"/>
                <w:i/>
                <w:color w:val="000000"/>
              </w:rPr>
              <w:t>Diseño de las tablas de índice</w:t>
            </w:r>
            <w:r>
              <w:rPr>
                <w:b w:val="false"/>
                <w:bCs w:val="false"/>
                <w:i/>
                <w:color w:val="000000"/>
                <w:u w:val="none"/>
              </w:rPr>
              <w:t>.</w:t>
            </w:r>
          </w:p>
          <w:p>
            <w:pPr>
              <w:pStyle w:val="style0"/>
              <w:numPr>
                <w:ilvl w:val="1"/>
                <w:numId w:val="3"/>
              </w:numPr>
              <w:spacing w:line="360" w:lineRule="auto"/>
            </w:pPr>
            <w:r>
              <w:rPr>
                <w:b w:val="false"/>
                <w:bCs w:val="false"/>
                <w:i/>
                <w:color w:val="000000"/>
              </w:rPr>
              <w:t>Diseño de las tablas de excepciones.</w:t>
            </w:r>
          </w:p>
          <w:p>
            <w:pPr>
              <w:pStyle w:val="style0"/>
              <w:numPr>
                <w:ilvl w:val="0"/>
                <w:numId w:val="3"/>
              </w:numPr>
              <w:spacing w:line="360" w:lineRule="auto"/>
            </w:pPr>
            <w:r>
              <w:rPr>
                <w:bCs/>
                <w:i/>
                <w:color w:val="000000"/>
              </w:rPr>
              <w:t xml:space="preserve">Crear la BD wordnet.db3, crear las tablas de la misma con sus correspondientes relaciones. </w:t>
            </w:r>
          </w:p>
          <w:p>
            <w:pPr>
              <w:pStyle w:val="style0"/>
              <w:numPr>
                <w:ilvl w:val="0"/>
                <w:numId w:val="3"/>
              </w:numPr>
              <w:spacing w:line="360" w:lineRule="auto"/>
            </w:pPr>
            <w:r>
              <w:rPr>
                <w:bCs/>
                <w:i/>
                <w:color w:val="000000"/>
              </w:rPr>
              <w:t xml:space="preserve">Crear Triggers en la BD para llenar las tablas index… automáticamente. </w:t>
            </w:r>
          </w:p>
          <w:p>
            <w:pPr>
              <w:pStyle w:val="style0"/>
              <w:spacing w:line="360" w:lineRule="auto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9578"/>
            <w:gridSpan w:val="3"/>
            <w:tcBorders>
              <w:left w:color="FF00FF" w:space="0" w:sz="4" w:val="single"/>
              <w:bottom w:color="FF00FF" w:space="0" w:sz="4" w:val="single"/>
              <w:right w:color="FF00FF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  <w:spacing w:line="360" w:lineRule="auto"/>
            </w:pPr>
            <w:r>
              <w:rPr>
                <w:b/>
                <w:bCs/>
                <w:color w:val="000000"/>
              </w:rPr>
              <w:t>Pruebas:</w:t>
            </w:r>
          </w:p>
          <w:p>
            <w:pPr>
              <w:pStyle w:val="style0"/>
              <w:numPr>
                <w:ilvl w:val="0"/>
                <w:numId w:val="5"/>
              </w:numPr>
              <w:spacing w:line="360" w:lineRule="auto"/>
            </w:pPr>
            <w:r>
              <w:rPr>
                <w:bCs/>
                <w:i/>
                <w:color w:val="000000"/>
              </w:rPr>
              <w:t xml:space="preserve">Diseñar </w:t>
            </w:r>
            <w:r>
              <w:rPr>
                <w:bCs/>
                <w:i/>
              </w:rPr>
              <w:t>esquema relacional de la BD wornet.bd3.</w:t>
            </w:r>
          </w:p>
          <w:p>
            <w:pPr>
              <w:pStyle w:val="style0"/>
              <w:numPr>
                <w:ilvl w:val="1"/>
                <w:numId w:val="5"/>
              </w:numPr>
              <w:spacing w:line="360" w:lineRule="auto"/>
            </w:pPr>
            <w:r>
              <w:rPr>
                <w:b w:val="false"/>
                <w:bCs w:val="false"/>
                <w:i/>
                <w:color w:val="000000"/>
              </w:rPr>
              <w:t>Importar data_noun</w:t>
            </w:r>
          </w:p>
          <w:p>
            <w:pPr>
              <w:pStyle w:val="style0"/>
              <w:numPr>
                <w:ilvl w:val="1"/>
                <w:numId w:val="5"/>
              </w:numPr>
              <w:spacing w:line="360" w:lineRule="auto"/>
            </w:pPr>
            <w:r>
              <w:rPr>
                <w:b w:val="false"/>
                <w:bCs w:val="false"/>
                <w:i/>
                <w:color w:val="000000"/>
                <w:u w:val="none"/>
              </w:rPr>
              <w:t>Importar el index_verb</w:t>
            </w:r>
          </w:p>
          <w:p>
            <w:pPr>
              <w:pStyle w:val="style0"/>
              <w:numPr>
                <w:ilvl w:val="1"/>
                <w:numId w:val="5"/>
              </w:numPr>
              <w:spacing w:line="360" w:lineRule="auto"/>
            </w:pPr>
            <w:r>
              <w:rPr>
                <w:b w:val="false"/>
                <w:bCs w:val="false"/>
                <w:i/>
                <w:color w:val="000000"/>
                <w:u w:val="none"/>
              </w:rPr>
              <w:t>Importar el adv.exc</w:t>
            </w:r>
          </w:p>
          <w:p>
            <w:pPr>
              <w:pStyle w:val="style0"/>
              <w:numPr>
                <w:ilvl w:val="0"/>
                <w:numId w:val="5"/>
              </w:numPr>
              <w:spacing w:line="360" w:lineRule="auto"/>
            </w:pPr>
            <w:r>
              <w:rPr>
                <w:bCs/>
                <w:i/>
                <w:color w:val="000000"/>
              </w:rPr>
              <w:t xml:space="preserve">Crear la BD wordnet.db3, crear las tablas de la misma con sus correspondientes relaciones. </w:t>
            </w:r>
          </w:p>
          <w:p>
            <w:pPr>
              <w:pStyle w:val="style0"/>
              <w:numPr>
                <w:ilvl w:val="0"/>
                <w:numId w:val="5"/>
              </w:numPr>
              <w:spacing w:line="360" w:lineRule="auto"/>
            </w:pPr>
            <w:r>
              <w:rPr>
                <w:b w:val="false"/>
                <w:bCs w:val="false"/>
                <w:i/>
                <w:color w:val="000000"/>
              </w:rPr>
              <w:t xml:space="preserve">Crear Triggers en la BD para llenar las tablas index… automáticamente. </w:t>
            </w:r>
          </w:p>
          <w:p>
            <w:pPr>
              <w:pStyle w:val="style0"/>
              <w:spacing w:line="360" w:lineRule="auto"/>
            </w:pPr>
            <w:r>
              <w:rPr>
                <w:b w:val="false"/>
                <w:bCs w:val="false"/>
              </w:rPr>
            </w:r>
          </w:p>
        </w:tc>
      </w:tr>
    </w:tbl>
    <w:p>
      <w:pPr>
        <w:pStyle w:val="style0"/>
      </w:pPr>
      <w:r>
        <w:rPr/>
      </w:r>
    </w:p>
    <w:sectPr>
      <w:footerReference r:id="rId2" w:type="default"/>
      <w:type w:val="nextPage"/>
      <w:pgSz w:h="15840" w:w="12240"/>
      <w:pgMar w:bottom="1930" w:footer="1417" w:gutter="0" w:header="0" w:left="1701" w:right="1701" w:top="1417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swiss"/>
    <w:pitch w:val="default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9"/>
    </w:pPr>
    <w:r>
      <w:rPr/>
    </w:r>
  </w:p>
</w:ft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decimal"/>
      <w:lvlText w:val=" 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lowerLetter"/>
      <w:lvlText w:val=" 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 w:val="false"/>
      <w:tabs>
        <w:tab w:leader="none" w:pos="708" w:val="left"/>
      </w:tabs>
      <w:suppressAutoHyphens w:val="true"/>
      <w:spacing w:after="0" w:before="0" w:line="100" w:lineRule="atLeast"/>
      <w:textAlignment w:val="baseline"/>
    </w:pPr>
    <w:rPr>
      <w:rFonts w:ascii="Liberation Sans" w:cs="Times New Roman" w:eastAsia="DejaVu Sans" w:hAnsi="Liberation Sans"/>
      <w:color w:val="auto"/>
      <w:sz w:val="20"/>
      <w:szCs w:val="24"/>
      <w:lang w:bidi="ar-SA" w:eastAsia="es-MX" w:val="es-ES"/>
    </w:rPr>
  </w:style>
  <w:style w:styleId="style2" w:type="paragraph">
    <w:name w:val="Encabezado 2"/>
    <w:basedOn w:val="style0"/>
    <w:next w:val="style24"/>
    <w:pPr>
      <w:keepNext/>
      <w:numPr>
        <w:ilvl w:val="1"/>
        <w:numId w:val="1"/>
      </w:numPr>
      <w:spacing w:after="60" w:before="240"/>
      <w:outlineLvl w:val="1"/>
    </w:pPr>
    <w:rPr>
      <w:rFonts w:ascii="Arial" w:cs="Arial" w:hAnsi="Arial"/>
      <w:b/>
      <w:bCs/>
      <w:iCs/>
      <w:color w:val="000000"/>
      <w:sz w:val="24"/>
      <w:szCs w:val="28"/>
    </w:rPr>
  </w:style>
  <w:style w:styleId="style15" w:type="character">
    <w:name w:val="Default Paragraph Font"/>
    <w:next w:val="style15"/>
    <w:rPr/>
  </w:style>
  <w:style w:styleId="style16" w:type="character">
    <w:name w:val="Título 2 Car"/>
    <w:basedOn w:val="style15"/>
    <w:next w:val="style16"/>
    <w:rPr>
      <w:rFonts w:ascii="Arial" w:cs="Arial" w:eastAsia="DejaVu Sans" w:hAnsi="Arial"/>
      <w:b/>
      <w:bCs/>
      <w:iCs/>
      <w:color w:val="000000"/>
      <w:sz w:val="24"/>
      <w:szCs w:val="28"/>
      <w:lang w:eastAsia="es-MX"/>
    </w:rPr>
  </w:style>
  <w:style w:styleId="style17" w:type="character">
    <w:name w:val="Encabezado Car"/>
    <w:basedOn w:val="style15"/>
    <w:next w:val="style17"/>
    <w:rPr>
      <w:rFonts w:ascii="Liberation Sans" w:cs="Times New Roman" w:eastAsia="DejaVu Sans" w:hAnsi="Liberation Sans"/>
      <w:sz w:val="20"/>
      <w:szCs w:val="24"/>
      <w:lang w:eastAsia="es-MX"/>
    </w:rPr>
  </w:style>
  <w:style w:styleId="style18" w:type="character">
    <w:name w:val="Enlace de Internet"/>
    <w:basedOn w:val="style15"/>
    <w:next w:val="style18"/>
    <w:rPr>
      <w:color w:val="0563C1"/>
      <w:u w:val="single"/>
      <w:lang w:bidi="es-ES" w:eastAsia="es-ES" w:val="es-ES"/>
    </w:rPr>
  </w:style>
  <w:style w:styleId="style19" w:type="character">
    <w:name w:val="ListLabel 1"/>
    <w:next w:val="style19"/>
    <w:rPr>
      <w:rFonts w:cs="OpenSymbol" w:eastAsia="OpenSymbol"/>
    </w:rPr>
  </w:style>
  <w:style w:styleId="style20" w:type="character">
    <w:name w:val="ListLabel 2"/>
    <w:next w:val="style20"/>
    <w:rPr>
      <w:rFonts w:cs="Courier New"/>
    </w:rPr>
  </w:style>
  <w:style w:styleId="style21" w:type="character">
    <w:name w:val="Símbolos de numeración"/>
    <w:next w:val="style21"/>
    <w:rPr/>
  </w:style>
  <w:style w:styleId="style22" w:type="character">
    <w:name w:val="Viñetas"/>
    <w:next w:val="style22"/>
    <w:rPr>
      <w:rFonts w:ascii="OpenSymbol" w:cs="OpenSymbol" w:eastAsia="OpenSymbol" w:hAnsi="OpenSymbol"/>
    </w:rPr>
  </w:style>
  <w:style w:styleId="style23" w:type="paragraph">
    <w:name w:val="Encabezado"/>
    <w:basedOn w:val="style0"/>
    <w:next w:val="style24"/>
    <w:pPr>
      <w:keepNext/>
      <w:spacing w:after="120" w:before="240"/>
    </w:pPr>
    <w:rPr>
      <w:rFonts w:ascii="Nimbus Sans L;Arial" w:cs="FreeSans" w:eastAsia="WenQuanYi Micro Hei" w:hAnsi="Nimbus Sans L;Arial"/>
      <w:sz w:val="28"/>
      <w:szCs w:val="28"/>
    </w:rPr>
  </w:style>
  <w:style w:styleId="style24" w:type="paragraph">
    <w:name w:val="Cuerpo de texto"/>
    <w:basedOn w:val="style0"/>
    <w:next w:val="style24"/>
    <w:pPr>
      <w:spacing w:after="120" w:before="0"/>
    </w:pPr>
    <w:rPr/>
  </w:style>
  <w:style w:styleId="style25" w:type="paragraph">
    <w:name w:val="Lista"/>
    <w:basedOn w:val="style24"/>
    <w:next w:val="style25"/>
    <w:pPr/>
    <w:rPr>
      <w:rFonts w:ascii="Arial" w:cs="FreeSans" w:hAnsi="Arial"/>
    </w:rPr>
  </w:style>
  <w:style w:styleId="style26" w:type="paragraph">
    <w:name w:val="Etiqueta"/>
    <w:basedOn w:val="style0"/>
    <w:next w:val="style26"/>
    <w:pPr>
      <w:suppressLineNumbers/>
      <w:spacing w:after="120" w:before="120"/>
    </w:pPr>
    <w:rPr>
      <w:rFonts w:ascii="Arial" w:cs="FreeSans" w:hAnsi="Arial"/>
      <w:i/>
      <w:iCs/>
      <w:sz w:val="24"/>
      <w:szCs w:val="24"/>
    </w:rPr>
  </w:style>
  <w:style w:styleId="style27" w:type="paragraph">
    <w:name w:val="Índice"/>
    <w:basedOn w:val="style0"/>
    <w:next w:val="style27"/>
    <w:pPr>
      <w:suppressLineNumbers/>
    </w:pPr>
    <w:rPr>
      <w:rFonts w:ascii="Arial" w:cs="FreeSans" w:hAnsi="Arial"/>
    </w:rPr>
  </w:style>
  <w:style w:styleId="style28" w:type="paragraph">
    <w:name w:val="Encabezamiento"/>
    <w:basedOn w:val="style0"/>
    <w:next w:val="style28"/>
    <w:pPr>
      <w:suppressLineNumbers/>
      <w:tabs>
        <w:tab w:leader="none" w:pos="4986" w:val="center"/>
        <w:tab w:leader="none" w:pos="9972" w:val="right"/>
      </w:tabs>
    </w:pPr>
    <w:rPr/>
  </w:style>
  <w:style w:styleId="style29" w:type="paragraph">
    <w:name w:val="Pie de página"/>
    <w:basedOn w:val="style0"/>
    <w:next w:val="style29"/>
    <w:pPr>
      <w:suppressLineNumbers/>
      <w:tabs>
        <w:tab w:leader="none" w:pos="4419" w:val="center"/>
        <w:tab w:leader="none" w:pos="8838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2016-03-06T04:42:00.00Z</dcterms:created>
  <dc:creator>Alex</dc:creator>
  <cp:lastModifiedBy>Alex</cp:lastModifiedBy>
  <dcterms:modified xsi:type="dcterms:W3CDTF">2016-03-20T23:06:00.00Z</dcterms:modified>
  <cp:revision>8</cp:revision>
</cp:coreProperties>
</file>