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002E5F" w:rsidRPr="00002E5F">
        <w:rPr>
          <w:rFonts w:ascii="Liberation Sans" w:hAnsi="Liberation Sans"/>
          <w:b w:val="0"/>
          <w:bCs w:val="0"/>
          <w:i/>
          <w:sz w:val="20"/>
        </w:rPr>
        <w:t xml:space="preserve">Mostrar relaciones entre palabras (sinónimos, </w:t>
      </w:r>
      <w:proofErr w:type="spellStart"/>
      <w:r w:rsidR="00002E5F" w:rsidRPr="00002E5F">
        <w:rPr>
          <w:rFonts w:ascii="Liberation Sans" w:hAnsi="Liberation Sans"/>
          <w:b w:val="0"/>
          <w:bCs w:val="0"/>
          <w:i/>
          <w:sz w:val="20"/>
        </w:rPr>
        <w:t>etc</w:t>
      </w:r>
      <w:proofErr w:type="spellEnd"/>
      <w:r w:rsidR="00002E5F" w:rsidRPr="00002E5F">
        <w:rPr>
          <w:rFonts w:ascii="Liberation Sans" w:hAnsi="Liberation Sans"/>
          <w:b w:val="0"/>
          <w:bCs w:val="0"/>
          <w:i/>
          <w:sz w:val="20"/>
        </w:rPr>
        <w:t>).</w:t>
      </w:r>
      <w:r w:rsidRPr="00002E5F">
        <w:rPr>
          <w:rFonts w:ascii="Liberation Sans" w:hAnsi="Liberation Sans"/>
          <w:b w:val="0"/>
          <w:bCs w:val="0"/>
          <w:i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02E5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002E5F">
              <w:rPr>
                <w:i/>
                <w:iCs/>
                <w:color w:val="000000"/>
              </w:rPr>
              <w:t>4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5273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002E5F" w:rsidRPr="00002E5F">
              <w:rPr>
                <w:rFonts w:cs="Arial"/>
                <w:color w:val="000000"/>
              </w:rPr>
              <w:t>Mo</w:t>
            </w:r>
            <w:r w:rsidR="00C52734">
              <w:rPr>
                <w:rFonts w:cs="Arial"/>
                <w:color w:val="000000"/>
              </w:rPr>
              <w:t>strar relaciones entre palabras.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 w:rsidR="00002E5F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0674B2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02E5F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C52734">
              <w:rPr>
                <w:i/>
                <w:iCs/>
                <w:color w:val="000000"/>
              </w:rPr>
              <w:t>Mostrar al usuario las relaciones que existen entre palabras para poder ver sus sinónimos,</w:t>
            </w:r>
            <w:r w:rsidR="00E71525">
              <w:rPr>
                <w:i/>
                <w:iCs/>
                <w:color w:val="000000"/>
              </w:rPr>
              <w:t xml:space="preserve"> antónimos, </w:t>
            </w:r>
            <w:proofErr w:type="spellStart"/>
            <w:proofErr w:type="gramStart"/>
            <w:r w:rsidR="00E71525">
              <w:rPr>
                <w:i/>
                <w:iCs/>
                <w:color w:val="000000"/>
              </w:rPr>
              <w:t>ect</w:t>
            </w:r>
            <w:proofErr w:type="spellEnd"/>
            <w:r w:rsidR="00C52734">
              <w:rPr>
                <w:i/>
                <w:iCs/>
                <w:color w:val="000000"/>
              </w:rPr>
              <w:t xml:space="preserve">  </w:t>
            </w:r>
            <w:r w:rsidR="00E71525">
              <w:rPr>
                <w:i/>
                <w:iCs/>
                <w:color w:val="000000"/>
              </w:rPr>
              <w:t>.</w:t>
            </w:r>
            <w:proofErr w:type="gramEnd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A706B4" w:rsidP="00002E5F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E7152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bookmarkStart w:id="1" w:name="_GoBack"/>
            <w:bookmarkEnd w:id="1"/>
            <w:r w:rsidR="00A706B4">
              <w:rPr>
                <w:rFonts w:cs="Arial"/>
                <w:b/>
                <w:color w:val="000000"/>
              </w:rPr>
              <w:t>:</w:t>
            </w:r>
          </w:p>
          <w:p w:rsidR="00002E5F" w:rsidRPr="00002E5F" w:rsidRDefault="00002E5F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Pr="00002E5F" w:rsidRDefault="00A706B4" w:rsidP="00002E5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2E5F"/>
    <w:rsid w:val="000674B2"/>
    <w:rsid w:val="00A706B4"/>
    <w:rsid w:val="00C52734"/>
    <w:rsid w:val="00D827D6"/>
    <w:rsid w:val="00E2484A"/>
    <w:rsid w:val="00E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Javier</cp:lastModifiedBy>
  <cp:revision>5</cp:revision>
  <dcterms:created xsi:type="dcterms:W3CDTF">2016-03-06T04:42:00Z</dcterms:created>
  <dcterms:modified xsi:type="dcterms:W3CDTF">2016-03-22T15:20:00Z</dcterms:modified>
</cp:coreProperties>
</file>