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Sa se scrie o aplicatie care sa poata fi rulata din linie de comanda (terminal) si care sa primeasca ca argumente ale comenzii doua fisiere si unul dintre urmatoarele semne: &gt;, ==, intre fisiere.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nume_app.py test1.txt &gt; test2.csv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nume_app.py test1.txt == test2.csv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Semnificatia semnelor: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 - muta continutul fisierului din stanga in fisierul din dreapta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 - compara continutul celor 2 fisiere si returneaza True daca fisierele contin aceeasi informatie, altfel False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Tipurile de fisiere din care se poate citi si in care se poate scrie sunt: .txt, .csv, .excel, (pdf)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Grupe pentru proiecte: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Grupa_1: Tamara, Cristina, Andrei, Antonio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Grupa_2: Florin, Cristi, Flavius, Karla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Grupa_3: Gabi, Mirela, Sorina, Ana-Maria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ff00"/>
        </w:rPr>
      </w:pPr>
      <w:r w:rsidDel="00000000" w:rsidR="00000000" w:rsidRPr="00000000">
        <w:rPr>
          <w:rtl w:val="0"/>
        </w:rPr>
        <w:t xml:space="preserve">Grupa_4: Ion, Alexandra, Bianca, Diana, Radu</w:t>
      </w:r>
      <w:r w:rsidDel="00000000" w:rsidR="00000000" w:rsidRPr="00000000">
        <w:rPr>
          <w:color w:val="ffff00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