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1F2A3B" w14:textId="77777777" w:rsidR="00B77D76" w:rsidRDefault="00000000">
      <w:pPr>
        <w:pStyle w:val="Title"/>
        <w:keepNext w:val="0"/>
        <w:keepLines w:val="0"/>
        <w:spacing w:before="320" w:after="0" w:line="240" w:lineRule="auto"/>
        <w:rPr>
          <w:rFonts w:ascii="Proxima Nova" w:eastAsia="Proxima Nova" w:hAnsi="Proxima Nova" w:cs="Proxima Nova"/>
          <w:b/>
          <w:color w:val="4A86E8"/>
          <w:sz w:val="58"/>
          <w:szCs w:val="58"/>
        </w:rPr>
      </w:pPr>
      <w:bookmarkStart w:id="0" w:name="_5x0d5h95i329" w:colFirst="0" w:colLast="0"/>
      <w:bookmarkEnd w:id="0"/>
      <w:r>
        <w:rPr>
          <w:rFonts w:ascii="Google Sans" w:eastAsia="Google Sans" w:hAnsi="Google Sans" w:cs="Google Sans"/>
          <w:b/>
          <w:color w:val="4A86E8"/>
          <w:sz w:val="58"/>
          <w:szCs w:val="58"/>
        </w:rPr>
        <w:t>Vulnerability Assessment Report</w:t>
      </w:r>
    </w:p>
    <w:p w14:paraId="74A3BEAC" w14:textId="77777777" w:rsidR="00B77D76" w:rsidRDefault="00000000">
      <w:pPr>
        <w:pStyle w:val="Subtitle"/>
        <w:keepNext w:val="0"/>
        <w:keepLines w:val="0"/>
        <w:spacing w:after="0" w:line="240" w:lineRule="auto"/>
        <w:rPr>
          <w:rFonts w:ascii="Google Sans" w:eastAsia="Google Sans" w:hAnsi="Google Sans" w:cs="Google Sans"/>
          <w:b/>
          <w:sz w:val="28"/>
          <w:szCs w:val="28"/>
        </w:rPr>
      </w:pPr>
      <w:bookmarkStart w:id="1" w:name="_af80tl7prv5v" w:colFirst="0" w:colLast="0"/>
      <w:bookmarkEnd w:id="1"/>
      <w:r>
        <w:rPr>
          <w:rFonts w:ascii="Google Sans" w:eastAsia="Google Sans" w:hAnsi="Google Sans" w:cs="Google Sans"/>
          <w:b/>
          <w:sz w:val="28"/>
          <w:szCs w:val="28"/>
        </w:rPr>
        <w:t>1</w:t>
      </w:r>
      <w:r>
        <w:rPr>
          <w:rFonts w:ascii="Google Sans" w:eastAsia="Google Sans" w:hAnsi="Google Sans" w:cs="Google Sans"/>
          <w:b/>
          <w:sz w:val="28"/>
          <w:szCs w:val="28"/>
          <w:vertAlign w:val="superscript"/>
        </w:rPr>
        <w:t>st</w:t>
      </w:r>
      <w:r>
        <w:rPr>
          <w:rFonts w:ascii="Google Sans" w:eastAsia="Google Sans" w:hAnsi="Google Sans" w:cs="Google Sans"/>
          <w:b/>
          <w:sz w:val="28"/>
          <w:szCs w:val="28"/>
        </w:rPr>
        <w:t xml:space="preserve"> January 20XX</w:t>
      </w:r>
    </w:p>
    <w:p w14:paraId="48D6B0E3" w14:textId="77777777" w:rsidR="00B77D76" w:rsidRDefault="00000000">
      <w:pPr>
        <w:pStyle w:val="Subtitle"/>
        <w:keepNext w:val="0"/>
        <w:keepLines w:val="0"/>
        <w:spacing w:after="0" w:line="240" w:lineRule="auto"/>
        <w:rPr>
          <w:rFonts w:ascii="Google Sans" w:eastAsia="Google Sans" w:hAnsi="Google Sans" w:cs="Google Sans"/>
          <w:b/>
          <w:sz w:val="28"/>
          <w:szCs w:val="28"/>
        </w:rPr>
      </w:pPr>
      <w:bookmarkStart w:id="2" w:name="_nhcy8rpxthcf" w:colFirst="0" w:colLast="0"/>
      <w:bookmarkEnd w:id="2"/>
      <w:r>
        <w:pict w14:anchorId="663E5C7E">
          <v:rect id="_x0000_i1025" style="width:0;height:1.5pt" o:hralign="center" o:hrstd="t" o:hr="t" fillcolor="#a0a0a0" stroked="f"/>
        </w:pict>
      </w:r>
    </w:p>
    <w:p w14:paraId="6F4CDD96" w14:textId="77777777" w:rsidR="00B77D76"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3" w:name="_buc6q0k08dmn" w:colFirst="0" w:colLast="0"/>
      <w:bookmarkEnd w:id="3"/>
      <w:r>
        <w:rPr>
          <w:rFonts w:ascii="Proxima Nova" w:eastAsia="Proxima Nova" w:hAnsi="Proxima Nova" w:cs="Proxima Nova"/>
          <w:b/>
          <w:color w:val="353744"/>
          <w:sz w:val="28"/>
          <w:szCs w:val="28"/>
        </w:rPr>
        <w:t>System Description</w:t>
      </w:r>
    </w:p>
    <w:p w14:paraId="72DDBD9F" w14:textId="77777777" w:rsidR="00B77D76"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3FC07FF6" w14:textId="77777777" w:rsidR="00B77D76"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4" w:name="_e64wndl8jmz1" w:colFirst="0" w:colLast="0"/>
      <w:bookmarkEnd w:id="4"/>
      <w:r>
        <w:rPr>
          <w:rFonts w:ascii="Proxima Nova" w:eastAsia="Proxima Nova" w:hAnsi="Proxima Nova" w:cs="Proxima Nova"/>
          <w:b/>
          <w:color w:val="353744"/>
          <w:sz w:val="28"/>
          <w:szCs w:val="28"/>
        </w:rPr>
        <w:t>Scope</w:t>
      </w:r>
    </w:p>
    <w:p w14:paraId="56F9DC4E" w14:textId="77777777" w:rsidR="00B77D76"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 xml:space="preserve">The scope of this vulnerability assessment relates to the current access controls of the system. The assessment will cover a period of three months, from June 20XX to August 20XX. </w:t>
      </w:r>
      <w:hyperlink r:id="rId5" w:anchor="heading=h.hvbcmqwzo9do">
        <w:r>
          <w:rPr>
            <w:rFonts w:ascii="Google Sans" w:eastAsia="Google Sans" w:hAnsi="Google Sans" w:cs="Google Sans"/>
            <w:color w:val="1155CC"/>
            <w:u w:val="single"/>
          </w:rPr>
          <w:t>NIST SP 800-30 Rev. 1</w:t>
        </w:r>
      </w:hyperlink>
      <w:r>
        <w:rPr>
          <w:rFonts w:ascii="Google Sans" w:eastAsia="Google Sans" w:hAnsi="Google Sans" w:cs="Google Sans"/>
          <w:color w:val="353744"/>
        </w:rPr>
        <w:t xml:space="preserve"> is used to guide the risk analysis of the information system.</w:t>
      </w:r>
    </w:p>
    <w:p w14:paraId="4A85714E" w14:textId="77777777" w:rsidR="00B77D76"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5" w:name="_oymnw3nlvwib" w:colFirst="0" w:colLast="0"/>
      <w:bookmarkEnd w:id="5"/>
      <w:r>
        <w:rPr>
          <w:rFonts w:ascii="Proxima Nova" w:eastAsia="Proxima Nova" w:hAnsi="Proxima Nova" w:cs="Proxima Nova"/>
          <w:b/>
          <w:color w:val="353744"/>
          <w:sz w:val="28"/>
          <w:szCs w:val="28"/>
        </w:rPr>
        <w:t>Purpose</w:t>
      </w:r>
    </w:p>
    <w:p w14:paraId="7C58966C" w14:textId="77777777" w:rsidR="00B77D76" w:rsidRDefault="00000000">
      <w:pPr>
        <w:spacing w:before="200" w:after="200"/>
        <w:rPr>
          <w:rFonts w:ascii="Google Sans" w:eastAsia="Google Sans" w:hAnsi="Google Sans" w:cs="Google Sans"/>
          <w:color w:val="353744"/>
        </w:rPr>
      </w:pPr>
      <w:r>
        <w:rPr>
          <w:rFonts w:ascii="Google Sans" w:eastAsia="Google Sans" w:hAnsi="Google Sans" w:cs="Google Sans"/>
          <w:color w:val="353744"/>
        </w:rPr>
        <w:t>Consider the following questions to help you write:</w:t>
      </w:r>
    </w:p>
    <w:p w14:paraId="349EB23A" w14:textId="6CB65DFC" w:rsidR="006209E0" w:rsidRDefault="006209E0">
      <w:pPr>
        <w:pStyle w:val="Heading1"/>
        <w:keepNext w:val="0"/>
        <w:keepLines w:val="0"/>
        <w:spacing w:before="480" w:after="0" w:line="240" w:lineRule="auto"/>
        <w:rPr>
          <w:rFonts w:ascii="Google Sans" w:eastAsia="Google Sans" w:hAnsi="Google Sans" w:cs="Google Sans"/>
          <w:color w:val="353744"/>
          <w:sz w:val="22"/>
          <w:szCs w:val="22"/>
        </w:rPr>
      </w:pPr>
      <w:r w:rsidRPr="006209E0">
        <w:rPr>
          <w:rFonts w:ascii="Google Sans" w:eastAsia="Google Sans" w:hAnsi="Google Sans" w:cs="Google Sans"/>
          <w:color w:val="353744"/>
          <w:sz w:val="22"/>
          <w:szCs w:val="22"/>
        </w:rPr>
        <w:t>The database server is a critical asset, as it stores and manages essential data for the business, including customer, employee, and company information. Securing this data is vital to prevent financial losses, legal issues, and damage to the company's reputation. If the server were disabled, it could severely disrupt operations</w:t>
      </w:r>
      <w:r>
        <w:rPr>
          <w:rFonts w:ascii="Google Sans" w:eastAsia="Google Sans" w:hAnsi="Google Sans" w:cs="Google Sans"/>
          <w:color w:val="353744"/>
          <w:sz w:val="22"/>
          <w:szCs w:val="22"/>
        </w:rPr>
        <w:t>.</w:t>
      </w:r>
    </w:p>
    <w:p w14:paraId="3B554B9E" w14:textId="1A33144E" w:rsidR="00B77D76" w:rsidRDefault="00000000">
      <w:pPr>
        <w:pStyle w:val="Heading1"/>
        <w:keepNext w:val="0"/>
        <w:keepLines w:val="0"/>
        <w:spacing w:before="480" w:after="0" w:line="240" w:lineRule="auto"/>
        <w:rPr>
          <w:rFonts w:ascii="Proxima Nova" w:eastAsia="Proxima Nova" w:hAnsi="Proxima Nova" w:cs="Proxima Nova"/>
          <w:b/>
          <w:color w:val="353744"/>
          <w:sz w:val="28"/>
          <w:szCs w:val="28"/>
        </w:rPr>
      </w:pPr>
      <w:r>
        <w:rPr>
          <w:rFonts w:ascii="Proxima Nova" w:eastAsia="Proxima Nova" w:hAnsi="Proxima Nova" w:cs="Proxima Nova"/>
          <w:b/>
          <w:color w:val="353744"/>
          <w:sz w:val="28"/>
          <w:szCs w:val="28"/>
        </w:rPr>
        <w:t>Risk Assessment</w:t>
      </w:r>
    </w:p>
    <w:p w14:paraId="5242C27E" w14:textId="77777777" w:rsidR="00B77D76" w:rsidRDefault="00B77D76">
      <w:pPr>
        <w:spacing w:line="312" w:lineRule="auto"/>
        <w:rPr>
          <w:rFonts w:ascii="Google Sans" w:eastAsia="Google Sans" w:hAnsi="Google Sans" w:cs="Google Sans"/>
          <w:color w:val="353744"/>
        </w:rP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B77D76" w14:paraId="050D6C7C" w14:textId="77777777">
        <w:tc>
          <w:tcPr>
            <w:tcW w:w="1860" w:type="dxa"/>
            <w:shd w:val="clear" w:color="auto" w:fill="C9DAF8"/>
            <w:tcMar>
              <w:top w:w="100" w:type="dxa"/>
              <w:left w:w="100" w:type="dxa"/>
              <w:bottom w:w="100" w:type="dxa"/>
              <w:right w:w="100" w:type="dxa"/>
            </w:tcMar>
          </w:tcPr>
          <w:p w14:paraId="662C2A4C" w14:textId="77777777" w:rsidR="00B77D76"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source</w:t>
            </w:r>
          </w:p>
        </w:tc>
        <w:tc>
          <w:tcPr>
            <w:tcW w:w="3615" w:type="dxa"/>
            <w:shd w:val="clear" w:color="auto" w:fill="C9DAF8"/>
            <w:tcMar>
              <w:top w:w="100" w:type="dxa"/>
              <w:left w:w="100" w:type="dxa"/>
              <w:bottom w:w="100" w:type="dxa"/>
              <w:right w:w="100" w:type="dxa"/>
            </w:tcMar>
          </w:tcPr>
          <w:p w14:paraId="475F8D3C" w14:textId="77777777" w:rsidR="00B77D76"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event</w:t>
            </w:r>
          </w:p>
        </w:tc>
        <w:tc>
          <w:tcPr>
            <w:tcW w:w="1395" w:type="dxa"/>
            <w:shd w:val="clear" w:color="auto" w:fill="C9DAF8"/>
            <w:tcMar>
              <w:top w:w="100" w:type="dxa"/>
              <w:left w:w="100" w:type="dxa"/>
              <w:bottom w:w="100" w:type="dxa"/>
              <w:right w:w="100" w:type="dxa"/>
            </w:tcMar>
          </w:tcPr>
          <w:p w14:paraId="37BA18A7" w14:textId="77777777" w:rsidR="00B77D76"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Likelihood</w:t>
            </w:r>
          </w:p>
        </w:tc>
        <w:tc>
          <w:tcPr>
            <w:tcW w:w="1320" w:type="dxa"/>
            <w:shd w:val="clear" w:color="auto" w:fill="C9DAF8"/>
            <w:tcMar>
              <w:top w:w="100" w:type="dxa"/>
              <w:left w:w="100" w:type="dxa"/>
              <w:bottom w:w="100" w:type="dxa"/>
              <w:right w:w="100" w:type="dxa"/>
            </w:tcMar>
          </w:tcPr>
          <w:p w14:paraId="7950A10C" w14:textId="77777777" w:rsidR="00B77D76"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Severity</w:t>
            </w:r>
          </w:p>
        </w:tc>
        <w:tc>
          <w:tcPr>
            <w:tcW w:w="1110" w:type="dxa"/>
            <w:shd w:val="clear" w:color="auto" w:fill="C9DAF8"/>
            <w:tcMar>
              <w:top w:w="100" w:type="dxa"/>
              <w:left w:w="100" w:type="dxa"/>
              <w:bottom w:w="100" w:type="dxa"/>
              <w:right w:w="100" w:type="dxa"/>
            </w:tcMar>
          </w:tcPr>
          <w:p w14:paraId="253F3628" w14:textId="77777777" w:rsidR="00B77D76"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Risk</w:t>
            </w:r>
          </w:p>
        </w:tc>
      </w:tr>
      <w:tr w:rsidR="00B77D76" w14:paraId="5A450356" w14:textId="77777777">
        <w:tc>
          <w:tcPr>
            <w:tcW w:w="1860" w:type="dxa"/>
            <w:shd w:val="clear" w:color="auto" w:fill="auto"/>
            <w:tcMar>
              <w:top w:w="100" w:type="dxa"/>
              <w:left w:w="100" w:type="dxa"/>
              <w:bottom w:w="100" w:type="dxa"/>
              <w:right w:w="100" w:type="dxa"/>
            </w:tcMar>
          </w:tcPr>
          <w:p w14:paraId="6F077D41" w14:textId="3706C4B3" w:rsidR="00B77D76" w:rsidRDefault="006209E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Hacker</w:t>
            </w:r>
          </w:p>
        </w:tc>
        <w:tc>
          <w:tcPr>
            <w:tcW w:w="3615" w:type="dxa"/>
            <w:shd w:val="clear" w:color="auto" w:fill="auto"/>
            <w:tcMar>
              <w:top w:w="100" w:type="dxa"/>
              <w:left w:w="100" w:type="dxa"/>
              <w:bottom w:w="100" w:type="dxa"/>
              <w:right w:w="100" w:type="dxa"/>
            </w:tcMar>
          </w:tcPr>
          <w:p w14:paraId="0D5D06E6" w14:textId="77777777" w:rsidR="00B77D76"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Obtain sensitive information via exfiltration</w:t>
            </w:r>
          </w:p>
        </w:tc>
        <w:tc>
          <w:tcPr>
            <w:tcW w:w="1395" w:type="dxa"/>
            <w:shd w:val="clear" w:color="auto" w:fill="auto"/>
            <w:tcMar>
              <w:top w:w="100" w:type="dxa"/>
              <w:left w:w="100" w:type="dxa"/>
              <w:bottom w:w="100" w:type="dxa"/>
              <w:right w:w="100" w:type="dxa"/>
            </w:tcMar>
          </w:tcPr>
          <w:p w14:paraId="44DE68C4" w14:textId="77777777" w:rsidR="00B77D76"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14:paraId="2365FE6C" w14:textId="77777777" w:rsidR="00B77D76"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1ADE3932" w14:textId="77777777" w:rsidR="00B77D76"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tc>
      </w:tr>
      <w:tr w:rsidR="00B77D76" w14:paraId="1F32497F" w14:textId="77777777">
        <w:tc>
          <w:tcPr>
            <w:tcW w:w="1860" w:type="dxa"/>
            <w:shd w:val="clear" w:color="auto" w:fill="auto"/>
            <w:tcMar>
              <w:top w:w="100" w:type="dxa"/>
              <w:left w:w="100" w:type="dxa"/>
              <w:bottom w:w="100" w:type="dxa"/>
              <w:right w:w="100" w:type="dxa"/>
            </w:tcMar>
          </w:tcPr>
          <w:p w14:paraId="249DE1B8" w14:textId="1CE0AD18" w:rsidR="00B77D76" w:rsidRDefault="006209E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Employee</w:t>
            </w:r>
          </w:p>
        </w:tc>
        <w:tc>
          <w:tcPr>
            <w:tcW w:w="3615" w:type="dxa"/>
            <w:shd w:val="clear" w:color="auto" w:fill="auto"/>
            <w:tcMar>
              <w:top w:w="100" w:type="dxa"/>
              <w:left w:w="100" w:type="dxa"/>
              <w:bottom w:w="100" w:type="dxa"/>
              <w:right w:w="100" w:type="dxa"/>
            </w:tcMar>
          </w:tcPr>
          <w:p w14:paraId="57E923C3" w14:textId="18AFE00A" w:rsidR="00B77D76" w:rsidRDefault="006209E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Disrupt operations</w:t>
            </w:r>
          </w:p>
        </w:tc>
        <w:tc>
          <w:tcPr>
            <w:tcW w:w="1395" w:type="dxa"/>
            <w:shd w:val="clear" w:color="auto" w:fill="auto"/>
            <w:tcMar>
              <w:top w:w="100" w:type="dxa"/>
              <w:left w:w="100" w:type="dxa"/>
              <w:bottom w:w="100" w:type="dxa"/>
              <w:right w:w="100" w:type="dxa"/>
            </w:tcMar>
          </w:tcPr>
          <w:p w14:paraId="260DDA77" w14:textId="2E32AA7D" w:rsidR="00B77D76" w:rsidRDefault="006209E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320" w:type="dxa"/>
            <w:shd w:val="clear" w:color="auto" w:fill="auto"/>
            <w:tcMar>
              <w:top w:w="100" w:type="dxa"/>
              <w:left w:w="100" w:type="dxa"/>
              <w:bottom w:w="100" w:type="dxa"/>
              <w:right w:w="100" w:type="dxa"/>
            </w:tcMar>
          </w:tcPr>
          <w:p w14:paraId="7C82CCE9" w14:textId="68C3427E" w:rsidR="00B77D76" w:rsidRDefault="006209E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40FC0400" w14:textId="25DAC7BF" w:rsidR="00B77D76" w:rsidRDefault="006209E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6</w:t>
            </w:r>
          </w:p>
        </w:tc>
      </w:tr>
      <w:tr w:rsidR="00B77D76" w14:paraId="78FAC948" w14:textId="77777777">
        <w:tc>
          <w:tcPr>
            <w:tcW w:w="1860" w:type="dxa"/>
            <w:shd w:val="clear" w:color="auto" w:fill="auto"/>
            <w:tcMar>
              <w:top w:w="100" w:type="dxa"/>
              <w:left w:w="100" w:type="dxa"/>
              <w:bottom w:w="100" w:type="dxa"/>
              <w:right w:w="100" w:type="dxa"/>
            </w:tcMar>
          </w:tcPr>
          <w:p w14:paraId="673A4A47" w14:textId="7439AF3C" w:rsidR="00B77D76" w:rsidRDefault="006209E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Customer</w:t>
            </w:r>
          </w:p>
        </w:tc>
        <w:tc>
          <w:tcPr>
            <w:tcW w:w="3615" w:type="dxa"/>
            <w:shd w:val="clear" w:color="auto" w:fill="auto"/>
            <w:tcMar>
              <w:top w:w="100" w:type="dxa"/>
              <w:left w:w="100" w:type="dxa"/>
              <w:bottom w:w="100" w:type="dxa"/>
              <w:right w:w="100" w:type="dxa"/>
            </w:tcMar>
          </w:tcPr>
          <w:p w14:paraId="42406806" w14:textId="6FCD8FB8" w:rsidR="00B77D76" w:rsidRDefault="006209E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Change critical information</w:t>
            </w:r>
          </w:p>
        </w:tc>
        <w:tc>
          <w:tcPr>
            <w:tcW w:w="1395" w:type="dxa"/>
            <w:shd w:val="clear" w:color="auto" w:fill="auto"/>
            <w:tcMar>
              <w:top w:w="100" w:type="dxa"/>
              <w:left w:w="100" w:type="dxa"/>
              <w:bottom w:w="100" w:type="dxa"/>
              <w:right w:w="100" w:type="dxa"/>
            </w:tcMar>
          </w:tcPr>
          <w:p w14:paraId="3BE38D0A" w14:textId="3C0F8885" w:rsidR="00B77D76" w:rsidRDefault="006209E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1</w:t>
            </w:r>
          </w:p>
        </w:tc>
        <w:tc>
          <w:tcPr>
            <w:tcW w:w="1320" w:type="dxa"/>
            <w:shd w:val="clear" w:color="auto" w:fill="auto"/>
            <w:tcMar>
              <w:top w:w="100" w:type="dxa"/>
              <w:left w:w="100" w:type="dxa"/>
              <w:bottom w:w="100" w:type="dxa"/>
              <w:right w:w="100" w:type="dxa"/>
            </w:tcMar>
          </w:tcPr>
          <w:p w14:paraId="23A690D3" w14:textId="3AF527C4" w:rsidR="00B77D76" w:rsidRDefault="006209E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480EC079" w14:textId="6A034EAF" w:rsidR="00B77D76" w:rsidRDefault="006209E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r>
    </w:tbl>
    <w:p w14:paraId="6BD965EF" w14:textId="5057C48F" w:rsidR="006209E0" w:rsidRPr="006209E0" w:rsidRDefault="00000000" w:rsidP="006209E0">
      <w:pPr>
        <w:pStyle w:val="Heading1"/>
        <w:keepNext w:val="0"/>
        <w:keepLines w:val="0"/>
        <w:spacing w:before="480" w:after="0" w:line="240" w:lineRule="auto"/>
        <w:rPr>
          <w:rFonts w:ascii="Proxima Nova" w:eastAsia="Proxima Nova" w:hAnsi="Proxima Nova" w:cs="Proxima Nova"/>
          <w:b/>
          <w:color w:val="353744"/>
          <w:sz w:val="28"/>
          <w:szCs w:val="28"/>
        </w:rPr>
      </w:pPr>
      <w:bookmarkStart w:id="6" w:name="_a9ivkvfuz16w" w:colFirst="0" w:colLast="0"/>
      <w:bookmarkEnd w:id="6"/>
      <w:r>
        <w:rPr>
          <w:rFonts w:ascii="Proxima Nova" w:eastAsia="Proxima Nova" w:hAnsi="Proxima Nova" w:cs="Proxima Nova"/>
          <w:b/>
          <w:color w:val="353744"/>
          <w:sz w:val="28"/>
          <w:szCs w:val="28"/>
        </w:rPr>
        <w:lastRenderedPageBreak/>
        <w:t>Approach</w:t>
      </w:r>
    </w:p>
    <w:p w14:paraId="7800C378" w14:textId="10304A55" w:rsidR="006209E0" w:rsidRDefault="006209E0" w:rsidP="006209E0">
      <w:pPr>
        <w:pStyle w:val="Heading1"/>
        <w:keepNext w:val="0"/>
        <w:keepLines w:val="0"/>
        <w:spacing w:before="480" w:after="0" w:line="240" w:lineRule="auto"/>
        <w:rPr>
          <w:rFonts w:ascii="Google Sans" w:eastAsia="Google Sans" w:hAnsi="Google Sans" w:cs="Google Sans"/>
          <w:color w:val="353744"/>
          <w:sz w:val="22"/>
          <w:szCs w:val="22"/>
        </w:rPr>
      </w:pPr>
      <w:r w:rsidRPr="006209E0">
        <w:rPr>
          <w:rFonts w:ascii="Google Sans" w:eastAsia="Google Sans" w:hAnsi="Google Sans" w:cs="Google Sans"/>
          <w:color w:val="353744"/>
          <w:sz w:val="22"/>
          <w:szCs w:val="22"/>
        </w:rPr>
        <w:t xml:space="preserve">The approach involved assessing risks related to the business's data storage and management procedures. Potential threat sources and events were identified based on the likelihood of a security incident. The severity of these incidents was evaluated in relation to their potential impact on </w:t>
      </w:r>
      <w:r>
        <w:rPr>
          <w:rFonts w:ascii="Google Sans" w:eastAsia="Google Sans" w:hAnsi="Google Sans" w:cs="Google Sans"/>
          <w:color w:val="353744"/>
          <w:sz w:val="22"/>
          <w:szCs w:val="22"/>
        </w:rPr>
        <w:t xml:space="preserve">company’s </w:t>
      </w:r>
      <w:r w:rsidRPr="006209E0">
        <w:rPr>
          <w:rFonts w:ascii="Google Sans" w:eastAsia="Google Sans" w:hAnsi="Google Sans" w:cs="Google Sans"/>
          <w:color w:val="353744"/>
          <w:sz w:val="22"/>
          <w:szCs w:val="22"/>
        </w:rPr>
        <w:t>daily operations.</w:t>
      </w:r>
    </w:p>
    <w:p w14:paraId="1047A51D" w14:textId="433C366D" w:rsidR="00B77D76" w:rsidRDefault="00000000" w:rsidP="006209E0">
      <w:pPr>
        <w:pStyle w:val="Heading1"/>
        <w:keepNext w:val="0"/>
        <w:keepLines w:val="0"/>
        <w:spacing w:before="480" w:after="0" w:line="240" w:lineRule="auto"/>
        <w:rPr>
          <w:rFonts w:ascii="Proxima Nova" w:eastAsia="Proxima Nova" w:hAnsi="Proxima Nova" w:cs="Proxima Nova"/>
          <w:b/>
          <w:color w:val="353744"/>
          <w:sz w:val="28"/>
          <w:szCs w:val="28"/>
        </w:rPr>
      </w:pPr>
      <w:r>
        <w:rPr>
          <w:rFonts w:ascii="Proxima Nova" w:eastAsia="Proxima Nova" w:hAnsi="Proxima Nova" w:cs="Proxima Nova"/>
          <w:b/>
          <w:color w:val="353744"/>
          <w:sz w:val="28"/>
          <w:szCs w:val="28"/>
        </w:rPr>
        <w:t>Remediation Strategy</w:t>
      </w:r>
    </w:p>
    <w:p w14:paraId="12D623D0" w14:textId="77777777" w:rsidR="006209E0" w:rsidRPr="006209E0" w:rsidRDefault="006209E0" w:rsidP="006209E0">
      <w:pPr>
        <w:rPr>
          <w:rFonts w:ascii="Google Sans" w:eastAsia="Google Sans" w:hAnsi="Google Sans" w:cs="Google Sans"/>
          <w:color w:val="353744"/>
        </w:rPr>
      </w:pPr>
    </w:p>
    <w:p w14:paraId="5D7ED857" w14:textId="3C28A314" w:rsidR="00B77D76" w:rsidRDefault="006209E0" w:rsidP="006209E0">
      <w:r w:rsidRPr="006209E0">
        <w:rPr>
          <w:rFonts w:ascii="Google Sans" w:eastAsia="Google Sans" w:hAnsi="Google Sans" w:cs="Google Sans"/>
          <w:color w:val="353744"/>
        </w:rPr>
        <w:t>Implement authentication, authorization, and auditing mechanisms to ensure only authorized users can access the database server. This includes enforcing strong passwords, role-based access controls, and multi-factor authentication to restrict user privileges. Use TLS for encrypting data in motion, and apply IP allow-listing to corporate offices to prevent unauthorized internet users from connecting to the database.</w:t>
      </w:r>
    </w:p>
    <w:sectPr w:rsidR="00B77D7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embedRegular r:id="rId1" w:fontKey="{0FA7AAD6-E5A1-45B6-B7C4-3B72EBEE5606}"/>
    <w:embedBold r:id="rId2" w:fontKey="{3DB3D19C-F77D-494A-93BC-80C81BB04535}"/>
  </w:font>
  <w:font w:name="Google Sans">
    <w:charset w:val="00"/>
    <w:family w:val="auto"/>
    <w:pitch w:val="default"/>
    <w:embedRegular r:id="rId3" w:fontKey="{F30BE826-4FA7-46C0-90DE-86D4C818757C}"/>
    <w:embedBold r:id="rId4" w:fontKey="{10CAADA6-F57E-421D-9FE6-F758FCE65052}"/>
    <w:embedItalic r:id="rId5" w:fontKey="{56922B95-AC3F-49D7-A974-18EB155F7847}"/>
  </w:font>
  <w:font w:name="Calibri">
    <w:panose1 w:val="020F0502020204030204"/>
    <w:charset w:val="00"/>
    <w:family w:val="swiss"/>
    <w:pitch w:val="variable"/>
    <w:sig w:usb0="E4002EFF" w:usb1="C000247B" w:usb2="00000009" w:usb3="00000000" w:csb0="000001FF" w:csb1="00000000"/>
    <w:embedRegular r:id="rId6" w:fontKey="{85A69070-5994-4526-A1C5-24F831A71A56}"/>
  </w:font>
  <w:font w:name="Cambria">
    <w:panose1 w:val="02040503050406030204"/>
    <w:charset w:val="00"/>
    <w:family w:val="roman"/>
    <w:pitch w:val="variable"/>
    <w:sig w:usb0="E00006FF" w:usb1="420024FF" w:usb2="02000000" w:usb3="00000000" w:csb0="0000019F" w:csb1="00000000"/>
    <w:embedRegular r:id="rId7" w:fontKey="{A89F1C62-C938-4376-ABB8-5E7823830AA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22FDD"/>
    <w:multiLevelType w:val="multilevel"/>
    <w:tmpl w:val="EF3A4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0A14CAC"/>
    <w:multiLevelType w:val="multilevel"/>
    <w:tmpl w:val="2CEE1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EF84F9B"/>
    <w:multiLevelType w:val="multilevel"/>
    <w:tmpl w:val="43EAD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11396969">
    <w:abstractNumId w:val="0"/>
  </w:num>
  <w:num w:numId="2" w16cid:durableId="242571251">
    <w:abstractNumId w:val="1"/>
  </w:num>
  <w:num w:numId="3" w16cid:durableId="11219169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D76"/>
    <w:rsid w:val="006209E0"/>
    <w:rsid w:val="008C6C10"/>
    <w:rsid w:val="00B77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877AA"/>
  <w15:docId w15:val="{61947BF2-3B07-4925-BE00-E43C34AD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071410">
      <w:bodyDiv w:val="1"/>
      <w:marLeft w:val="0"/>
      <w:marRight w:val="0"/>
      <w:marTop w:val="0"/>
      <w:marBottom w:val="0"/>
      <w:divBdr>
        <w:top w:val="none" w:sz="0" w:space="0" w:color="auto"/>
        <w:left w:val="none" w:sz="0" w:space="0" w:color="auto"/>
        <w:bottom w:val="none" w:sz="0" w:space="0" w:color="auto"/>
        <w:right w:val="none" w:sz="0" w:space="0" w:color="auto"/>
      </w:divBdr>
      <w:divsChild>
        <w:div w:id="1223755770">
          <w:marLeft w:val="0"/>
          <w:marRight w:val="0"/>
          <w:marTop w:val="0"/>
          <w:marBottom w:val="0"/>
          <w:divBdr>
            <w:top w:val="none" w:sz="0" w:space="0" w:color="auto"/>
            <w:left w:val="none" w:sz="0" w:space="0" w:color="auto"/>
            <w:bottom w:val="none" w:sz="0" w:space="0" w:color="auto"/>
            <w:right w:val="none" w:sz="0" w:space="0" w:color="auto"/>
          </w:divBdr>
          <w:divsChild>
            <w:div w:id="540438975">
              <w:marLeft w:val="0"/>
              <w:marRight w:val="0"/>
              <w:marTop w:val="0"/>
              <w:marBottom w:val="0"/>
              <w:divBdr>
                <w:top w:val="none" w:sz="0" w:space="0" w:color="auto"/>
                <w:left w:val="none" w:sz="0" w:space="0" w:color="auto"/>
                <w:bottom w:val="none" w:sz="0" w:space="0" w:color="auto"/>
                <w:right w:val="none" w:sz="0" w:space="0" w:color="auto"/>
              </w:divBdr>
              <w:divsChild>
                <w:div w:id="68964578">
                  <w:marLeft w:val="0"/>
                  <w:marRight w:val="0"/>
                  <w:marTop w:val="0"/>
                  <w:marBottom w:val="0"/>
                  <w:divBdr>
                    <w:top w:val="none" w:sz="0" w:space="0" w:color="auto"/>
                    <w:left w:val="none" w:sz="0" w:space="0" w:color="auto"/>
                    <w:bottom w:val="none" w:sz="0" w:space="0" w:color="auto"/>
                    <w:right w:val="none" w:sz="0" w:space="0" w:color="auto"/>
                  </w:divBdr>
                  <w:divsChild>
                    <w:div w:id="1051032571">
                      <w:marLeft w:val="0"/>
                      <w:marRight w:val="0"/>
                      <w:marTop w:val="0"/>
                      <w:marBottom w:val="0"/>
                      <w:divBdr>
                        <w:top w:val="none" w:sz="0" w:space="0" w:color="auto"/>
                        <w:left w:val="none" w:sz="0" w:space="0" w:color="auto"/>
                        <w:bottom w:val="none" w:sz="0" w:space="0" w:color="auto"/>
                        <w:right w:val="none" w:sz="0" w:space="0" w:color="auto"/>
                      </w:divBdr>
                      <w:divsChild>
                        <w:div w:id="2070033013">
                          <w:marLeft w:val="0"/>
                          <w:marRight w:val="0"/>
                          <w:marTop w:val="0"/>
                          <w:marBottom w:val="0"/>
                          <w:divBdr>
                            <w:top w:val="none" w:sz="0" w:space="0" w:color="auto"/>
                            <w:left w:val="none" w:sz="0" w:space="0" w:color="auto"/>
                            <w:bottom w:val="none" w:sz="0" w:space="0" w:color="auto"/>
                            <w:right w:val="none" w:sz="0" w:space="0" w:color="auto"/>
                          </w:divBdr>
                          <w:divsChild>
                            <w:div w:id="11859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4607197">
      <w:bodyDiv w:val="1"/>
      <w:marLeft w:val="0"/>
      <w:marRight w:val="0"/>
      <w:marTop w:val="0"/>
      <w:marBottom w:val="0"/>
      <w:divBdr>
        <w:top w:val="none" w:sz="0" w:space="0" w:color="auto"/>
        <w:left w:val="none" w:sz="0" w:space="0" w:color="auto"/>
        <w:bottom w:val="none" w:sz="0" w:space="0" w:color="auto"/>
        <w:right w:val="none" w:sz="0" w:space="0" w:color="auto"/>
      </w:divBdr>
      <w:divsChild>
        <w:div w:id="1985892566">
          <w:marLeft w:val="0"/>
          <w:marRight w:val="0"/>
          <w:marTop w:val="0"/>
          <w:marBottom w:val="0"/>
          <w:divBdr>
            <w:top w:val="none" w:sz="0" w:space="0" w:color="auto"/>
            <w:left w:val="none" w:sz="0" w:space="0" w:color="auto"/>
            <w:bottom w:val="none" w:sz="0" w:space="0" w:color="auto"/>
            <w:right w:val="none" w:sz="0" w:space="0" w:color="auto"/>
          </w:divBdr>
          <w:divsChild>
            <w:div w:id="1852840665">
              <w:marLeft w:val="0"/>
              <w:marRight w:val="0"/>
              <w:marTop w:val="0"/>
              <w:marBottom w:val="0"/>
              <w:divBdr>
                <w:top w:val="none" w:sz="0" w:space="0" w:color="auto"/>
                <w:left w:val="none" w:sz="0" w:space="0" w:color="auto"/>
                <w:bottom w:val="none" w:sz="0" w:space="0" w:color="auto"/>
                <w:right w:val="none" w:sz="0" w:space="0" w:color="auto"/>
              </w:divBdr>
              <w:divsChild>
                <w:div w:id="1362435490">
                  <w:marLeft w:val="0"/>
                  <w:marRight w:val="0"/>
                  <w:marTop w:val="0"/>
                  <w:marBottom w:val="0"/>
                  <w:divBdr>
                    <w:top w:val="none" w:sz="0" w:space="0" w:color="auto"/>
                    <w:left w:val="none" w:sz="0" w:space="0" w:color="auto"/>
                    <w:bottom w:val="none" w:sz="0" w:space="0" w:color="auto"/>
                    <w:right w:val="none" w:sz="0" w:space="0" w:color="auto"/>
                  </w:divBdr>
                  <w:divsChild>
                    <w:div w:id="1344435197">
                      <w:marLeft w:val="0"/>
                      <w:marRight w:val="0"/>
                      <w:marTop w:val="0"/>
                      <w:marBottom w:val="0"/>
                      <w:divBdr>
                        <w:top w:val="none" w:sz="0" w:space="0" w:color="auto"/>
                        <w:left w:val="none" w:sz="0" w:space="0" w:color="auto"/>
                        <w:bottom w:val="none" w:sz="0" w:space="0" w:color="auto"/>
                        <w:right w:val="none" w:sz="0" w:space="0" w:color="auto"/>
                      </w:divBdr>
                      <w:divsChild>
                        <w:div w:id="815300365">
                          <w:marLeft w:val="0"/>
                          <w:marRight w:val="0"/>
                          <w:marTop w:val="0"/>
                          <w:marBottom w:val="0"/>
                          <w:divBdr>
                            <w:top w:val="none" w:sz="0" w:space="0" w:color="auto"/>
                            <w:left w:val="none" w:sz="0" w:space="0" w:color="auto"/>
                            <w:bottom w:val="none" w:sz="0" w:space="0" w:color="auto"/>
                            <w:right w:val="none" w:sz="0" w:space="0" w:color="auto"/>
                          </w:divBdr>
                          <w:divsChild>
                            <w:div w:id="153519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835791">
      <w:bodyDiv w:val="1"/>
      <w:marLeft w:val="0"/>
      <w:marRight w:val="0"/>
      <w:marTop w:val="0"/>
      <w:marBottom w:val="0"/>
      <w:divBdr>
        <w:top w:val="none" w:sz="0" w:space="0" w:color="auto"/>
        <w:left w:val="none" w:sz="0" w:space="0" w:color="auto"/>
        <w:bottom w:val="none" w:sz="0" w:space="0" w:color="auto"/>
        <w:right w:val="none" w:sz="0" w:space="0" w:color="auto"/>
      </w:divBdr>
      <w:divsChild>
        <w:div w:id="2145466688">
          <w:marLeft w:val="0"/>
          <w:marRight w:val="0"/>
          <w:marTop w:val="0"/>
          <w:marBottom w:val="0"/>
          <w:divBdr>
            <w:top w:val="none" w:sz="0" w:space="0" w:color="auto"/>
            <w:left w:val="none" w:sz="0" w:space="0" w:color="auto"/>
            <w:bottom w:val="none" w:sz="0" w:space="0" w:color="auto"/>
            <w:right w:val="none" w:sz="0" w:space="0" w:color="auto"/>
          </w:divBdr>
          <w:divsChild>
            <w:div w:id="1200506882">
              <w:marLeft w:val="0"/>
              <w:marRight w:val="0"/>
              <w:marTop w:val="0"/>
              <w:marBottom w:val="0"/>
              <w:divBdr>
                <w:top w:val="none" w:sz="0" w:space="0" w:color="auto"/>
                <w:left w:val="none" w:sz="0" w:space="0" w:color="auto"/>
                <w:bottom w:val="none" w:sz="0" w:space="0" w:color="auto"/>
                <w:right w:val="none" w:sz="0" w:space="0" w:color="auto"/>
              </w:divBdr>
              <w:divsChild>
                <w:div w:id="1976714200">
                  <w:marLeft w:val="0"/>
                  <w:marRight w:val="0"/>
                  <w:marTop w:val="0"/>
                  <w:marBottom w:val="0"/>
                  <w:divBdr>
                    <w:top w:val="none" w:sz="0" w:space="0" w:color="auto"/>
                    <w:left w:val="none" w:sz="0" w:space="0" w:color="auto"/>
                    <w:bottom w:val="none" w:sz="0" w:space="0" w:color="auto"/>
                    <w:right w:val="none" w:sz="0" w:space="0" w:color="auto"/>
                  </w:divBdr>
                  <w:divsChild>
                    <w:div w:id="1277835621">
                      <w:marLeft w:val="0"/>
                      <w:marRight w:val="0"/>
                      <w:marTop w:val="0"/>
                      <w:marBottom w:val="0"/>
                      <w:divBdr>
                        <w:top w:val="none" w:sz="0" w:space="0" w:color="auto"/>
                        <w:left w:val="none" w:sz="0" w:space="0" w:color="auto"/>
                        <w:bottom w:val="none" w:sz="0" w:space="0" w:color="auto"/>
                        <w:right w:val="none" w:sz="0" w:space="0" w:color="auto"/>
                      </w:divBdr>
                      <w:divsChild>
                        <w:div w:id="869151012">
                          <w:marLeft w:val="0"/>
                          <w:marRight w:val="0"/>
                          <w:marTop w:val="0"/>
                          <w:marBottom w:val="0"/>
                          <w:divBdr>
                            <w:top w:val="none" w:sz="0" w:space="0" w:color="auto"/>
                            <w:left w:val="none" w:sz="0" w:space="0" w:color="auto"/>
                            <w:bottom w:val="none" w:sz="0" w:space="0" w:color="auto"/>
                            <w:right w:val="none" w:sz="0" w:space="0" w:color="auto"/>
                          </w:divBdr>
                          <w:divsChild>
                            <w:div w:id="4025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762045">
      <w:bodyDiv w:val="1"/>
      <w:marLeft w:val="0"/>
      <w:marRight w:val="0"/>
      <w:marTop w:val="0"/>
      <w:marBottom w:val="0"/>
      <w:divBdr>
        <w:top w:val="none" w:sz="0" w:space="0" w:color="auto"/>
        <w:left w:val="none" w:sz="0" w:space="0" w:color="auto"/>
        <w:bottom w:val="none" w:sz="0" w:space="0" w:color="auto"/>
        <w:right w:val="none" w:sz="0" w:space="0" w:color="auto"/>
      </w:divBdr>
      <w:divsChild>
        <w:div w:id="1492524691">
          <w:marLeft w:val="0"/>
          <w:marRight w:val="0"/>
          <w:marTop w:val="0"/>
          <w:marBottom w:val="0"/>
          <w:divBdr>
            <w:top w:val="none" w:sz="0" w:space="0" w:color="auto"/>
            <w:left w:val="none" w:sz="0" w:space="0" w:color="auto"/>
            <w:bottom w:val="none" w:sz="0" w:space="0" w:color="auto"/>
            <w:right w:val="none" w:sz="0" w:space="0" w:color="auto"/>
          </w:divBdr>
          <w:divsChild>
            <w:div w:id="1958682515">
              <w:marLeft w:val="0"/>
              <w:marRight w:val="0"/>
              <w:marTop w:val="0"/>
              <w:marBottom w:val="0"/>
              <w:divBdr>
                <w:top w:val="none" w:sz="0" w:space="0" w:color="auto"/>
                <w:left w:val="none" w:sz="0" w:space="0" w:color="auto"/>
                <w:bottom w:val="none" w:sz="0" w:space="0" w:color="auto"/>
                <w:right w:val="none" w:sz="0" w:space="0" w:color="auto"/>
              </w:divBdr>
              <w:divsChild>
                <w:div w:id="222377387">
                  <w:marLeft w:val="0"/>
                  <w:marRight w:val="0"/>
                  <w:marTop w:val="0"/>
                  <w:marBottom w:val="0"/>
                  <w:divBdr>
                    <w:top w:val="none" w:sz="0" w:space="0" w:color="auto"/>
                    <w:left w:val="none" w:sz="0" w:space="0" w:color="auto"/>
                    <w:bottom w:val="none" w:sz="0" w:space="0" w:color="auto"/>
                    <w:right w:val="none" w:sz="0" w:space="0" w:color="auto"/>
                  </w:divBdr>
                  <w:divsChild>
                    <w:div w:id="43870536">
                      <w:marLeft w:val="0"/>
                      <w:marRight w:val="0"/>
                      <w:marTop w:val="0"/>
                      <w:marBottom w:val="0"/>
                      <w:divBdr>
                        <w:top w:val="none" w:sz="0" w:space="0" w:color="auto"/>
                        <w:left w:val="none" w:sz="0" w:space="0" w:color="auto"/>
                        <w:bottom w:val="none" w:sz="0" w:space="0" w:color="auto"/>
                        <w:right w:val="none" w:sz="0" w:space="0" w:color="auto"/>
                      </w:divBdr>
                      <w:divsChild>
                        <w:div w:id="2064256011">
                          <w:marLeft w:val="0"/>
                          <w:marRight w:val="0"/>
                          <w:marTop w:val="0"/>
                          <w:marBottom w:val="0"/>
                          <w:divBdr>
                            <w:top w:val="none" w:sz="0" w:space="0" w:color="auto"/>
                            <w:left w:val="none" w:sz="0" w:space="0" w:color="auto"/>
                            <w:bottom w:val="none" w:sz="0" w:space="0" w:color="auto"/>
                            <w:right w:val="none" w:sz="0" w:space="0" w:color="auto"/>
                          </w:divBdr>
                          <w:divsChild>
                            <w:div w:id="7974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ocs.google.com/document/d/1Fc4L2azQlnUM-8r43PU9mYlT30BnxTwdjAMqpT7JeZk/edit?resourcekey=0-Q-XglnC3Li7JPK2hIvMkV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Pages>
  <Words>333</Words>
  <Characters>1902</Characters>
  <Application>Microsoft Office Word</Application>
  <DocSecurity>0</DocSecurity>
  <Lines>15</Lines>
  <Paragraphs>4</Paragraphs>
  <ScaleCrop>false</ScaleCrop>
  <Company/>
  <LinksUpToDate>false</LinksUpToDate>
  <CharactersWithSpaces>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Sorin T</cp:lastModifiedBy>
  <cp:revision>2</cp:revision>
  <dcterms:created xsi:type="dcterms:W3CDTF">2024-08-07T08:51:00Z</dcterms:created>
  <dcterms:modified xsi:type="dcterms:W3CDTF">2024-08-07T09:00:00Z</dcterms:modified>
</cp:coreProperties>
</file>