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D345B6" w14:textId="77777777" w:rsidR="004C0DAF" w:rsidRDefault="00000000">
      <w:pPr>
        <w:spacing w:after="200"/>
        <w:ind w:left="720"/>
        <w:jc w:val="center"/>
        <w:rPr>
          <w:rFonts w:ascii="Google Sans" w:eastAsia="Google Sans" w:hAnsi="Google Sans" w:cs="Google Sans"/>
          <w:b/>
          <w:sz w:val="28"/>
          <w:szCs w:val="28"/>
        </w:rPr>
      </w:pPr>
      <w:r>
        <w:rPr>
          <w:rFonts w:ascii="Google Sans" w:eastAsia="Google Sans" w:hAnsi="Google Sans" w:cs="Google Sans"/>
          <w:b/>
          <w:sz w:val="28"/>
          <w:szCs w:val="28"/>
        </w:rPr>
        <w:t>STAR Responses Worksheet</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7080"/>
      </w:tblGrid>
      <w:tr w:rsidR="004C0DAF" w14:paraId="561EE145" w14:textId="77777777">
        <w:trPr>
          <w:trHeight w:val="440"/>
        </w:trPr>
        <w:tc>
          <w:tcPr>
            <w:tcW w:w="8640" w:type="dxa"/>
            <w:gridSpan w:val="2"/>
            <w:shd w:val="clear" w:color="auto" w:fill="auto"/>
            <w:tcMar>
              <w:top w:w="100" w:type="dxa"/>
              <w:left w:w="100" w:type="dxa"/>
              <w:bottom w:w="100" w:type="dxa"/>
              <w:right w:w="100" w:type="dxa"/>
            </w:tcMar>
          </w:tcPr>
          <w:p w14:paraId="0F26286B" w14:textId="77777777" w:rsidR="004C0DAF" w:rsidRDefault="00000000">
            <w:pPr>
              <w:spacing w:after="200"/>
              <w:rPr>
                <w:rFonts w:ascii="Google Sans" w:eastAsia="Google Sans" w:hAnsi="Google Sans" w:cs="Google Sans"/>
                <w:sz w:val="24"/>
                <w:szCs w:val="24"/>
              </w:rPr>
            </w:pPr>
            <w:r>
              <w:rPr>
                <w:rFonts w:ascii="Google Sans" w:eastAsia="Google Sans" w:hAnsi="Google Sans" w:cs="Google Sans"/>
                <w:b/>
                <w:sz w:val="24"/>
                <w:szCs w:val="24"/>
              </w:rPr>
              <w:t>Experiences that demonstrate my skills</w:t>
            </w:r>
            <w:r>
              <w:rPr>
                <w:rFonts w:ascii="Google Sans" w:eastAsia="Google Sans" w:hAnsi="Google Sans" w:cs="Google Sans"/>
                <w:sz w:val="24"/>
                <w:szCs w:val="24"/>
              </w:rPr>
              <w:t xml:space="preserve">: </w:t>
            </w:r>
          </w:p>
          <w:p w14:paraId="45955B74" w14:textId="302A0153" w:rsidR="006F6DAB" w:rsidRPr="006F6DAB" w:rsidRDefault="006F6DAB" w:rsidP="006F6DAB">
            <w:pPr>
              <w:pStyle w:val="ListParagraph"/>
              <w:numPr>
                <w:ilvl w:val="0"/>
                <w:numId w:val="2"/>
              </w:numPr>
              <w:spacing w:after="200"/>
              <w:rPr>
                <w:rFonts w:ascii="Google Sans" w:eastAsia="Google Sans" w:hAnsi="Google Sans" w:cs="Google Sans"/>
                <w:sz w:val="24"/>
                <w:szCs w:val="24"/>
                <w:lang w:val="en-US"/>
              </w:rPr>
            </w:pPr>
            <w:r w:rsidRPr="006F6DAB">
              <w:rPr>
                <w:rFonts w:ascii="Google Sans" w:eastAsia="Google Sans" w:hAnsi="Google Sans" w:cs="Google Sans"/>
                <w:sz w:val="24"/>
                <w:szCs w:val="24"/>
                <w:lang w:val="en-US"/>
              </w:rPr>
              <w:t>I effectively explained complex technical concepts, like the MVC architecture in an app, to non-technical friends, demonstrating my ability to simplify and communicate challenging ideas.</w:t>
            </w:r>
          </w:p>
          <w:p w14:paraId="0DE24CEE" w14:textId="7BF80F53" w:rsidR="006F6DAB" w:rsidRPr="006F6DAB" w:rsidRDefault="006F6DAB" w:rsidP="006F6DAB">
            <w:pPr>
              <w:pStyle w:val="ListParagraph"/>
              <w:numPr>
                <w:ilvl w:val="0"/>
                <w:numId w:val="2"/>
              </w:numPr>
              <w:spacing w:after="200"/>
              <w:rPr>
                <w:rFonts w:ascii="Google Sans" w:eastAsia="Google Sans" w:hAnsi="Google Sans" w:cs="Google Sans"/>
                <w:sz w:val="24"/>
                <w:szCs w:val="24"/>
                <w:lang w:val="en-US"/>
              </w:rPr>
            </w:pPr>
            <w:r w:rsidRPr="006F6DAB">
              <w:rPr>
                <w:rFonts w:ascii="Google Sans" w:eastAsia="Google Sans" w:hAnsi="Google Sans" w:cs="Google Sans"/>
                <w:sz w:val="24"/>
                <w:szCs w:val="24"/>
                <w:lang w:val="en-US"/>
              </w:rPr>
              <w:t>As a volunteer at UNTOLD Festival, I quickly learned and applied advanced security measures, ensuring a smooth check-in process and safeguarding attendee information.</w:t>
            </w:r>
          </w:p>
          <w:p w14:paraId="2165B6B4" w14:textId="0F1DDB6E" w:rsidR="004C0DAF" w:rsidRPr="006F6DAB" w:rsidRDefault="006F6DAB" w:rsidP="006F6DAB">
            <w:pPr>
              <w:pStyle w:val="ListParagraph"/>
              <w:numPr>
                <w:ilvl w:val="0"/>
                <w:numId w:val="2"/>
              </w:numPr>
              <w:spacing w:after="200"/>
              <w:rPr>
                <w:rFonts w:ascii="Google Sans" w:eastAsia="Google Sans" w:hAnsi="Google Sans" w:cs="Google Sans"/>
                <w:sz w:val="24"/>
                <w:szCs w:val="24"/>
                <w:lang w:val="en-US"/>
              </w:rPr>
            </w:pPr>
            <w:r w:rsidRPr="006F6DAB">
              <w:rPr>
                <w:rFonts w:ascii="Google Sans" w:eastAsia="Google Sans" w:hAnsi="Google Sans" w:cs="Google Sans"/>
                <w:sz w:val="24"/>
                <w:szCs w:val="24"/>
                <w:lang w:val="en-US"/>
              </w:rPr>
              <w:t>I recently completed the Google Cybersecurity Certificate, which has equipped me with a strong foundation in cybersecurity principles and best practices.</w:t>
            </w:r>
          </w:p>
        </w:tc>
      </w:tr>
      <w:tr w:rsidR="004C0DAF" w14:paraId="2DA7687D" w14:textId="77777777">
        <w:trPr>
          <w:trHeight w:val="440"/>
        </w:trPr>
        <w:tc>
          <w:tcPr>
            <w:tcW w:w="8640" w:type="dxa"/>
            <w:gridSpan w:val="2"/>
            <w:shd w:val="clear" w:color="auto" w:fill="9FC5E8"/>
            <w:tcMar>
              <w:top w:w="100" w:type="dxa"/>
              <w:left w:w="100" w:type="dxa"/>
              <w:bottom w:w="100" w:type="dxa"/>
              <w:right w:w="100" w:type="dxa"/>
            </w:tcMar>
          </w:tcPr>
          <w:p w14:paraId="79B4F1A6" w14:textId="11DA88FD" w:rsidR="004C0DA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 xml:space="preserve">Question 1: </w:t>
            </w:r>
            <w:r w:rsidR="002870B4" w:rsidRPr="002870B4">
              <w:rPr>
                <w:rFonts w:ascii="Google Sans" w:eastAsia="Google Sans" w:hAnsi="Google Sans" w:cs="Google Sans"/>
                <w:b/>
                <w:sz w:val="24"/>
                <w:szCs w:val="24"/>
              </w:rPr>
              <w:t>Think back to a time where you had to explain a complex topic to someone with less knowledge or experience in the area. How did you tailor your explanation to be clear, understandable, and engaging for your audience? What specific</w:t>
            </w:r>
          </w:p>
        </w:tc>
      </w:tr>
      <w:tr w:rsidR="004C0DAF" w14:paraId="283BA61C" w14:textId="77777777">
        <w:tc>
          <w:tcPr>
            <w:tcW w:w="1560" w:type="dxa"/>
            <w:shd w:val="clear" w:color="auto" w:fill="auto"/>
            <w:tcMar>
              <w:top w:w="100" w:type="dxa"/>
              <w:left w:w="100" w:type="dxa"/>
              <w:bottom w:w="100" w:type="dxa"/>
              <w:right w:w="100" w:type="dxa"/>
            </w:tcMar>
          </w:tcPr>
          <w:p w14:paraId="0A604E91" w14:textId="77777777" w:rsidR="004C0DA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Situation</w:t>
            </w:r>
          </w:p>
        </w:tc>
        <w:tc>
          <w:tcPr>
            <w:tcW w:w="7080" w:type="dxa"/>
            <w:shd w:val="clear" w:color="auto" w:fill="auto"/>
            <w:tcMar>
              <w:top w:w="100" w:type="dxa"/>
              <w:left w:w="100" w:type="dxa"/>
              <w:bottom w:w="100" w:type="dxa"/>
              <w:right w:w="100" w:type="dxa"/>
            </w:tcMar>
          </w:tcPr>
          <w:p w14:paraId="2BB2CB45" w14:textId="77777777" w:rsidR="004C0DAF" w:rsidRDefault="004C0DAF">
            <w:pPr>
              <w:widowControl w:val="0"/>
              <w:spacing w:line="240" w:lineRule="auto"/>
              <w:rPr>
                <w:rFonts w:ascii="Google Sans" w:eastAsia="Google Sans" w:hAnsi="Google Sans" w:cs="Google Sans"/>
                <w:sz w:val="24"/>
                <w:szCs w:val="24"/>
              </w:rPr>
            </w:pPr>
          </w:p>
          <w:p w14:paraId="052CF18F" w14:textId="41B858E5" w:rsidR="004C0DAF" w:rsidRDefault="002870B4">
            <w:pPr>
              <w:widowControl w:val="0"/>
              <w:spacing w:line="240" w:lineRule="auto"/>
              <w:rPr>
                <w:rFonts w:ascii="Google Sans" w:eastAsia="Google Sans" w:hAnsi="Google Sans" w:cs="Google Sans"/>
                <w:sz w:val="24"/>
                <w:szCs w:val="24"/>
              </w:rPr>
            </w:pPr>
            <w:r w:rsidRPr="002870B4">
              <w:rPr>
                <w:rFonts w:ascii="Google Sans" w:eastAsia="Google Sans" w:hAnsi="Google Sans" w:cs="Google Sans"/>
                <w:sz w:val="24"/>
                <w:szCs w:val="24"/>
              </w:rPr>
              <w:t>My friend was curious about how messaging apps like Messenger work, particularly how they load messages when you open the app. He didn’t have a technical background, so the concepts were new to him.</w:t>
            </w:r>
          </w:p>
        </w:tc>
      </w:tr>
      <w:tr w:rsidR="004C0DAF" w14:paraId="589E2ECD" w14:textId="77777777">
        <w:tc>
          <w:tcPr>
            <w:tcW w:w="1560" w:type="dxa"/>
            <w:shd w:val="clear" w:color="auto" w:fill="auto"/>
            <w:tcMar>
              <w:top w:w="100" w:type="dxa"/>
              <w:left w:w="100" w:type="dxa"/>
              <w:bottom w:w="100" w:type="dxa"/>
              <w:right w:w="100" w:type="dxa"/>
            </w:tcMar>
          </w:tcPr>
          <w:p w14:paraId="13604BA1" w14:textId="77777777" w:rsidR="004C0DA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Task</w:t>
            </w:r>
          </w:p>
        </w:tc>
        <w:tc>
          <w:tcPr>
            <w:tcW w:w="7080" w:type="dxa"/>
            <w:shd w:val="clear" w:color="auto" w:fill="auto"/>
            <w:tcMar>
              <w:top w:w="100" w:type="dxa"/>
              <w:left w:w="100" w:type="dxa"/>
              <w:bottom w:w="100" w:type="dxa"/>
              <w:right w:w="100" w:type="dxa"/>
            </w:tcMar>
          </w:tcPr>
          <w:p w14:paraId="70420F97" w14:textId="77777777" w:rsidR="004C0DAF" w:rsidRDefault="004C0DAF">
            <w:pPr>
              <w:widowControl w:val="0"/>
              <w:spacing w:line="240" w:lineRule="auto"/>
              <w:rPr>
                <w:rFonts w:ascii="Google Sans" w:eastAsia="Google Sans" w:hAnsi="Google Sans" w:cs="Google Sans"/>
                <w:sz w:val="24"/>
                <w:szCs w:val="24"/>
              </w:rPr>
            </w:pPr>
          </w:p>
          <w:p w14:paraId="315D0539" w14:textId="283463DB" w:rsidR="004C0DAF" w:rsidRDefault="002870B4">
            <w:pPr>
              <w:widowControl w:val="0"/>
              <w:spacing w:line="240" w:lineRule="auto"/>
              <w:rPr>
                <w:rFonts w:ascii="Google Sans" w:eastAsia="Google Sans" w:hAnsi="Google Sans" w:cs="Google Sans"/>
                <w:sz w:val="24"/>
                <w:szCs w:val="24"/>
              </w:rPr>
            </w:pPr>
            <w:r w:rsidRPr="002870B4">
              <w:rPr>
                <w:rFonts w:ascii="Google Sans" w:eastAsia="Google Sans" w:hAnsi="Google Sans" w:cs="Google Sans"/>
                <w:sz w:val="24"/>
                <w:szCs w:val="24"/>
              </w:rPr>
              <w:t>I wanted to explain the message retrieval process, specifically how the app doesn't load all messages at once but retrieves them in parts using the Model-View-Controller (MVC) architecture. My goal was to make the explanation clear and relatable.</w:t>
            </w:r>
          </w:p>
        </w:tc>
      </w:tr>
      <w:tr w:rsidR="004C0DAF" w14:paraId="63FDA2C9" w14:textId="77777777">
        <w:tc>
          <w:tcPr>
            <w:tcW w:w="1560" w:type="dxa"/>
            <w:shd w:val="clear" w:color="auto" w:fill="auto"/>
            <w:tcMar>
              <w:top w:w="100" w:type="dxa"/>
              <w:left w:w="100" w:type="dxa"/>
              <w:bottom w:w="100" w:type="dxa"/>
              <w:right w:w="100" w:type="dxa"/>
            </w:tcMar>
          </w:tcPr>
          <w:p w14:paraId="4776592C" w14:textId="77777777" w:rsidR="004C0DA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Action</w:t>
            </w:r>
          </w:p>
          <w:p w14:paraId="2247B9A3" w14:textId="77777777" w:rsidR="004C0DAF" w:rsidRDefault="004C0DAF">
            <w:pPr>
              <w:widowControl w:val="0"/>
              <w:spacing w:line="240" w:lineRule="auto"/>
              <w:rPr>
                <w:rFonts w:ascii="Google Sans" w:eastAsia="Google Sans" w:hAnsi="Google Sans" w:cs="Google Sans"/>
                <w:b/>
                <w:sz w:val="24"/>
                <w:szCs w:val="24"/>
              </w:rPr>
            </w:pPr>
          </w:p>
        </w:tc>
        <w:tc>
          <w:tcPr>
            <w:tcW w:w="7080" w:type="dxa"/>
            <w:shd w:val="clear" w:color="auto" w:fill="auto"/>
            <w:tcMar>
              <w:top w:w="100" w:type="dxa"/>
              <w:left w:w="100" w:type="dxa"/>
              <w:bottom w:w="100" w:type="dxa"/>
              <w:right w:w="100" w:type="dxa"/>
            </w:tcMar>
          </w:tcPr>
          <w:p w14:paraId="34A97516" w14:textId="6C5A9A8C" w:rsidR="004C0DAF" w:rsidRDefault="002870B4">
            <w:pPr>
              <w:widowControl w:val="0"/>
              <w:spacing w:line="240" w:lineRule="auto"/>
              <w:rPr>
                <w:rFonts w:ascii="Google Sans" w:eastAsia="Google Sans" w:hAnsi="Google Sans" w:cs="Google Sans"/>
                <w:sz w:val="24"/>
                <w:szCs w:val="24"/>
              </w:rPr>
            </w:pPr>
            <w:r w:rsidRPr="002870B4">
              <w:rPr>
                <w:rFonts w:ascii="Google Sans" w:eastAsia="Google Sans" w:hAnsi="Google Sans" w:cs="Google Sans"/>
                <w:sz w:val="24"/>
                <w:szCs w:val="24"/>
              </w:rPr>
              <w:t xml:space="preserve">I started by simplifying the MVC concept. I told him to think of the "Model" as a storage room with all his messages, the "View" as a window through which he sees the messages, and the "Controller" as a worker who brings messages from the storage room to the window. I explained that when he opens Messenger, the app first shows a few recent messages because the worker (Controller) brings those out first. Then, as he scrolls, the worker goes back to get more messages, so the app doesn’t overwhelm the phone with too much information </w:t>
            </w:r>
            <w:r w:rsidRPr="002870B4">
              <w:rPr>
                <w:rFonts w:ascii="Google Sans" w:eastAsia="Google Sans" w:hAnsi="Google Sans" w:cs="Google Sans"/>
                <w:sz w:val="24"/>
                <w:szCs w:val="24"/>
              </w:rPr>
              <w:lastRenderedPageBreak/>
              <w:t>at once. I used this analogy to keep things simple and paused to make sure he was following.</w:t>
            </w:r>
          </w:p>
        </w:tc>
      </w:tr>
      <w:tr w:rsidR="004C0DAF" w14:paraId="27BBC7D1" w14:textId="77777777">
        <w:tc>
          <w:tcPr>
            <w:tcW w:w="1560" w:type="dxa"/>
            <w:shd w:val="clear" w:color="auto" w:fill="auto"/>
            <w:tcMar>
              <w:top w:w="100" w:type="dxa"/>
              <w:left w:w="100" w:type="dxa"/>
              <w:bottom w:w="100" w:type="dxa"/>
              <w:right w:w="100" w:type="dxa"/>
            </w:tcMar>
          </w:tcPr>
          <w:p w14:paraId="145AD20A" w14:textId="77777777" w:rsidR="004C0DA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Result</w:t>
            </w:r>
          </w:p>
          <w:p w14:paraId="7B387503" w14:textId="77777777" w:rsidR="004C0DAF" w:rsidRDefault="004C0DAF">
            <w:pPr>
              <w:widowControl w:val="0"/>
              <w:spacing w:line="240" w:lineRule="auto"/>
              <w:rPr>
                <w:rFonts w:ascii="Google Sans" w:eastAsia="Google Sans" w:hAnsi="Google Sans" w:cs="Google Sans"/>
                <w:b/>
                <w:sz w:val="24"/>
                <w:szCs w:val="24"/>
              </w:rPr>
            </w:pPr>
          </w:p>
        </w:tc>
        <w:tc>
          <w:tcPr>
            <w:tcW w:w="7080" w:type="dxa"/>
            <w:shd w:val="clear" w:color="auto" w:fill="auto"/>
            <w:tcMar>
              <w:top w:w="100" w:type="dxa"/>
              <w:left w:w="100" w:type="dxa"/>
              <w:bottom w:w="100" w:type="dxa"/>
              <w:right w:w="100" w:type="dxa"/>
            </w:tcMar>
          </w:tcPr>
          <w:p w14:paraId="3FEDFAD0" w14:textId="32EBA7FD" w:rsidR="004C0DAF" w:rsidRDefault="002870B4">
            <w:pPr>
              <w:widowControl w:val="0"/>
              <w:spacing w:line="240" w:lineRule="auto"/>
              <w:rPr>
                <w:rFonts w:ascii="Google Sans" w:eastAsia="Google Sans" w:hAnsi="Google Sans" w:cs="Google Sans"/>
                <w:sz w:val="24"/>
                <w:szCs w:val="24"/>
              </w:rPr>
            </w:pPr>
            <w:r w:rsidRPr="002870B4">
              <w:rPr>
                <w:rFonts w:ascii="Google Sans" w:eastAsia="Google Sans" w:hAnsi="Google Sans" w:cs="Google Sans"/>
                <w:sz w:val="24"/>
                <w:szCs w:val="24"/>
              </w:rPr>
              <w:t>My friend was able to grasp how Messenger loads messages in parts, and he appreciated the analogy. He even mentioned that he now understood why sometimes messages take a moment to appear when scrolling back. The explanation made him more interested in how other apps work and less intimidated by technical concepts.</w:t>
            </w:r>
          </w:p>
        </w:tc>
      </w:tr>
      <w:tr w:rsidR="004C0DAF" w14:paraId="55FAAE7C" w14:textId="77777777">
        <w:tc>
          <w:tcPr>
            <w:tcW w:w="8640" w:type="dxa"/>
            <w:gridSpan w:val="2"/>
            <w:shd w:val="clear" w:color="auto" w:fill="9FC5E8"/>
            <w:tcMar>
              <w:top w:w="100" w:type="dxa"/>
              <w:left w:w="100" w:type="dxa"/>
              <w:bottom w:w="100" w:type="dxa"/>
              <w:right w:w="100" w:type="dxa"/>
            </w:tcMar>
          </w:tcPr>
          <w:p w14:paraId="69ED76FD" w14:textId="3DCFF12A" w:rsidR="004C0DA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 xml:space="preserve">Question 2: </w:t>
            </w:r>
            <w:r w:rsidR="002870B4" w:rsidRPr="002870B4">
              <w:rPr>
                <w:rFonts w:ascii="Google Sans" w:eastAsia="Google Sans" w:hAnsi="Google Sans" w:cs="Google Sans"/>
                <w:b/>
                <w:sz w:val="24"/>
                <w:szCs w:val="24"/>
              </w:rPr>
              <w:t>Think about a situation where you learned something new and unexpected about an important safety or security issue. What caught your attention and how did you learn about it? Describe what steps you took to understand the information better and learn more about this topic.</w:t>
            </w:r>
          </w:p>
        </w:tc>
      </w:tr>
      <w:tr w:rsidR="004C0DAF" w14:paraId="27D5A12E" w14:textId="77777777">
        <w:tc>
          <w:tcPr>
            <w:tcW w:w="1560" w:type="dxa"/>
            <w:shd w:val="clear" w:color="auto" w:fill="auto"/>
            <w:tcMar>
              <w:top w:w="100" w:type="dxa"/>
              <w:left w:w="100" w:type="dxa"/>
              <w:bottom w:w="100" w:type="dxa"/>
              <w:right w:w="100" w:type="dxa"/>
            </w:tcMar>
          </w:tcPr>
          <w:p w14:paraId="0D04BE71" w14:textId="77777777" w:rsidR="004C0DA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Situation</w:t>
            </w:r>
          </w:p>
        </w:tc>
        <w:tc>
          <w:tcPr>
            <w:tcW w:w="7080" w:type="dxa"/>
            <w:shd w:val="clear" w:color="auto" w:fill="auto"/>
            <w:tcMar>
              <w:top w:w="100" w:type="dxa"/>
              <w:left w:w="100" w:type="dxa"/>
              <w:bottom w:w="100" w:type="dxa"/>
              <w:right w:w="100" w:type="dxa"/>
            </w:tcMar>
          </w:tcPr>
          <w:p w14:paraId="0A0A9E0A" w14:textId="0FA91426" w:rsidR="004C0DAF" w:rsidRDefault="002870B4">
            <w:pPr>
              <w:widowControl w:val="0"/>
              <w:spacing w:line="240" w:lineRule="auto"/>
              <w:rPr>
                <w:rFonts w:ascii="Google Sans" w:eastAsia="Google Sans" w:hAnsi="Google Sans" w:cs="Google Sans"/>
                <w:sz w:val="24"/>
                <w:szCs w:val="24"/>
              </w:rPr>
            </w:pPr>
            <w:r w:rsidRPr="002870B4">
              <w:rPr>
                <w:rFonts w:ascii="Google Sans" w:eastAsia="Google Sans" w:hAnsi="Google Sans" w:cs="Google Sans"/>
                <w:sz w:val="24"/>
                <w:szCs w:val="24"/>
              </w:rPr>
              <w:t>I was volunteering at the UNTOLD Festival, where I was responsible for helping attendees check in and ensuring their wristbands were properly activated. During this time, I learned about the festival's security measures related to ticketing and wristbands.</w:t>
            </w:r>
          </w:p>
          <w:p w14:paraId="545DA6D2" w14:textId="77777777" w:rsidR="004C0DAF" w:rsidRDefault="004C0DAF">
            <w:pPr>
              <w:widowControl w:val="0"/>
              <w:spacing w:line="240" w:lineRule="auto"/>
              <w:rPr>
                <w:rFonts w:ascii="Google Sans" w:eastAsia="Google Sans" w:hAnsi="Google Sans" w:cs="Google Sans"/>
                <w:sz w:val="24"/>
                <w:szCs w:val="24"/>
              </w:rPr>
            </w:pPr>
          </w:p>
        </w:tc>
      </w:tr>
      <w:tr w:rsidR="004C0DAF" w14:paraId="37D28716" w14:textId="77777777">
        <w:trPr>
          <w:trHeight w:val="915"/>
        </w:trPr>
        <w:tc>
          <w:tcPr>
            <w:tcW w:w="1560" w:type="dxa"/>
            <w:shd w:val="clear" w:color="auto" w:fill="auto"/>
            <w:tcMar>
              <w:top w:w="100" w:type="dxa"/>
              <w:left w:w="100" w:type="dxa"/>
              <w:bottom w:w="100" w:type="dxa"/>
              <w:right w:w="100" w:type="dxa"/>
            </w:tcMar>
          </w:tcPr>
          <w:p w14:paraId="499521D9" w14:textId="77777777" w:rsidR="004C0DA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Task</w:t>
            </w:r>
          </w:p>
        </w:tc>
        <w:tc>
          <w:tcPr>
            <w:tcW w:w="7080" w:type="dxa"/>
            <w:shd w:val="clear" w:color="auto" w:fill="auto"/>
            <w:tcMar>
              <w:top w:w="100" w:type="dxa"/>
              <w:left w:w="100" w:type="dxa"/>
              <w:bottom w:w="100" w:type="dxa"/>
              <w:right w:w="100" w:type="dxa"/>
            </w:tcMar>
          </w:tcPr>
          <w:p w14:paraId="79406E40" w14:textId="2DDAFAF1" w:rsidR="004C0DAF" w:rsidRDefault="002870B4">
            <w:pPr>
              <w:widowControl w:val="0"/>
              <w:spacing w:line="240" w:lineRule="auto"/>
              <w:rPr>
                <w:rFonts w:ascii="Google Sans" w:eastAsia="Google Sans" w:hAnsi="Google Sans" w:cs="Google Sans"/>
                <w:sz w:val="24"/>
                <w:szCs w:val="24"/>
              </w:rPr>
            </w:pPr>
            <w:r w:rsidRPr="002870B4">
              <w:rPr>
                <w:rFonts w:ascii="Google Sans" w:eastAsia="Google Sans" w:hAnsi="Google Sans" w:cs="Google Sans"/>
                <w:sz w:val="24"/>
                <w:szCs w:val="24"/>
              </w:rPr>
              <w:t>While volunteering, I discovered that the wristbands and check-in process involved more than just scanning a QR code. I realized that these additional security features were crucial to preventing ticket fraud, something I hadn't fully understood before.</w:t>
            </w:r>
          </w:p>
        </w:tc>
      </w:tr>
      <w:tr w:rsidR="004C0DAF" w14:paraId="05D49472" w14:textId="77777777">
        <w:tc>
          <w:tcPr>
            <w:tcW w:w="1560" w:type="dxa"/>
            <w:shd w:val="clear" w:color="auto" w:fill="auto"/>
            <w:tcMar>
              <w:top w:w="100" w:type="dxa"/>
              <w:left w:w="100" w:type="dxa"/>
              <w:bottom w:w="100" w:type="dxa"/>
              <w:right w:w="100" w:type="dxa"/>
            </w:tcMar>
          </w:tcPr>
          <w:p w14:paraId="229517F5" w14:textId="77777777" w:rsidR="004C0DA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Action</w:t>
            </w:r>
          </w:p>
        </w:tc>
        <w:tc>
          <w:tcPr>
            <w:tcW w:w="7080" w:type="dxa"/>
            <w:shd w:val="clear" w:color="auto" w:fill="auto"/>
            <w:tcMar>
              <w:top w:w="100" w:type="dxa"/>
              <w:left w:w="100" w:type="dxa"/>
              <w:bottom w:w="100" w:type="dxa"/>
              <w:right w:w="100" w:type="dxa"/>
            </w:tcMar>
          </w:tcPr>
          <w:p w14:paraId="4CC4D7FD" w14:textId="2B676C57" w:rsidR="004C0DAF" w:rsidRDefault="002870B4">
            <w:pPr>
              <w:widowControl w:val="0"/>
              <w:spacing w:line="240" w:lineRule="auto"/>
              <w:rPr>
                <w:rFonts w:ascii="Google Sans" w:eastAsia="Google Sans" w:hAnsi="Google Sans" w:cs="Google Sans"/>
                <w:sz w:val="24"/>
                <w:szCs w:val="24"/>
              </w:rPr>
            </w:pPr>
            <w:r w:rsidRPr="002870B4">
              <w:rPr>
                <w:rFonts w:ascii="Google Sans" w:eastAsia="Google Sans" w:hAnsi="Google Sans" w:cs="Google Sans"/>
                <w:sz w:val="24"/>
                <w:szCs w:val="24"/>
              </w:rPr>
              <w:t xml:space="preserve">I took the initiative to learn more about the security features by asking experienced staff members about the process. They explained that each wristband was linked to a photo of the ticket holder, which was checked during entry. This meant that even if someone obtained another person's QR code, they couldn't gain access without the </w:t>
            </w:r>
            <w:r>
              <w:rPr>
                <w:rFonts w:ascii="Google Sans" w:eastAsia="Google Sans" w:hAnsi="Google Sans" w:cs="Google Sans"/>
                <w:sz w:val="24"/>
                <w:szCs w:val="24"/>
              </w:rPr>
              <w:t>online check-in being on their name</w:t>
            </w:r>
            <w:r w:rsidRPr="002870B4">
              <w:rPr>
                <w:rFonts w:ascii="Google Sans" w:eastAsia="Google Sans" w:hAnsi="Google Sans" w:cs="Google Sans"/>
                <w:sz w:val="24"/>
                <w:szCs w:val="24"/>
              </w:rPr>
              <w:t xml:space="preserve"> and photo ID</w:t>
            </w:r>
            <w:r>
              <w:rPr>
                <w:rFonts w:ascii="Google Sans" w:eastAsia="Google Sans" w:hAnsi="Google Sans" w:cs="Google Sans"/>
                <w:sz w:val="24"/>
                <w:szCs w:val="24"/>
              </w:rPr>
              <w:t xml:space="preserve"> matching </w:t>
            </w:r>
            <w:r w:rsidRPr="002870B4">
              <w:rPr>
                <w:rFonts w:ascii="Google Sans" w:eastAsia="Google Sans" w:hAnsi="Google Sans" w:cs="Google Sans"/>
                <w:sz w:val="24"/>
                <w:szCs w:val="24"/>
              </w:rPr>
              <w:t>. I also reviewed the festival's guidelines and procedures to better understand how these layers of security worked together.</w:t>
            </w:r>
          </w:p>
          <w:p w14:paraId="369ED16A" w14:textId="77777777" w:rsidR="004C0DAF" w:rsidRDefault="004C0DAF">
            <w:pPr>
              <w:widowControl w:val="0"/>
              <w:spacing w:line="240" w:lineRule="auto"/>
              <w:rPr>
                <w:rFonts w:ascii="Google Sans" w:eastAsia="Google Sans" w:hAnsi="Google Sans" w:cs="Google Sans"/>
                <w:sz w:val="24"/>
                <w:szCs w:val="24"/>
              </w:rPr>
            </w:pPr>
          </w:p>
        </w:tc>
      </w:tr>
      <w:tr w:rsidR="004C0DAF" w14:paraId="696AA768" w14:textId="77777777">
        <w:tc>
          <w:tcPr>
            <w:tcW w:w="1560" w:type="dxa"/>
            <w:shd w:val="clear" w:color="auto" w:fill="auto"/>
            <w:tcMar>
              <w:top w:w="100" w:type="dxa"/>
              <w:left w:w="100" w:type="dxa"/>
              <w:bottom w:w="100" w:type="dxa"/>
              <w:right w:w="100" w:type="dxa"/>
            </w:tcMar>
          </w:tcPr>
          <w:p w14:paraId="474F9116" w14:textId="77777777" w:rsidR="004C0DA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Result</w:t>
            </w:r>
          </w:p>
        </w:tc>
        <w:tc>
          <w:tcPr>
            <w:tcW w:w="7080" w:type="dxa"/>
            <w:shd w:val="clear" w:color="auto" w:fill="auto"/>
            <w:tcMar>
              <w:top w:w="100" w:type="dxa"/>
              <w:left w:w="100" w:type="dxa"/>
              <w:bottom w:w="100" w:type="dxa"/>
              <w:right w:w="100" w:type="dxa"/>
            </w:tcMar>
          </w:tcPr>
          <w:p w14:paraId="527DD142" w14:textId="13F68A18" w:rsidR="004C0DAF" w:rsidRDefault="00BA6847">
            <w:pPr>
              <w:widowControl w:val="0"/>
              <w:spacing w:line="240" w:lineRule="auto"/>
              <w:rPr>
                <w:rFonts w:ascii="Google Sans" w:eastAsia="Google Sans" w:hAnsi="Google Sans" w:cs="Google Sans"/>
                <w:sz w:val="24"/>
                <w:szCs w:val="24"/>
              </w:rPr>
            </w:pPr>
            <w:r w:rsidRPr="00BA6847">
              <w:rPr>
                <w:rFonts w:ascii="Google Sans" w:eastAsia="Google Sans" w:hAnsi="Google Sans" w:cs="Google Sans"/>
                <w:sz w:val="24"/>
                <w:szCs w:val="24"/>
              </w:rPr>
              <w:t>With this knowledge, I confidently assisted attendees, ensuring a smooth and secure process, while also deepening my understanding of event security.</w:t>
            </w:r>
          </w:p>
          <w:p w14:paraId="3FD1A9C4" w14:textId="77777777" w:rsidR="004C0DAF" w:rsidRDefault="004C0DAF">
            <w:pPr>
              <w:widowControl w:val="0"/>
              <w:spacing w:line="240" w:lineRule="auto"/>
              <w:rPr>
                <w:rFonts w:ascii="Google Sans" w:eastAsia="Google Sans" w:hAnsi="Google Sans" w:cs="Google Sans"/>
                <w:sz w:val="24"/>
                <w:szCs w:val="24"/>
              </w:rPr>
            </w:pPr>
          </w:p>
        </w:tc>
      </w:tr>
    </w:tbl>
    <w:p w14:paraId="3BA52D81" w14:textId="77777777" w:rsidR="004C0DAF" w:rsidRDefault="004C0DAF">
      <w:pPr>
        <w:spacing w:after="200"/>
        <w:rPr>
          <w:rFonts w:ascii="Google Sans" w:eastAsia="Google Sans" w:hAnsi="Google Sans" w:cs="Google Sans"/>
          <w:sz w:val="24"/>
          <w:szCs w:val="24"/>
        </w:rPr>
      </w:pPr>
    </w:p>
    <w:p w14:paraId="4ACF76D8" w14:textId="77777777" w:rsidR="004C0DAF" w:rsidRDefault="00000000">
      <w:pPr>
        <w:spacing w:after="200"/>
        <w:ind w:left="720"/>
        <w:rPr>
          <w:rFonts w:ascii="Google Sans" w:eastAsia="Google Sans" w:hAnsi="Google Sans" w:cs="Google Sans"/>
          <w:sz w:val="24"/>
          <w:szCs w:val="24"/>
        </w:rPr>
      </w:pPr>
      <w:r>
        <w:br w:type="page"/>
      </w:r>
    </w:p>
    <w:p w14:paraId="140F132A" w14:textId="77777777" w:rsidR="004C0DAF" w:rsidRDefault="00000000">
      <w:pPr>
        <w:jc w:val="center"/>
        <w:rPr>
          <w:rFonts w:ascii="Google Sans" w:eastAsia="Google Sans" w:hAnsi="Google Sans" w:cs="Google Sans"/>
          <w:b/>
          <w:sz w:val="24"/>
          <w:szCs w:val="24"/>
        </w:rPr>
      </w:pPr>
      <w:r>
        <w:rPr>
          <w:rFonts w:ascii="Google Sans" w:eastAsia="Google Sans" w:hAnsi="Google Sans" w:cs="Google Sans"/>
          <w:b/>
          <w:sz w:val="24"/>
          <w:szCs w:val="24"/>
        </w:rPr>
        <w:lastRenderedPageBreak/>
        <w:t>Common Behavioral Interview Questions for Cybersecurity Analysts</w:t>
      </w:r>
    </w:p>
    <w:p w14:paraId="215EEBCE" w14:textId="77777777" w:rsidR="004C0DAF" w:rsidRDefault="004C0DAF">
      <w:pPr>
        <w:rPr>
          <w:rFonts w:ascii="Google Sans" w:eastAsia="Google Sans" w:hAnsi="Google Sans" w:cs="Google Sans"/>
          <w:sz w:val="24"/>
          <w:szCs w:val="24"/>
        </w:rPr>
      </w:pPr>
    </w:p>
    <w:p w14:paraId="5189047E" w14:textId="77777777" w:rsidR="004C0DAF" w:rsidRDefault="00000000">
      <w:pPr>
        <w:numPr>
          <w:ilvl w:val="0"/>
          <w:numId w:val="1"/>
        </w:numPr>
        <w:shd w:val="clear" w:color="auto" w:fill="FFFFFF"/>
        <w:spacing w:line="360" w:lineRule="auto"/>
        <w:rPr>
          <w:color w:val="1F1F1F"/>
          <w:sz w:val="24"/>
          <w:szCs w:val="24"/>
          <w:highlight w:val="white"/>
        </w:rPr>
      </w:pPr>
      <w:r>
        <w:rPr>
          <w:color w:val="1F1F1F"/>
          <w:sz w:val="24"/>
          <w:szCs w:val="24"/>
          <w:highlight w:val="white"/>
        </w:rPr>
        <w:t xml:space="preserve">Describe a situation where you had to explain a complex topic to a group with different levels of understanding. How did you tailor your communication and ensure everyone felt informed and involved? </w:t>
      </w:r>
    </w:p>
    <w:p w14:paraId="107E3AA1" w14:textId="77777777" w:rsidR="004C0DAF" w:rsidRDefault="00000000">
      <w:pPr>
        <w:numPr>
          <w:ilvl w:val="0"/>
          <w:numId w:val="1"/>
        </w:numPr>
        <w:shd w:val="clear" w:color="auto" w:fill="FFFFFF"/>
        <w:spacing w:line="360" w:lineRule="auto"/>
        <w:rPr>
          <w:color w:val="333333"/>
          <w:sz w:val="24"/>
          <w:szCs w:val="24"/>
        </w:rPr>
      </w:pPr>
      <w:r>
        <w:rPr>
          <w:color w:val="333333"/>
          <w:sz w:val="24"/>
          <w:szCs w:val="24"/>
        </w:rPr>
        <w:t>Describe an experience in which you implemented a security solution. What was your solution, how did you help with implementation, and what were the results?</w:t>
      </w:r>
    </w:p>
    <w:p w14:paraId="559BF8B2" w14:textId="77777777" w:rsidR="004C0DAF" w:rsidRDefault="00000000">
      <w:pPr>
        <w:numPr>
          <w:ilvl w:val="0"/>
          <w:numId w:val="1"/>
        </w:numPr>
        <w:shd w:val="clear" w:color="auto" w:fill="FFFFFF"/>
        <w:spacing w:line="360" w:lineRule="auto"/>
        <w:rPr>
          <w:color w:val="333333"/>
          <w:sz w:val="24"/>
          <w:szCs w:val="24"/>
        </w:rPr>
      </w:pPr>
      <w:r>
        <w:rPr>
          <w:color w:val="333333"/>
          <w:sz w:val="24"/>
          <w:szCs w:val="24"/>
        </w:rPr>
        <w:t>Describe an experience in which you used your cybersecurity skills effectively. How did you analyze variables and identify anomalies to improve security and productivity for your company?</w:t>
      </w:r>
    </w:p>
    <w:p w14:paraId="5BA0A612" w14:textId="77777777" w:rsidR="004C0DAF" w:rsidRDefault="00000000">
      <w:pPr>
        <w:numPr>
          <w:ilvl w:val="0"/>
          <w:numId w:val="1"/>
        </w:numPr>
        <w:shd w:val="clear" w:color="auto" w:fill="FFFFFF"/>
        <w:spacing w:line="360" w:lineRule="auto"/>
        <w:rPr>
          <w:color w:val="1F1F1F"/>
          <w:sz w:val="24"/>
          <w:szCs w:val="24"/>
          <w:highlight w:val="white"/>
        </w:rPr>
      </w:pPr>
      <w:r>
        <w:rPr>
          <w:color w:val="1F1F1F"/>
          <w:sz w:val="24"/>
          <w:szCs w:val="24"/>
          <w:highlight w:val="white"/>
        </w:rPr>
        <w:t>Think about a situation where you learned something new and unexpected about an important safety or security issue. What caught your attention and how did you learn about it? Describe what steps you took to understand the information better and learn more about this topic.</w:t>
      </w:r>
    </w:p>
    <w:p w14:paraId="3D0FDF79" w14:textId="77777777" w:rsidR="004C0DAF" w:rsidRDefault="00000000">
      <w:pPr>
        <w:numPr>
          <w:ilvl w:val="0"/>
          <w:numId w:val="1"/>
        </w:numPr>
        <w:shd w:val="clear" w:color="auto" w:fill="FFFFFF"/>
        <w:spacing w:line="360" w:lineRule="auto"/>
        <w:rPr>
          <w:color w:val="333333"/>
          <w:sz w:val="24"/>
          <w:szCs w:val="24"/>
        </w:rPr>
      </w:pPr>
      <w:r>
        <w:rPr>
          <w:color w:val="333333"/>
          <w:sz w:val="24"/>
          <w:szCs w:val="24"/>
        </w:rPr>
        <w:t>Describe an experience in which you used technical security tools as part of issue resolution. How did you assess the issues and reach the conclusion that these tools represented the optimal solution? What was the outcome?</w:t>
      </w:r>
    </w:p>
    <w:p w14:paraId="24FD041E" w14:textId="77777777" w:rsidR="004C0DAF" w:rsidRDefault="00000000">
      <w:pPr>
        <w:numPr>
          <w:ilvl w:val="0"/>
          <w:numId w:val="1"/>
        </w:numPr>
        <w:shd w:val="clear" w:color="auto" w:fill="FFFFFF"/>
        <w:spacing w:line="360" w:lineRule="auto"/>
        <w:rPr>
          <w:color w:val="333333"/>
          <w:sz w:val="24"/>
          <w:szCs w:val="24"/>
        </w:rPr>
      </w:pPr>
      <w:r>
        <w:rPr>
          <w:color w:val="333333"/>
          <w:sz w:val="24"/>
          <w:szCs w:val="24"/>
        </w:rPr>
        <w:t xml:space="preserve">Describe an experience in which you had to plan, develop, execute, and/or maintain documentation related to security processes and procedures. </w:t>
      </w:r>
    </w:p>
    <w:p w14:paraId="1993C09A" w14:textId="77777777" w:rsidR="004C0DAF" w:rsidRDefault="00000000">
      <w:pPr>
        <w:numPr>
          <w:ilvl w:val="0"/>
          <w:numId w:val="1"/>
        </w:numPr>
        <w:shd w:val="clear" w:color="auto" w:fill="FFFFFF"/>
        <w:spacing w:line="360" w:lineRule="auto"/>
        <w:rPr>
          <w:color w:val="1F1F1F"/>
          <w:sz w:val="24"/>
          <w:szCs w:val="24"/>
          <w:highlight w:val="white"/>
        </w:rPr>
      </w:pPr>
      <w:r>
        <w:rPr>
          <w:color w:val="1F1F1F"/>
          <w:sz w:val="24"/>
          <w:szCs w:val="24"/>
          <w:highlight w:val="white"/>
        </w:rPr>
        <w:t>Think about a time you participated in a group project or activity that involved collaboration with different people with diverse interests and schedules. Describe how you worked effectively with the group to plan tasks, communicate clearly, and achieve a common goal. Share specific examples of how you ensured everyone felt included and contributed towards the project's success.</w:t>
      </w:r>
    </w:p>
    <w:p w14:paraId="54509548" w14:textId="77777777" w:rsidR="004C0DAF" w:rsidRDefault="00000000">
      <w:pPr>
        <w:numPr>
          <w:ilvl w:val="0"/>
          <w:numId w:val="1"/>
        </w:numPr>
        <w:shd w:val="clear" w:color="auto" w:fill="FFFFFF"/>
        <w:spacing w:line="360" w:lineRule="auto"/>
        <w:rPr>
          <w:color w:val="333333"/>
          <w:sz w:val="24"/>
          <w:szCs w:val="24"/>
        </w:rPr>
      </w:pPr>
      <w:r>
        <w:rPr>
          <w:color w:val="333333"/>
          <w:sz w:val="24"/>
          <w:szCs w:val="24"/>
        </w:rPr>
        <w:t xml:space="preserve">Describe an experience in which a security leak or other issue called for immediate response, analysis, and action. How would you organize and execute this while prioritizing and dealing with other duties disrupted by this event? </w:t>
      </w:r>
    </w:p>
    <w:p w14:paraId="327BD3FB" w14:textId="77777777" w:rsidR="004C0DAF" w:rsidRDefault="00000000">
      <w:pPr>
        <w:numPr>
          <w:ilvl w:val="0"/>
          <w:numId w:val="1"/>
        </w:numPr>
        <w:shd w:val="clear" w:color="auto" w:fill="FFFFFF"/>
        <w:spacing w:line="360" w:lineRule="auto"/>
        <w:rPr>
          <w:color w:val="1F1F1F"/>
          <w:sz w:val="24"/>
          <w:szCs w:val="24"/>
          <w:highlight w:val="white"/>
        </w:rPr>
      </w:pPr>
      <w:r>
        <w:rPr>
          <w:color w:val="1F1F1F"/>
          <w:sz w:val="24"/>
          <w:szCs w:val="24"/>
          <w:highlight w:val="white"/>
        </w:rPr>
        <w:t xml:space="preserve">Think back to a time where you had to explain a complex topic to someone with less knowledge or experience in the area. How did you tailor your explanation to be clear, understandable, and engaging for your audience? What specific </w:t>
      </w:r>
      <w:r>
        <w:rPr>
          <w:color w:val="1F1F1F"/>
          <w:sz w:val="24"/>
          <w:szCs w:val="24"/>
          <w:highlight w:val="white"/>
        </w:rPr>
        <w:lastRenderedPageBreak/>
        <w:t>strategies did you use to simplify technical information and ensure the listener grasped the key points and importance of your message?</w:t>
      </w:r>
    </w:p>
    <w:p w14:paraId="53802271" w14:textId="77777777" w:rsidR="004C0DAF" w:rsidRDefault="00000000">
      <w:pPr>
        <w:numPr>
          <w:ilvl w:val="0"/>
          <w:numId w:val="1"/>
        </w:numPr>
        <w:shd w:val="clear" w:color="auto" w:fill="FFFFFF"/>
        <w:spacing w:after="1220" w:line="360" w:lineRule="auto"/>
        <w:rPr>
          <w:color w:val="1F1F1F"/>
          <w:sz w:val="24"/>
          <w:szCs w:val="24"/>
          <w:highlight w:val="white"/>
        </w:rPr>
      </w:pPr>
      <w:r>
        <w:rPr>
          <w:color w:val="1F1F1F"/>
          <w:sz w:val="24"/>
          <w:szCs w:val="24"/>
          <w:highlight w:val="white"/>
        </w:rPr>
        <w:t>Think about a situation where you encountered differing opinions or resistance to an idea you believed in, potentially a project, group activity, or even a personal debate. Describe how you approached this situation. How did you gather information, communicate your perspective effectively, and navigate differing viewpoints? How could you apply this to reluctance from higher management in regard to a security or regulatory issue?</w:t>
      </w:r>
    </w:p>
    <w:p w14:paraId="75B63638" w14:textId="77777777" w:rsidR="004C0DAF" w:rsidRDefault="004C0DAF"/>
    <w:sectPr w:rsidR="004C0DAF">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3E4B1" w14:textId="77777777" w:rsidR="00877B64" w:rsidRDefault="00877B64">
      <w:pPr>
        <w:spacing w:line="240" w:lineRule="auto"/>
      </w:pPr>
      <w:r>
        <w:separator/>
      </w:r>
    </w:p>
  </w:endnote>
  <w:endnote w:type="continuationSeparator" w:id="0">
    <w:p w14:paraId="23EACF2B" w14:textId="77777777" w:rsidR="00877B64" w:rsidRDefault="00877B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C024F724-3289-4C90-AAD7-02539B919ECB}"/>
    <w:embedBold r:id="rId2" w:fontKey="{660A17B7-0C76-4211-BFCD-292B4586CE1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AE0CA07C-63AF-48AA-A66E-C007B71C5A7C}"/>
  </w:font>
  <w:font w:name="Cambria">
    <w:panose1 w:val="02040503050406030204"/>
    <w:charset w:val="00"/>
    <w:family w:val="roman"/>
    <w:pitch w:val="variable"/>
    <w:sig w:usb0="E00006FF" w:usb1="420024FF" w:usb2="02000000" w:usb3="00000000" w:csb0="0000019F" w:csb1="00000000"/>
    <w:embedRegular r:id="rId4" w:fontKey="{52C935A4-758D-46D3-8495-3BF5F201581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8324F" w14:textId="77777777" w:rsidR="004C0DAF" w:rsidRDefault="00000000">
    <w:pPr>
      <w:jc w:val="right"/>
      <w:rPr>
        <w:rFonts w:ascii="Google Sans" w:eastAsia="Google Sans" w:hAnsi="Google Sans" w:cs="Google Sans"/>
      </w:rPr>
    </w:pPr>
    <w:r>
      <w:rPr>
        <w:rFonts w:ascii="Google Sans" w:eastAsia="Google Sans" w:hAnsi="Google Sans" w:cs="Google Sans"/>
      </w:rPr>
      <w:fldChar w:fldCharType="begin"/>
    </w:r>
    <w:r>
      <w:rPr>
        <w:rFonts w:ascii="Google Sans" w:eastAsia="Google Sans" w:hAnsi="Google Sans" w:cs="Google Sans"/>
      </w:rPr>
      <w:instrText>PAGE</w:instrText>
    </w:r>
    <w:r>
      <w:rPr>
        <w:rFonts w:ascii="Google Sans" w:eastAsia="Google Sans" w:hAnsi="Google Sans" w:cs="Google Sans"/>
      </w:rPr>
      <w:fldChar w:fldCharType="separate"/>
    </w:r>
    <w:r w:rsidR="002870B4">
      <w:rPr>
        <w:rFonts w:ascii="Google Sans" w:eastAsia="Google Sans" w:hAnsi="Google Sans" w:cs="Google Sans"/>
        <w:noProof/>
      </w:rPr>
      <w:t>1</w:t>
    </w:r>
    <w:r>
      <w:rPr>
        <w:rFonts w:ascii="Google Sans" w:eastAsia="Google Sans" w:hAnsi="Google Sans" w:cs="Google San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08BE0" w14:textId="77777777" w:rsidR="00877B64" w:rsidRDefault="00877B64">
      <w:pPr>
        <w:spacing w:line="240" w:lineRule="auto"/>
      </w:pPr>
      <w:r>
        <w:separator/>
      </w:r>
    </w:p>
  </w:footnote>
  <w:footnote w:type="continuationSeparator" w:id="0">
    <w:p w14:paraId="1C2B4EFF" w14:textId="77777777" w:rsidR="00877B64" w:rsidRDefault="00877B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12954"/>
    <w:multiLevelType w:val="multilevel"/>
    <w:tmpl w:val="74B4B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7921D2"/>
    <w:multiLevelType w:val="hybridMultilevel"/>
    <w:tmpl w:val="4824F6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EB30B41"/>
    <w:multiLevelType w:val="hybridMultilevel"/>
    <w:tmpl w:val="A00A2EF4"/>
    <w:lvl w:ilvl="0" w:tplc="935EE3FA">
      <w:numFmt w:val="bullet"/>
      <w:lvlText w:val=""/>
      <w:lvlJc w:val="left"/>
      <w:pPr>
        <w:ind w:left="1080" w:hanging="360"/>
      </w:pPr>
      <w:rPr>
        <w:rFonts w:ascii="Google Sans" w:eastAsia="Google Sans" w:hAnsi="Google Sans" w:cs="Google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40812568">
    <w:abstractNumId w:val="0"/>
  </w:num>
  <w:num w:numId="2" w16cid:durableId="1716738865">
    <w:abstractNumId w:val="1"/>
  </w:num>
  <w:num w:numId="3" w16cid:durableId="15153423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DAF"/>
    <w:rsid w:val="002870B4"/>
    <w:rsid w:val="004C0DAF"/>
    <w:rsid w:val="00590A4A"/>
    <w:rsid w:val="006F6DAB"/>
    <w:rsid w:val="00877B64"/>
    <w:rsid w:val="009D05D2"/>
    <w:rsid w:val="00BA43C2"/>
    <w:rsid w:val="00BA6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50017"/>
  <w15:docId w15:val="{C77D183B-E1BB-47C4-9AF3-CB5D49324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F6D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9800747">
      <w:bodyDiv w:val="1"/>
      <w:marLeft w:val="0"/>
      <w:marRight w:val="0"/>
      <w:marTop w:val="0"/>
      <w:marBottom w:val="0"/>
      <w:divBdr>
        <w:top w:val="none" w:sz="0" w:space="0" w:color="auto"/>
        <w:left w:val="none" w:sz="0" w:space="0" w:color="auto"/>
        <w:bottom w:val="none" w:sz="0" w:space="0" w:color="auto"/>
        <w:right w:val="none" w:sz="0" w:space="0" w:color="auto"/>
      </w:divBdr>
    </w:div>
    <w:div w:id="1647970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958</Words>
  <Characters>5462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Sorin T</cp:lastModifiedBy>
  <cp:revision>3</cp:revision>
  <dcterms:created xsi:type="dcterms:W3CDTF">2024-08-21T07:32:00Z</dcterms:created>
  <dcterms:modified xsi:type="dcterms:W3CDTF">2024-08-21T07:45:00Z</dcterms:modified>
</cp:coreProperties>
</file>