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Мануал тренера: «Управление КРД. Путь джедая»</w:t>
      </w:r>
    </w:p>
    <w:p>
      <w:r>
        <w:t xml:space="preserve">Коротко: вместо долгих групповых упражнений на слайдах участники проходят 4 игры в тренажёре </w:t>
      </w:r>
      <w:r>
        <w:rPr>
          <w:rFonts w:ascii="Consolas" w:cs="Consolas" w:eastAsia="Consolas" w:hAnsi="Consolas"/>
        </w:rPr>
        <w:t xml:space="preserve">krd-trenazher.html</w:t>
      </w:r>
      <w:r>
        <w:t xml:space="preserve">. Каждая занимает 5–7 минут, после неё я разбираю только спорные места. Тренинг идёт 75–80 минут вместо двух часов с лишним.</w:t>
      </w:r>
    </w:p>
    <w:p>
      <w:pPr>
        <w:pBdr>
          <w:bottom w:val="single" w:color="C9D4E8" w:sz="6" w:space="1"/>
        </w:pBdr>
      </w:pPr>
    </w:p>
    <w:p>
      <w:pPr>
        <w:pStyle w:val="Heading1"/>
      </w:pPr>
      <w:r>
        <w:t xml:space="preserve">Подготовка (за день)</w:t>
      </w:r>
    </w:p>
    <w:p>
      <w:pPr>
        <w:pStyle w:val="ListParagraph"/>
        <w:numPr>
          <w:ilvl w:val="0"/>
          <w:numId w:val="2"/>
        </w:numPr>
      </w:pPr>
      <w:r>
        <w:t xml:space="preserve">Разослать участникам файл </w:t>
      </w:r>
      <w:r>
        <w:rPr>
          <w:rFonts w:ascii="Consolas" w:cs="Consolas" w:eastAsia="Consolas" w:hAnsi="Consolas"/>
        </w:rPr>
        <w:t xml:space="preserve">krd-trenazher.html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В письме написать: </w:t>
      </w:r>
      <w:r>
        <w:rPr>
          <w:b/>
          <w:bCs/>
        </w:rPr>
        <w:t xml:space="preserve">«Сохраните файл на рабочий стол и откройте двойным щелчком (Edge или Chrome). Прямо из письма не открывайте»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Самой пройти все 4 игры один раз, чтобы знать, где подвох.</w:t>
      </w:r>
    </w:p>
    <w:p>
      <w:pPr>
        <w:pStyle w:val="ListParagraph"/>
        <w:numPr>
          <w:ilvl w:val="0"/>
          <w:numId w:val="2"/>
        </w:numPr>
      </w:pPr>
      <w:r>
        <w:t xml:space="preserve">Скрыть в презентации слайды из списка ниже.</w:t>
      </w:r>
    </w:p>
    <w:p>
      <w:pPr>
        <w:pBdr>
          <w:bottom w:val="single" w:color="C9D4E8" w:sz="6" w:space="1"/>
        </w:pBdr>
      </w:pPr>
    </w:p>
    <w:p>
      <w:pPr>
        <w:pStyle w:val="Heading1"/>
      </w:pPr>
      <w:r>
        <w:t xml:space="preserve">Какие слайды скрыть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2891"/>
        <w:gridCol w:w="4820"/>
      </w:tblGrid>
      <w:tr>
        <w:trPr>
          <w:tblHeader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Слайды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Что там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Чем заменяем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2 из 6–8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Статистика трёх дивизионов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Оставляю только дивизион группы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11–15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«Найдите КРД» в двух планах мероприятий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Игра 1 «Коррекция или КРД?»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24–25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Заполняем диаграмму Исикавы в группах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Игра 2 «Рыбья кость»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27–28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«5 почему» в группах + шаблон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Игра 3 «Дойди до корня»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30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Шаблон «поэтому»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Проверка «поэтому» есть в игре 3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36–41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Найдите ошибки в формулировках (группы 1 и 2), сформулируйте КРД по Исикаве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Игра 4 «Выбери лучшее КРД»</w:t>
            </w:r>
          </w:p>
        </w:tc>
      </w:tr>
    </w:tbl>
    <w:p/>
    <w:p>
      <w:r>
        <w:t xml:space="preserve">Всего скрываю 18 слайдов. Слайд 42 оставляю: на нём в конце каждый пишет своё КРД (см. ниже).</w:t>
      </w:r>
    </w:p>
    <w:p>
      <w:pPr>
        <w:pBdr>
          <w:bottom w:val="single" w:color="C9D4E8" w:sz="6" w:space="1"/>
        </w:pBdr>
      </w:pPr>
    </w:p>
    <w:p>
      <w:pPr>
        <w:pStyle w:val="Heading1"/>
      </w:pPr>
      <w:r>
        <w:t xml:space="preserve">Ход тренинга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2891"/>
        <w:gridCol w:w="4820"/>
      </w:tblGrid>
      <w:tr>
        <w:trPr>
          <w:tblHeader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Время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Слайды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Что делаю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1–3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Знакомство, цель, правила. Прошу открыть тренажёр и держать его под рукой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4–5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Разминка: называют КРД на четыре нарушения. Потом показываю, как это записано в 1С ПБ. Обычно смеются, узнают себя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 (или 7, 8)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Статистика: 67% нарушений без КРД, повторы растут. «Вот зачем мы здесь»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9–10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Йода, три понятия из Кодекса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8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Игра 1. Коррекция или КРД?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16–18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Устно: может ли быть КРД без коррекции и наоборот. Разбираю 2 примера со слайда 17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19–23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Корневая причина, видео, инструменты, Исикава (слайд 23 — просто показать, как это выглядит вживую)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10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Игра 2. Рыбья кость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26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Правила «5 почему»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10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Игра 3. Дойди до корня</w:t>
            </w:r>
            <w:r>
              <w:t xml:space="preserve"> (кейс 1; кейс 2 — кто быстрее)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29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Закрепляем: корень → «поэтому» → проблема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31–35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Четыре ошибки формулировок + системное КРД. Идём быстро, игра дальше закрепит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8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Игра 4. Выбери лучшее КРД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42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Своё КРД (по желанию, см. ниже)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43–45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Почему КРД не срабатывает, итоги, «для меня самое важное…»</w:t>
            </w:r>
          </w:p>
        </w:tc>
      </w:tr>
    </w:tbl>
    <w:p/>
    <w:p>
      <w:pPr>
        <w:pBdr>
          <w:bottom w:val="single" w:color="C9D4E8" w:sz="6" w:space="1"/>
        </w:pBdr>
      </w:pPr>
    </w:p>
    <w:p>
      <w:pPr>
        <w:pStyle w:val="Heading1"/>
      </w:pPr>
      <w:r>
        <w:t xml:space="preserve">Как проводить каждую игру</w:t>
      </w:r>
    </w:p>
    <w:p>
      <w:r>
        <w:rPr>
          <w:b/>
          <w:bCs/>
        </w:rPr>
        <w:t xml:space="preserve">Общая схема:</w:t>
      </w:r>
    </w:p>
    <w:p>
      <w:pPr>
        <w:pStyle w:val="ListParagraph"/>
        <w:numPr>
          <w:ilvl w:val="0"/>
          <w:numId w:val="3"/>
        </w:numPr>
      </w:pPr>
      <w:r>
        <w:t xml:space="preserve">«Открываем упражнение N, у вас 5 минут, поехали».</w:t>
      </w:r>
    </w:p>
    <w:p>
      <w:pPr>
        <w:pStyle w:val="ListParagraph"/>
        <w:numPr>
          <w:ilvl w:val="0"/>
          <w:numId w:val="3"/>
        </w:numPr>
      </w:pPr>
      <w:r>
        <w:t xml:space="preserve">Молчу, не подсказываю. Сама показываю на экране таймер или свою игру.</w:t>
      </w:r>
    </w:p>
    <w:p>
      <w:pPr>
        <w:pStyle w:val="ListParagraph"/>
        <w:numPr>
          <w:ilvl w:val="0"/>
          <w:numId w:val="3"/>
        </w:numPr>
      </w:pPr>
      <w:r>
        <w:t xml:space="preserve">«Стоп. Кто сколько набрал? Кто Магистр?» Отвечают в чат или голосом.</w:t>
      </w:r>
    </w:p>
    <w:p>
      <w:pPr>
        <w:pStyle w:val="ListParagraph"/>
        <w:numPr>
          <w:ilvl w:val="0"/>
          <w:numId w:val="3"/>
        </w:numPr>
      </w:pPr>
      <w:r>
        <w:t xml:space="preserve">Разбор 3 минуты. Не по всем карточкам, а только: «На чём споткнулись? Откройте „Где ошиблись“».</w:t>
      </w:r>
    </w:p>
    <w:p>
      <w:r>
        <w:t xml:space="preserve">Если кто-то не успел, ничего страшного. Главное — разбор.</w:t>
      </w:r>
    </w:p>
    <w:p>
      <w:pPr>
        <w:pStyle w:val="Heading2"/>
      </w:pPr>
      <w:r>
        <w:t xml:space="preserve">Игра 1. Коррекция или КРД?</w:t>
      </w:r>
    </w:p>
    <w:p>
      <w:r>
        <w:t xml:space="preserve">Раскладывают мероприятия по трём корзинам: коррекция, КРД, мимо.</w:t>
      </w:r>
    </w:p>
    <w:p>
      <w:r>
        <w:t xml:space="preserve">На что обратить внимание: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«Проверить остальные склады и исправить»</w:t>
      </w:r>
      <w:r>
        <w:t xml:space="preserve"> — многие кладут в КРД. Объясняю: это та же коррекция, просто шире, причину она не трогает.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«Провести анализ по нарушению»</w:t>
      </w:r>
      <w:r>
        <w:t xml:space="preserve"> — это «мимо». Анализ делают до плана, а не вместо него.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«Инструктаж водителю погрузчика»</w:t>
      </w:r>
      <w:r>
        <w:t xml:space="preserve"> — тоже мимо: водитель ни при чём, удлинителей вил нет.</w:t>
      </w:r>
    </w:p>
    <w:p>
      <w:r>
        <w:t xml:space="preserve">Фраза для итога: </w:t>
      </w:r>
      <w:r>
        <w:rPr>
          <w:i/>
          <w:iCs/>
        </w:rPr>
        <w:t xml:space="preserve">«Коррекция — что исправить сейчас. КРД — что изменить, чтобы не повторилось»</w:t>
      </w:r>
      <w:r>
        <w:t xml:space="preserve">.</w:t>
      </w:r>
    </w:p>
    <w:p>
      <w:pPr>
        <w:pStyle w:val="Heading2"/>
      </w:pPr>
      <w:r>
        <w:t xml:space="preserve">Игра 2. Рыбья кость</w:t>
      </w:r>
    </w:p>
    <w:p>
      <w:r>
        <w:t xml:space="preserve">Кейс со слайда 24: нет инструкции по ОТ для мойки высокого давления. Участники перетаскивают причины на кости (или просто нажимают на кость), мусор отправляют в корзину. Потом выбирают главную причину и КРД.</w:t>
      </w:r>
    </w:p>
    <w:p>
      <w:r>
        <w:t xml:space="preserve">На что обратить внимание: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Одна причина может подойти к двум костям</w:t>
      </w:r>
      <w:r>
        <w:t xml:space="preserve"> — игра засчитывает оба варианта. Говорю: «Не спорим, куда положить, главное — не потерять причину».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Корзина «Не причина»</w:t>
      </w:r>
      <w:r>
        <w:t xml:space="preserve">: «инструкции нет» — это сама проблема, «специалист безответственный» — поиск виноватого.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Главная причина</w:t>
      </w:r>
      <w:r>
        <w:t xml:space="preserve"> — «в порядке ввода нет шага проверки инструкции». Спрашиваю: «Почему не „руководитель не знал“?» Ответ: придёт другой руководитель — повторится.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«Разработать инструкцию»</w:t>
      </w:r>
      <w:r>
        <w:t xml:space="preserve"> — это коррекция, а не КРД. На этом ловятся почти все.</w:t>
      </w:r>
    </w:p>
    <w:p>
      <w:pPr>
        <w:pStyle w:val="Heading2"/>
      </w:pPr>
      <w:r>
        <w:t xml:space="preserve">Игра 3. Дойди до корня</w:t>
      </w:r>
    </w:p>
    <w:p>
      <w:r>
        <w:t xml:space="preserve">«5 почему» с готовыми ответами, из которых нужно выбрать тот, что опирается на факты.</w:t>
      </w:r>
    </w:p>
    <w:p>
      <w:r>
        <w:t xml:space="preserve">На что обратить внимание:</w:t>
      </w:r>
    </w:p>
    <w:p>
      <w:pPr>
        <w:pStyle w:val="ListParagraph"/>
        <w:numPr>
          <w:ilvl w:val="0"/>
          <w:numId w:val="2"/>
        </w:numPr>
      </w:pPr>
      <w:r>
        <w:t xml:space="preserve">Неверные ответы — это ровно те ошибки, о которых слайд 26: «кто виноват», «камень в чужой огород», «придумали ответ заранее».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«Погрузчиков мало, купить ещё»</w:t>
      </w:r>
      <w:r>
        <w:t xml:space="preserve"> — классика: решение придумали до анализа.</w:t>
      </w:r>
    </w:p>
    <w:p>
      <w:pPr>
        <w:pStyle w:val="ListParagraph"/>
        <w:numPr>
          <w:ilvl w:val="0"/>
          <w:numId w:val="2"/>
        </w:numPr>
      </w:pPr>
      <w:r>
        <w:t xml:space="preserve">После пятого «почему» игра сама показывает проверку «поэтому». Прошу кого-нибудь прочитать её вслух.</w:t>
      </w:r>
    </w:p>
    <w:p>
      <w:r>
        <w:t xml:space="preserve">Кейс 1 (кабель) проходят все. Кейс 2 (двигатель) — кто закончил раньше.</w:t>
      </w:r>
    </w:p>
    <w:p>
      <w:pPr>
        <w:pStyle w:val="Heading2"/>
      </w:pPr>
      <w:r>
        <w:t xml:space="preserve">Игра 4. Выбери лучшее КРД</w:t>
      </w:r>
    </w:p>
    <w:p>
      <w:r>
        <w:t xml:space="preserve">Шесть случаев. Сверху несоответствие и причина, под ними четыре мероприятия. Нужно выбрать годное КРД. После ответа на каждом варианте появляется подпись, чем он плох: общие слова, матрёшка, «это и так обязанность», мимо причины или коррекция. Названия ошибок — те же, что на слайдах 31–34.</w:t>
      </w:r>
    </w:p>
    <w:p>
      <w:r>
        <w:t xml:space="preserve">На что обратить внимание: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В каждом случае есть коррекция-ловушка</w:t>
      </w:r>
      <w:r>
        <w:t xml:space="preserve">, например «Посыпать пандус песком». Её часто выбирают, потому что она конкретная. Объясняю: да, конкретная, но причину не трогает.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«Актуализировать топологию склада»</w:t>
      </w:r>
      <w:r>
        <w:t xml:space="preserve"> при нехватке площадей — мимо причины. Схема не добавит ни метра.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«Ознакомить с ОСТО»</w:t>
      </w:r>
      <w:r>
        <w:t xml:space="preserve">, когда на площадке один контейнер, — тоже мимо. Знают все, а разделять некуда.</w:t>
      </w:r>
    </w:p>
    <w:p>
      <w:pPr>
        <w:pStyle w:val="ListParagraph"/>
        <w:numPr>
          <w:ilvl w:val="0"/>
          <w:numId w:val="2"/>
        </w:numPr>
      </w:pPr>
      <w:r>
        <w:t xml:space="preserve">Главный вопрос для итога: </w:t>
      </w:r>
      <w:r>
        <w:rPr>
          <w:i/>
          <w:iCs/>
        </w:rPr>
        <w:t xml:space="preserve">«Что я покажу проверяющему через месяц?»</w:t>
      </w:r>
      <w:r>
        <w:t xml:space="preserve"> Если нечего — формулировка плохая.</w:t>
      </w:r>
    </w:p>
    <w:p>
      <w:pPr>
        <w:pBdr>
          <w:bottom w:val="single" w:color="C9D4E8" w:sz="6" w:space="1"/>
        </w:pBdr>
      </w:pPr>
    </w:p>
    <w:p>
      <w:pPr>
        <w:pStyle w:val="Heading1"/>
      </w:pPr>
      <w:r>
        <w:t xml:space="preserve">Своё КРД (слайд 42, по желанию)</w:t>
      </w:r>
    </w:p>
    <w:p>
      <w:r>
        <w:t xml:space="preserve">Если осталось время, это самая полезная часть. Каждый берёт </w:t>
      </w:r>
      <w:r>
        <w:rPr>
          <w:b/>
          <w:bCs/>
        </w:rPr>
        <w:t xml:space="preserve">одно реальное нарушение своего подразделения из 1С ПБ</w:t>
      </w:r>
      <w:r>
        <w:t xml:space="preserve"> и за 5 минут пишет: причину → коррекцию → КРД со сроком и ответственным. Двое-трое зачитывают, группа проверяет по Кодексу:</w:t>
      </w:r>
    </w:p>
    <w:p>
      <w:pPr>
        <w:pStyle w:val="ListParagraph"/>
        <w:numPr>
          <w:ilvl w:val="0"/>
          <w:numId w:val="2"/>
        </w:numPr>
      </w:pPr>
      <w:r>
        <w:t xml:space="preserve">конкретно?</w:t>
      </w:r>
    </w:p>
    <w:p>
      <w:pPr>
        <w:pStyle w:val="ListParagraph"/>
        <w:numPr>
          <w:ilvl w:val="0"/>
          <w:numId w:val="2"/>
        </w:numPr>
      </w:pPr>
      <w:r>
        <w:t xml:space="preserve">связано с причиной?</w:t>
      </w:r>
    </w:p>
    <w:p>
      <w:pPr>
        <w:pStyle w:val="ListParagraph"/>
        <w:numPr>
          <w:ilvl w:val="0"/>
          <w:numId w:val="2"/>
        </w:numPr>
      </w:pPr>
      <w:r>
        <w:t xml:space="preserve">не из должностной инструкции?</w:t>
      </w:r>
    </w:p>
    <w:p>
      <w:r>
        <w:t xml:space="preserve">Игры учат узнавать хорошее КРД, а писать своё — только эта часть. Если её выбросить, тренинг станет короче, но слабее.</w:t>
      </w:r>
    </w:p>
    <w:p>
      <w:pPr>
        <w:pBdr>
          <w:bottom w:val="single" w:color="C9D4E8" w:sz="6" w:space="1"/>
        </w:pBdr>
      </w:pPr>
    </w:p>
    <w:p>
      <w:pPr>
        <w:pStyle w:val="Heading1"/>
      </w:pPr>
      <w:r>
        <w:t xml:space="preserve">Если что-то пошло не так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Проблема</w:t>
            </w:r>
          </w:p>
        </w:tc>
        <w:tc>
          <w:tcPr>
            <w:tcW w:type="dxa" w:w="5783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Что делать</w:t>
            </w:r>
          </w:p>
        </w:tc>
      </w:tr>
      <w:tr>
        <w:trPr>
          <w:tblHeader w:val="off"/>
        </w:trPr>
        <w:tc>
          <w:tcPr>
            <w:tcW w:type="dxa" w:w="3855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Файл не открывается</w:t>
            </w:r>
          </w:p>
        </w:tc>
        <w:tc>
          <w:tcPr>
            <w:tcW w:type="dxa" w:w="5783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Сохранить на рабочий стол, открыть через Edge. Если нет прав — играет в паре с соседом или смотрит мой экран</w:t>
            </w:r>
          </w:p>
        </w:tc>
      </w:tr>
      <w:tr>
        <w:trPr>
          <w:tblHeader w:val="off"/>
        </w:trPr>
        <w:tc>
          <w:tcPr>
            <w:tcW w:type="dxa" w:w="3855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Нет компьютера, только телефон</w:t>
            </w:r>
          </w:p>
        </w:tc>
        <w:tc>
          <w:tcPr>
            <w:tcW w:type="dxa" w:w="5783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Файл работает и на телефоне</w:t>
            </w:r>
          </w:p>
        </w:tc>
      </w:tr>
      <w:tr>
        <w:trPr>
          <w:tblHeader w:val="off"/>
        </w:trPr>
        <w:tc>
          <w:tcPr>
            <w:tcW w:type="dxa" w:w="3855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Группа «зависла» на споре</w:t>
            </w:r>
          </w:p>
        </w:tc>
        <w:tc>
          <w:tcPr>
            <w:tcW w:type="dxa" w:w="5783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«Отличный вопрос, оставим на разбор» — и дальше по таймеру</w:t>
            </w:r>
          </w:p>
        </w:tc>
      </w:tr>
      <w:tr>
        <w:trPr>
          <w:tblHeader w:val="off"/>
        </w:trPr>
        <w:tc>
          <w:tcPr>
            <w:tcW w:type="dxa" w:w="3855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Нужно поменять кейс</w:t>
            </w:r>
          </w:p>
        </w:tc>
        <w:tc>
          <w:tcPr>
            <w:tcW w:type="dxa" w:w="5783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Открыть файл в Блокноте, найти текст в блоке </w:t>
            </w:r>
            <w:r>
              <w:rPr>
                <w:rFonts w:ascii="Consolas" w:cs="Consolas" w:eastAsia="Consolas" w:hAnsi="Consolas"/>
              </w:rPr>
              <w:t xml:space="preserve">ДАННЫЕ</w:t>
            </w:r>
            <w:r>
              <w:t xml:space="preserve"> в начале, заменить в кавычках</w:t>
            </w:r>
          </w:p>
        </w:tc>
      </w:tr>
    </w:tbl>
    <w:p/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4213D"/>
        <w:sz w:val="24"/>
        <w:szCs w:val="24"/>
      </w:rPr>
    </w:rPrDefault>
    <w:pPrDefault>
      <w:pPr>
        <w:spacing w:after="100" w:line="300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b/>
      <w:bCs/>
      <w:color w:val="1A6FE0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b/>
      <w:bCs/>
      <w:color w:val="1A6FE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b/>
      <w:bCs/>
      <w:color w:val="C26B00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2026-09-28T04:31:48.735Z</dcterms:created>
  <dcterms:modified xsi:type="dcterms:W3CDTF">2026-09-28T04:31:48.735Z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