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PRYCOT. — User Agreement</w:t>
      </w:r>
    </w:p>
    <w:p>
      <w:r>
        <w:t xml:space="preserve">Home</w:t>
      </w:r>
    </w:p>
    <w:p>
      <w:r>
        <w:t xml:space="preserve">Account</w:t>
      </w:r>
    </w:p>
    <w:p>
      <w:r>
        <w:t xml:space="preserve">About PRYCOT.</w:t>
      </w:r>
    </w:p>
    <w:p>
      <w:r>
        <w:t xml:space="preserve">Release Terms</w:t>
      </w:r>
    </w:p>
    <w:p>
      <w:r>
        <w:t xml:space="preserve">How to Release</w:t>
      </w:r>
    </w:p>
    <w:p>
      <w:r>
        <w:t xml:space="preserve">Telegram Bot Guide</w:t>
      </w:r>
    </w:p>
    <w:p>
      <w:r>
        <w:t xml:space="preserve">Prices</w:t>
      </w:r>
    </w:p>
    <w:p>
      <w:r>
        <w:t xml:space="preserve">Label Services</w:t>
      </w:r>
    </w:p>
    <w:p>
      <w:r>
        <w:t xml:space="preserve">Contact</w:t>
      </w:r>
    </w:p>
    <w:p>
      <w:r>
        <w:t xml:space="preserve">Blog</w:t>
      </w:r>
    </w:p>
    <w:p>
      <w:r>
        <w:t xml:space="preserve">Side Projects</w:t>
      </w:r>
    </w:p>
    <w:p>
      <w:r>
        <w:t xml:space="preserve">White Paper</w:t>
      </w:r>
    </w:p>
    <w:p>
      <w:r>
        <w:t xml:space="preserve">User Agreement</w:t>
      </w:r>
    </w:p>
    <w:p>
      <w:r>
        <w:t xml:space="preserve">PRYCOT.</w:t>
      </w:r>
    </w:p>
    <w:p>
      <w:r>
        <w:t xml:space="preserve">RELEASE WORLDWIDE.PAY IN CRYPTO.ROYALTIES IN CRYPTO.</w:t>
      </w:r>
    </w:p>
    <w:p>
      <w:r>
        <w:t xml:space="preserve">PRYCOT. / USER AGREEMENT</w:t>
      </w:r>
    </w:p>
    <w:p>
      <w:r>
        <w:t xml:space="preserve">User Agreement.</w:t>
      </w:r>
    </w:p>
    <w:p>
      <w:r>
        <w:t xml:space="preserve">USER AGREEMENT FOR MUSIC DISTRIBUTION AND DIGITAL DISTRIBUTION SERVICES</w:t>
      </w:r>
    </w:p>
    <w:p>
      <w:r>
        <w:t xml:space="preserve">This User Agreement for digital distribution of music materials (the “Agreement”) sets out the terms governing the relationship between PRYCOT., the commercial name of the digital platform and music distribution service operated through PRYCOT LLC, and the user of the service (the “User”).</w:t>
      </w:r>
    </w:p>
    <w:p>
      <w:r>
        <w:t xml:space="preserve">PRYCOT. provides the User with services related to the technical preparation, processing, delivery, and digital distribution of music releases through the PRYCOT. distribution infrastructure.</w:t>
      </w:r>
    </w:p>
    <w:p>
      <w:r>
        <w:t xml:space="preserve">This Agreement constitutes a civil-law agreement and is entered into upon the User’s acceptance of its terms.</w:t>
      </w:r>
    </w:p>
    <w:p>
      <w:r>
        <w:t xml:space="preserve">1</w:t>
      </w:r>
    </w:p>
    <w:p>
      <w:r>
        <w:t xml:space="preserve">DEFINITIONS</w:t>
      </w:r>
    </w:p>
    <w:p>
      <w:r>
        <w:t xml:space="preserve">1.1. PRYCOT. means the digital music service and commercial name under which music materials are processed and digitally distributed.</w:t>
      </w:r>
    </w:p>
    <w:p>
      <w:r>
        <w:t xml:space="preserve">1.2. User means an individual or other person who holds the necessary rights to the submitted materials and uses PRYCOT. services.</w:t>
      </w:r>
    </w:p>
    <w:p>
      <w:r>
        <w:t xml:space="preserve">1.3. Release means a music product submitted by the User for digital distribution, including a Single, Maxi Single, EP, Album, or another agreed format.</w:t>
      </w:r>
    </w:p>
    <w:p>
      <w:r>
        <w:t xml:space="preserve">1.4. Materials means audio recordings, musical works, lyrics, artwork, images, video materials, metadata, titles, artist names, and other information provided by the User for the provision of the services.</w:t>
      </w:r>
    </w:p>
    <w:p>
      <w:r>
        <w:t xml:space="preserve">1.5. Platforms means music streaming services, digital stores, and other outlets through which a Release is distributed.</w:t>
      </w:r>
    </w:p>
    <w:p>
      <w:r>
        <w:t xml:space="preserve">1.6. Distribution Infrastructure means the technical systems and external professional services used by PRYCOT. to deliver, process, review, and distribute Releases.</w:t>
      </w:r>
    </w:p>
    <w:p>
      <w:r>
        <w:t xml:space="preserve">1.7. Royalties means amounts attributable to revenue generated by the use and streaming of a Release on digital platforms and received by PRYCOT. through the Distribution Infrastructure.</w:t>
      </w:r>
    </w:p>
    <w:p>
      <w:r>
        <w:t xml:space="preserve">2</w:t>
      </w:r>
    </w:p>
    <w:p>
      <w:r>
        <w:t xml:space="preserve">SCOPE OF THE AGREEMENT</w:t>
      </w:r>
    </w:p>
    <w:p>
      <w:r>
        <w:t xml:space="preserve">2.1. The User instructs PRYCOT. to technically prepare and digitally distribute the submitted Release.</w:t>
      </w:r>
    </w:p>
    <w:p>
      <w:r>
        <w:t xml:space="preserve">2.2. PRYCOT. accepts the Materials submitted by the User, technically processes them, and delivers them to the Distribution Infrastructure for subsequent placement on the relevant digital Platforms.</w:t>
      </w:r>
    </w:p>
    <w:p>
      <w:r>
        <w:t xml:space="preserve">2.3. Depending on the selected Release type, PRYCOT. services may include: processing the submission; reviewing the information provided; checking the technical parameters of the Materials; preparing metadata; delivering the Release to the Distribution Infrastructure; technical support during the placement process; communication with the User; providing placement information; receiving and processing available statistical data; and calculating and paying the Royalties due to the User.</w:t>
      </w:r>
    </w:p>
    <w:p>
      <w:r>
        <w:t xml:space="preserve">2.4. The specific scope of services may depend on the Release type selected by the User and on any additional services.</w:t>
      </w:r>
    </w:p>
    <w:p>
      <w:r>
        <w:t xml:space="preserve">3</w:t>
      </w:r>
    </w:p>
    <w:p>
      <w:r>
        <w:t xml:space="preserve">RELEASE SUBMISSION PROCEDURE</w:t>
      </w:r>
    </w:p>
    <w:p>
      <w:r>
        <w:t xml:space="preserve">3.1. The User creates a PRYCOT. account and provides the information required to process the Release.</w:t>
      </w:r>
    </w:p>
    <w:p>
      <w:r>
        <w:t xml:space="preserve">3.2. Core Release information may be collected through the official PRYCOT. Telegram bot and/or other service-provided channels.</w:t>
      </w:r>
    </w:p>
    <w:p>
      <w:r>
        <w:t xml:space="preserve">3.3. The User provides the artist name, Release title, Release type, genre, release date, track titles, audio materials, artwork, required metadata, and other information necessary for distribution.</w:t>
      </w:r>
    </w:p>
    <w:p>
      <w:r>
        <w:t xml:space="preserve">3.4. Upon receipt of the information, PRYCOT. reviews it.</w:t>
      </w:r>
    </w:p>
    <w:p>
      <w:r>
        <w:t xml:space="preserve">3.5. Where necessary, a PRYCOT. manager may contact the User to clarify information, correct technical errors, or confirm Release details.</w:t>
      </w:r>
    </w:p>
    <w:p>
      <w:r>
        <w:t xml:space="preserve">3.6. The User is responsible for the accuracy of the information provided and for holding all necessary rights to the submitted Materials.</w:t>
      </w:r>
    </w:p>
    <w:p>
      <w:r>
        <w:t xml:space="preserve">4</w:t>
      </w:r>
    </w:p>
    <w:p>
      <w:r>
        <w:t xml:space="preserve">RIGHTS IN MUSIC AND MATERIALS</w:t>
      </w:r>
    </w:p>
    <w:p>
      <w:r>
        <w:t xml:space="preserve">4.1. Submission of Materials to PRYCOT. does not constitute a transfer of copyright or exclusive proprietary rights in any musical work or sound recording.</w:t>
      </w:r>
    </w:p>
    <w:p>
      <w:r>
        <w:t xml:space="preserve">4.2. PRYCOT. does not acquire ownership, authorship, or exclusive rights in musical works, sound recordings, lyrics, artwork, photographs, video materials, artist names, stage names, trademarks, or other elements of a Release.</w:t>
      </w:r>
    </w:p>
    <w:p>
      <w:r>
        <w:t xml:space="preserve">4.3. All rights in the Materials remain with the User or the respective rights holders.</w:t>
      </w:r>
    </w:p>
    <w:p>
      <w:r>
        <w:t xml:space="preserve">4.4. The User grants PRYCOT. only a limited right to use the Materials to the extent necessary to perform the services under this Agreement.</w:t>
      </w:r>
    </w:p>
    <w:p>
      <w:r>
        <w:t xml:space="preserve">4.5. This right includes the right to technically process the Materials, make copies to the extent technically necessary, deliver them to the Distribution Infrastructure and digital Platforms, use the Release title and artwork in metadata, and perform other technical actions necessary to distribute the Release.</w:t>
      </w:r>
    </w:p>
    <w:p>
      <w:r>
        <w:t xml:space="preserve">4.6. Such actions do not constitute the acquisition by PRYCOT. of any exclusive rights in the Materials.</w:t>
      </w:r>
    </w:p>
    <w:p>
      <w:r>
        <w:t xml:space="preserve">5</w:t>
      </w:r>
    </w:p>
    <w:p>
      <w:r>
        <w:t xml:space="preserve">USER REPRESENTATIONS AND WARRANTIES</w:t>
      </w:r>
    </w:p>
    <w:p>
      <w:r>
        <w:t xml:space="preserve">5.1. The User confirms that they hold all rights and permissions necessary to submit the Materials for digital distribution.</w:t>
      </w:r>
    </w:p>
    <w:p>
      <w:r>
        <w:t xml:space="preserve">5.2. The User warrants that the submitted Materials do not infringe third-party copyrights, related rights, trademark rights, or other rights and do not contain unlawful materials.</w:t>
      </w:r>
    </w:p>
    <w:p>
      <w:r>
        <w:t xml:space="preserve">5.3. If the User uses samples, collaborative works, vocals by other performers, or other third-party materials, the User is solely responsible for obtaining all necessary permissions.</w:t>
      </w:r>
    </w:p>
    <w:p>
      <w:r>
        <w:t xml:space="preserve">5.4. If a substantiated rights-holder claim arises, PRYCOT. may temporarily suspend distribution of the relevant Release pending clarification of the circumstances.</w:t>
      </w:r>
    </w:p>
    <w:p>
      <w:r>
        <w:t xml:space="preserve">6</w:t>
      </w:r>
    </w:p>
    <w:p>
      <w:r>
        <w:t xml:space="preserve">SERVICE FEES</w:t>
      </w:r>
    </w:p>
    <w:p>
      <w:r>
        <w:t xml:space="preserve">6.1. The fee for standard services is determined in accordance with PRYCOT.’s current rates published on the website.</w:t>
      </w:r>
    </w:p>
    <w:p>
      <w:r>
        <w:t xml:space="preserve">6.2. The User shall pay for the service before the Release is submitted for placement.</w:t>
      </w:r>
    </w:p>
    <w:p>
      <w:r>
        <w:t xml:space="preserve">6.3. Payment is made in cryptocurrency using the payment methods available through PRYCOT.</w:t>
      </w:r>
    </w:p>
    <w:p>
      <w:r>
        <w:t xml:space="preserve">6.4. Where a particular service is payable in USDT, the applicable amount is stated at the time the order is placed.</w:t>
      </w:r>
    </w:p>
    <w:p>
      <w:r>
        <w:t xml:space="preserve">6.5. Once payment is confirmed, PRYCOT. begins further processing of the Release.</w:t>
      </w:r>
    </w:p>
    <w:p>
      <w:r>
        <w:t xml:space="preserve">6.6. Additional services are charged separately unless expressly included in the description of the selected service.</w:t>
      </w:r>
    </w:p>
    <w:p>
      <w:r>
        <w:t xml:space="preserve">7</w:t>
      </w:r>
    </w:p>
    <w:p>
      <w:r>
        <w:t xml:space="preserve">PLACEMENT AND DISTRIBUTION</w:t>
      </w:r>
    </w:p>
    <w:p>
      <w:r>
        <w:t xml:space="preserve">7.1. After reviewing and preparing the Release, PRYCOT. delivers it to the Distribution Infrastructure in use.</w:t>
      </w:r>
    </w:p>
    <w:p>
      <w:r>
        <w:t xml:space="preserve">7.2. The Distribution Infrastructure technically processes and delivers the Release to the relevant digital Platforms.</w:t>
      </w:r>
    </w:p>
    <w:p>
      <w:r>
        <w:t xml:space="preserve">7.3. PRYCOT. is responsible for properly performing actions within its control, including preparation and delivery of the Release.</w:t>
      </w:r>
    </w:p>
    <w:p>
      <w:r>
        <w:t xml:space="preserve">7.4. The actual publication time may depend on platform technical requirements, moderation procedures, the operation of the Distribution Infrastructure, the selected release date, technical errors in submitted materials, the need to correct metadata, and the requirements of a particular Platform.</w:t>
      </w:r>
    </w:p>
    <w:p>
      <w:r>
        <w:t xml:space="preserve">7.5. PRYCOT. does not alter the User’s Materials at its discretion. If technical corrections are required, the User is notified by the manager.</w:t>
      </w:r>
    </w:p>
    <w:p>
      <w:r>
        <w:t xml:space="preserve">7.6. After placement, the User is provided with available information about the Release, including links, identifiers, and other data where available through the Distribution Infrastructure.</w:t>
      </w:r>
    </w:p>
    <w:p>
      <w:r>
        <w:t xml:space="preserve">8</w:t>
      </w:r>
    </w:p>
    <w:p>
      <w:r>
        <w:t xml:space="preserve">PRYCOT. RESPONSIBILITY FOR SERVICE PERFORMANCE</w:t>
      </w:r>
    </w:p>
    <w:p>
      <w:r>
        <w:t xml:space="preserve">8.1. PRYCOT. is responsible for properly performing actions that are under its direct control.</w:t>
      </w:r>
    </w:p>
    <w:p>
      <w:r>
        <w:t xml:space="preserve">8.2. PRYCOT. undertakes to process the submitted Materials in good faith, deliver them to the Distribution Infrastructure, and provide the necessary support throughout the process.</w:t>
      </w:r>
    </w:p>
    <w:p>
      <w:r>
        <w:t xml:space="preserve">8.3. PRYCOT. is also responsible for correctly processing received data concerning Release revenue and paying the Royalties due to the User in accordance with this Agreement.</w:t>
      </w:r>
    </w:p>
    <w:p>
      <w:r>
        <w:t xml:space="preserve">8.4. If a technical issue arises in connection with actions performed by PRYCOT., the company shall take the necessary measures to resolve it and inform the User of material circumstances affecting the provision of the service.</w:t>
      </w:r>
    </w:p>
    <w:p>
      <w:r>
        <w:t xml:space="preserve">8.5. PRYCOT. provides the User with a manager or another designated support channel for matters relating to the Release.</w:t>
      </w:r>
    </w:p>
    <w:p>
      <w:r>
        <w:t xml:space="preserve">9</w:t>
      </w:r>
    </w:p>
    <w:p>
      <w:r>
        <w:t xml:space="preserve">EXTERNAL PLATFORMS AND DISTRIBUTION INFRASTRUCTURE</w:t>
      </w:r>
    </w:p>
    <w:p>
      <w:r>
        <w:t xml:space="preserve">9.1. PRYCOT. uses professional external Distribution Infrastructure for the digital distribution of Releases.</w:t>
      </w:r>
    </w:p>
    <w:p>
      <w:r>
        <w:t xml:space="preserve">9.2. PRYCOT. supervises and supports its interaction with such infrastructure.</w:t>
      </w:r>
    </w:p>
    <w:p>
      <w:r>
        <w:t xml:space="preserve">9.3. The User understands that certain technical processes take place in systems operated by third parties.</w:t>
      </w:r>
    </w:p>
    <w:p>
      <w:r>
        <w:t xml:space="preserve">9.4. Such processes include, in particular: moderation; technical review; publication; information updates; generation of statistics; calculation of metrics; and delivery of reports.</w:t>
      </w:r>
    </w:p>
    <w:p>
      <w:r>
        <w:t xml:space="preserve">9.5. PRYCOT. is responsible for the correctness of actions performed directly by the company and for properly supporting its interaction with the external infrastructure.</w:t>
      </w:r>
    </w:p>
    <w:p>
      <w:r>
        <w:t xml:space="preserve">9.6. If a delay or change in the outcome is caused by an external Platform or technical infrastructure, PRYCOT. shall inform the User of the known cause and take reasonable steps to address the issue.</w:t>
      </w:r>
    </w:p>
    <w:p>
      <w:r>
        <w:t xml:space="preserve">10</w:t>
      </w:r>
    </w:p>
    <w:p>
      <w:r>
        <w:t xml:space="preserve">STATISTICS AND METRICS</w:t>
      </w:r>
    </w:p>
    <w:p>
      <w:r>
        <w:t xml:space="preserve">10.1. Release statistics are generated directly by digital Platforms and transmitted through the Distribution Infrastructure in use.</w:t>
      </w:r>
    </w:p>
    <w:p>
      <w:r>
        <w:t xml:space="preserve">10.2. PRYCOT. is not the primary source of statistical data.</w:t>
      </w:r>
    </w:p>
    <w:p>
      <w:r>
        <w:t xml:space="preserve">10.3. Depending on the Platform, statistics may include streams, audience geography, platforms, consumption periods, revenue, and other available metrics.</w:t>
      </w:r>
    </w:p>
    <w:p>
      <w:r>
        <w:t xml:space="preserve">10.4. Different Platforms may use different systems for calculating and updating statistics.</w:t>
      </w:r>
    </w:p>
    <w:p>
      <w:r>
        <w:t xml:space="preserve">10.5. Accordingly, the metrics for the same Release may differ between Platforms.</w:t>
      </w:r>
    </w:p>
    <w:p>
      <w:r>
        <w:t xml:space="preserve">10.6. If a Platform makes statistical adjustments after a report has been provided, the corresponding changes are reflected in the following accounting period.</w:t>
      </w:r>
    </w:p>
    <w:p>
      <w:r>
        <w:t xml:space="preserve">10.7. PRYCOT. may not arbitrarily alter statistical figures received from official sources.</w:t>
      </w:r>
    </w:p>
    <w:p>
      <w:r>
        <w:t xml:space="preserve">11</w:t>
      </w:r>
    </w:p>
    <w:p>
      <w:r>
        <w:t xml:space="preserve">ROYALTIES</w:t>
      </w:r>
    </w:p>
    <w:p>
      <w:r>
        <w:t xml:space="preserve">11.1. User Royalties are calculated based on actual Release revenue data received through the Distribution Infrastructure in use.</w:t>
      </w:r>
    </w:p>
    <w:p>
      <w:r>
        <w:t xml:space="preserve">11.2. The accounting period is three months.</w:t>
      </w:r>
    </w:p>
    <w:p>
      <w:r>
        <w:t xml:space="preserve">11.3. At the end of each accounting period, PRYCOT. receives available Release performance data, processes it, and prepares the calculation.</w:t>
      </w:r>
    </w:p>
    <w:p>
      <w:r>
        <w:t xml:space="preserve">11.4. The User is provided with information on the metrics used to calculate Royalties.</w:t>
      </w:r>
    </w:p>
    <w:p>
      <w:r>
        <w:t xml:space="preserve">11.5. Royalties are paid in cryptocurrency: USDT TRC20 or USDT TON.</w:t>
      </w:r>
    </w:p>
    <w:p>
      <w:r>
        <w:t xml:space="preserve">11.6. The User must provide a valid wallet address for the applicable network in order to receive payment.</w:t>
      </w:r>
    </w:p>
    <w:p>
      <w:r>
        <w:t xml:space="preserve">11.7. PRYCOT. is not responsible for a failed payment resulting from the User providing an incorrect or invalid wallet address.</w:t>
      </w:r>
    </w:p>
    <w:p>
      <w:r>
        <w:t xml:space="preserve">11.8. PRYCOT. undertakes to pay the Royalties due to the User within the accounting period established by this Agreement after receiving and processing the relevant data.</w:t>
      </w:r>
    </w:p>
    <w:p>
      <w:r>
        <w:t xml:space="preserve">11.9. If the statistical source subsequently adjusts its data, the relevant adjustment is reflected in subsequent calculations.</w:t>
      </w:r>
    </w:p>
    <w:p>
      <w:r>
        <w:t xml:space="preserve">12</w:t>
      </w:r>
    </w:p>
    <w:p>
      <w:r>
        <w:t xml:space="preserve">PRYCOT. SERVICE FEE</w:t>
      </w:r>
    </w:p>
    <w:p>
      <w:r>
        <w:t xml:space="preserve">12.1. In consideration for providing infrastructure, technical support, Release processing, and organizing distribution, PRYCOT. receives the fee specified in its rates and/or individual terms.</w:t>
      </w:r>
    </w:p>
    <w:p>
      <w:r>
        <w:t xml:space="preserve">12.2. The amount and payment terms of such fee are stated before the relevant service begins.</w:t>
      </w:r>
    </w:p>
    <w:p>
      <w:r>
        <w:t xml:space="preserve">12.3. The User is not required to pay for additional services that were not agreed in advance.</w:t>
      </w:r>
    </w:p>
    <w:p>
      <w:r>
        <w:t xml:space="preserve">12.4. Terms applicable to a particular Release, including service fees and the PRYCOT. fee, may be recorded in the account, correspondence with the manager, or another communication confirmed by the parties.</w:t>
      </w:r>
    </w:p>
    <w:p>
      <w:r>
        <w:t xml:space="preserve">13</w:t>
      </w:r>
    </w:p>
    <w:p>
      <w:r>
        <w:t xml:space="preserve">USER SUPPORT</w:t>
      </w:r>
    </w:p>
    <w:p>
      <w:r>
        <w:t xml:space="preserve">13.1. The User may contact PRYCOT. regarding Release preparation, technical processing, placement, metadata, statistics, Royalties, payments, changes, Release removal, and other matters related to the service provided.</w:t>
      </w:r>
    </w:p>
    <w:p>
      <w:r>
        <w:t xml:space="preserve">13.2. Communication is conducted through official PRYCOT. channels, including email and the designated manager.</w:t>
      </w:r>
    </w:p>
    <w:p>
      <w:r>
        <w:t xml:space="preserve">13.3. PRYCOT. undertakes to review User requests in good faith and provide information on the status of the relevant matter.</w:t>
      </w:r>
    </w:p>
    <w:p>
      <w:r>
        <w:t xml:space="preserve">14</w:t>
      </w:r>
    </w:p>
    <w:p>
      <w:r>
        <w:t xml:space="preserve">RELEASE REMOVAL AND CHANGES</w:t>
      </w:r>
    </w:p>
    <w:p>
      <w:r>
        <w:t xml:space="preserve">14.1. The User may request changes to or removal of a Release.</w:t>
      </w:r>
    </w:p>
    <w:p>
      <w:r>
        <w:t xml:space="preserve">14.2. The request is reviewed by PRYCOT. and forwarded to the relevant Distribution Infrastructure.</w:t>
      </w:r>
    </w:p>
    <w:p>
      <w:r>
        <w:t xml:space="preserve">14.3. The actual time required for removal or changes may depend on the technical procedures of the relevant Platforms.</w:t>
      </w:r>
    </w:p>
    <w:p>
      <w:r>
        <w:t xml:space="preserve">14.4. PRYCOT. undertakes to promptly forward the relevant request and monitor its execution to the extent technically possible.</w:t>
      </w:r>
    </w:p>
    <w:p>
      <w:r>
        <w:t xml:space="preserve">15</w:t>
      </w:r>
    </w:p>
    <w:p>
      <w:r>
        <w:t xml:space="preserve">CONFIDENTIALITY</w:t>
      </w:r>
    </w:p>
    <w:p>
      <w:r>
        <w:t xml:space="preserve">15.1. PRYCOT. uses personal data and Materials provided by the User solely for the purposes of performing this Agreement.</w:t>
      </w:r>
    </w:p>
    <w:p>
      <w:r>
        <w:t xml:space="preserve">15.2. PRYCOT. does not disclose confidential information to third parties except where such disclosure is necessary to provide the service or is required by applicable law.</w:t>
      </w:r>
    </w:p>
    <w:p>
      <w:r>
        <w:t xml:space="preserve">15.3. The delivery of Materials to the Distribution Infrastructure and digital Platforms as part of providing the service does not constitute a breach of this section.</w:t>
      </w:r>
    </w:p>
    <w:p>
      <w:r>
        <w:t xml:space="preserve">16</w:t>
      </w:r>
    </w:p>
    <w:p>
      <w:r>
        <w:t xml:space="preserve">CLAIMS</w:t>
      </w:r>
    </w:p>
    <w:p>
      <w:r>
        <w:t xml:space="preserve">16.1. All claims and formal communications from the User must be submitted in writing to: info@prycot.com</w:t>
      </w:r>
    </w:p>
    <w:p>
      <w:r>
        <w:t xml:space="preserve">16.2. A claim should include the User’s name, contact details, Release title, description of the issue, the User’s requested remedy, and supporting materials where necessary.</w:t>
      </w:r>
    </w:p>
    <w:p>
      <w:r>
        <w:t xml:space="preserve">16.3. PRYCOT. shall review the claim and provide a response within a reasonable period.</w:t>
      </w:r>
    </w:p>
    <w:p>
      <w:r>
        <w:t xml:space="preserve">16.4. If the matter concerns the actions of an external Platform or Distribution Infrastructure, PRYCOT. shall inform the User and, where possible, take the necessary steps to resolve the issue.</w:t>
      </w:r>
    </w:p>
    <w:p>
      <w:r>
        <w:t xml:space="preserve">17</w:t>
      </w:r>
    </w:p>
    <w:p>
      <w:r>
        <w:t xml:space="preserve">LIABILITY OF THE PARTIES</w:t>
      </w:r>
    </w:p>
    <w:p>
      <w:r>
        <w:t xml:space="preserve">17.1. Each party is responsible for breaches of its obligations under this Agreement and applicable law.</w:t>
      </w:r>
    </w:p>
    <w:p>
      <w:r>
        <w:t xml:space="preserve">17.2. PRYCOT. is responsible for properly performing services within its control and for correctly processing and paying the Royalties due to the User.</w:t>
      </w:r>
    </w:p>
    <w:p>
      <w:r>
        <w:t xml:space="preserve">17.3. The User is responsible for holding the rights to the submitted Materials and for the accuracy of the information provided.</w:t>
      </w:r>
    </w:p>
    <w:p>
      <w:r>
        <w:t xml:space="preserve">17.4. If a third party makes a claim because the User does not hold the necessary rights to the Materials, the User shall independently resolve such claim where the violation resulted from the User submitting Materials without the necessary rights.</w:t>
      </w:r>
    </w:p>
    <w:p>
      <w:r>
        <w:t xml:space="preserve">17.5. PRYCOT. is not liable for actions of third parties where such actions are beyond PRYCOT.’s reasonable control.</w:t>
      </w:r>
    </w:p>
    <w:p>
      <w:r>
        <w:t xml:space="preserve">18</w:t>
      </w:r>
    </w:p>
    <w:p>
      <w:r>
        <w:t xml:space="preserve">CIRCUMSTANCES DEPENDENT ON THIRD PARTIES</w:t>
      </w:r>
    </w:p>
    <w:p>
      <w:r>
        <w:t xml:space="preserve">18.1. The User understands that distribution of a Release involves interaction with independent digital Platforms and technical services.</w:t>
      </w:r>
    </w:p>
    <w:p>
      <w:r>
        <w:t xml:space="preserve">18.2. Circumstances that may affect the process include platform technical failures, changes in platform requirements, moderation, processing delays, statistical updates, data corrections, temporary service unavailability, changes in technical standards, and other circumstances beyond PRYCOT.’s control.</w:t>
      </w:r>
    </w:p>
    <w:p>
      <w:r>
        <w:t xml:space="preserve">18.3. In such cases, PRYCOT. continues to support the Release and takes reasonable measures to restore the normal process.</w:t>
      </w:r>
    </w:p>
    <w:p>
      <w:r>
        <w:t xml:space="preserve">19</w:t>
      </w:r>
    </w:p>
    <w:p>
      <w:r>
        <w:t xml:space="preserve">TERM AND TERMINATION</w:t>
      </w:r>
    </w:p>
    <w:p>
      <w:r>
        <w:t xml:space="preserve">19.1. This Agreement enters into force upon the User’s acceptance.</w:t>
      </w:r>
    </w:p>
    <w:p>
      <w:r>
        <w:t xml:space="preserve">19.2. This Agreement remains in effect until the parties have fulfilled their respective obligations.</w:t>
      </w:r>
    </w:p>
    <w:p>
      <w:r>
        <w:t xml:space="preserve">19.3. The User may discontinue use of PRYCOT. services by providing the relevant notice.</w:t>
      </w:r>
    </w:p>
    <w:p>
      <w:r>
        <w:t xml:space="preserve">19.4. Discontinuation of the service does not terminate obligations that arose before such discontinuation, including obligations to pay Royalties already accrued.</w:t>
      </w:r>
    </w:p>
    <w:p>
      <w:r>
        <w:t xml:space="preserve">20</w:t>
      </w:r>
    </w:p>
    <w:p>
      <w:r>
        <w:t xml:space="preserve">FORMATION OF THE AGREEMENT</w:t>
      </w:r>
    </w:p>
    <w:p>
      <w:r>
        <w:t xml:space="preserve">20.1. This Agreement is a publicly available document of PRYCOT.</w:t>
      </w:r>
    </w:p>
    <w:p>
      <w:r>
        <w:t xml:space="preserve">20.2. Acceptance of the Agreement occurs when the User takes actions that clearly demonstrate consent to its terms, including creating an account, submitting an order, submitting a Release, paying for a service, or using the service after reviewing the Agreement.</w:t>
      </w:r>
    </w:p>
    <w:p>
      <w:r>
        <w:t xml:space="preserve">20.3. By taking such actions, the User confirms that they have reviewed this Agreement, understand its terms, and accept them in full.</w:t>
      </w:r>
    </w:p>
    <w:p>
      <w:r>
        <w:t xml:space="preserve">21</w:t>
      </w:r>
    </w:p>
    <w:p>
      <w:r>
        <w:t xml:space="preserve">ELECTRONIC FORM OF THE AGREEMENT</w:t>
      </w:r>
    </w:p>
    <w:p>
      <w:r>
        <w:t xml:space="preserve">21.1. The parties recognize as legally significant electronic communications sent through official PRYCOT. channels, including email and other communication methods provided by the service, where the sender can be reliably identified.</w:t>
      </w:r>
    </w:p>
    <w:p>
      <w:r>
        <w:t xml:space="preserve">21.2. Electronic correspondence may be used to confirm the terms of a particular Release, service fees, payment, technical approvals, change requests, removal requests, claims, and other actions related to the performance of this Agreement.</w:t>
      </w:r>
    </w:p>
    <w:p>
      <w:r>
        <w:t xml:space="preserve">22</w:t>
      </w:r>
    </w:p>
    <w:p>
      <w:r>
        <w:t xml:space="preserve">DISPUTE RESOLUTION</w:t>
      </w:r>
    </w:p>
    <w:p>
      <w:r>
        <w:t xml:space="preserve">22.1. The parties shall seek to resolve disputes through negotiations and written communications.</w:t>
      </w:r>
    </w:p>
    <w:p>
      <w:r>
        <w:t xml:space="preserve">22.2. Before initiating court proceedings, the User shall submit a claim to the official email address: info@prycot.com</w:t>
      </w:r>
    </w:p>
    <w:p>
      <w:r>
        <w:t xml:space="preserve">22.3. If a dispute cannot be resolved through negotiations, either party may apply to a competent court in accordance with applicable law.</w:t>
      </w:r>
    </w:p>
    <w:p>
      <w:r>
        <w:t xml:space="preserve">22.4. The applicable law and specific jurisdiction shall be determined in accordance with the location and legal status of PRYCOT LLC as stated in the details of this Agreement.</w:t>
      </w:r>
    </w:p>
    <w:p>
      <w:r>
        <w:t xml:space="preserve">23</w:t>
      </w:r>
    </w:p>
    <w:p>
      <w:r>
        <w:t xml:space="preserve">AMENDMENTS TO THE AGREEMENT</w:t>
      </w:r>
    </w:p>
    <w:p>
      <w:r>
        <w:t xml:space="preserve">23.1. PRYCOT. may amend this Agreement in connection with changes to its services, technical infrastructure, applicable law, or the operation of the service.</w:t>
      </w:r>
    </w:p>
    <w:p>
      <w:r>
        <w:t xml:space="preserve">23.2. A new version of the Agreement is published on the official PRYCOT. website.</w:t>
      </w:r>
    </w:p>
    <w:p>
      <w:r>
        <w:t xml:space="preserve">23.3. For Releases that have already been paid for and are being processed, the terms in effect when the order was accepted shall apply unless otherwise required by applicable law or expressly agreed by the parties.</w:t>
      </w:r>
    </w:p>
    <w:p>
      <w:r>
        <w:t xml:space="preserve">24</w:t>
      </w:r>
    </w:p>
    <w:p>
      <w:r>
        <w:t xml:space="preserve">FINAL PROVISIONS</w:t>
      </w:r>
    </w:p>
    <w:p>
      <w:r>
        <w:t xml:space="preserve">24.1. This Agreement constitutes the complete description of the principal terms governing the relationship between PRYCOT. and the User with respect to digital distribution services.</w:t>
      </w:r>
    </w:p>
    <w:p>
      <w:r>
        <w:t xml:space="preserve">24.2. Nothing in this Agreement transfers copyrights or exclusive rights in the User’s Materials to PRYCOT.</w:t>
      </w:r>
    </w:p>
    <w:p>
      <w:r>
        <w:t xml:space="preserve">24.3. PRYCOT. provides infrastructure and services for processing and distributing the Release but does not become the owner of the User’s music product.</w:t>
      </w:r>
    </w:p>
    <w:p>
      <w:r>
        <w:t xml:space="preserve">24.4. The User retains rights to their music product, while PRYCOT. retains the right to perform the technical and organizational actions necessary to provide the paid service.</w:t>
      </w:r>
    </w:p>
    <w:p>
      <w:r>
        <w:t xml:space="preserve">24.5. If any provision of this Agreement is held invalid, the remaining provisions shall remain in effect to the fullest extent permitted by applicable law.</w:t>
      </w:r>
    </w:p>
    <w:p>
      <w:r>
        <w:t xml:space="preserve">25</w:t>
      </w:r>
    </w:p>
    <w:p>
      <w:r>
        <w:t xml:space="preserve">PRYCOT LLC — SERVICE PROVIDER DETAILS</w:t>
      </w:r>
    </w:p>
    <w:p>
      <w:r>
        <w:t xml:space="preserve">Commercial name: PRYCOT.</w:t>
      </w:r>
    </w:p>
    <w:p>
      <w:r>
        <w:t xml:space="preserve">Official website: prycot.com</w:t>
      </w:r>
    </w:p>
    <w:p>
      <w:r>
        <w:t xml:space="preserve">Email: info@prycot.com</w:t>
      </w:r>
    </w:p>
    <w:p>
      <w:r>
        <w:t xml:space="preserve">Legal name: PRYCOT LLC</w:t>
      </w:r>
    </w:p>
    <w:p>
      <w:r>
        <w:t xml:space="preserve">Status: Limited Liability Company (LLC)</w:t>
      </w:r>
    </w:p>
    <w:p>
      <w:r>
        <w:t xml:space="preserve">Download User Agreement (.DOCX)</w:t>
      </w:r>
    </w:p>
    <w:p>
      <w:r>
        <w:t xml:space="preserve">PRYCOT. — 2026Independent music label</w:t>
      </w:r>
    </w:p>
    <w:sectPr>
      <w:pgSz w:w="11906" w:h="16838"/>
      <w:pgMar w:top="1440" w:right="1440" w:bottom="1440" w:left="1440"/>
    </w:sectPr>
  </w:body>
</w:document>
</file>

<file path=word/_rels/document.xml.rels><?xml version="1.0" encoding="UTF-8" standalone="yes"?><Relationships xmlns="http://schemas.openxmlformats.org/package/2006/relationships"/>
</file>