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GUÍA DE PRUEBAS DE SOFTWARE</w:t>
      </w:r>
    </w:p>
    <w:p>
      <w:pPr>
        <w:pBdr>
          <w:bottom w:val="single" w:color="2E75B6" w:sz="12" w:space="8"/>
        </w:pBdr>
        <w:spacing w:after="20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Conceptos, tipos de pruebas y pruebas unitarias en C# con ASP.NET Core Web API</w:t>
      </w:r>
    </w:p>
    <w:p>
      <w:pPr>
        <w:spacing w:after="80" w:before="6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Material de apoyo – Tecnólogo en Análisis y Desarrollo de Software (ADSO)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Octubre de 2026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Conceptos básicos de las pruebas de software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Una prueba de software es el proceso de ejecutar un sistema o componente para verificar que cumple los requisitos y detectar defectos antes de que lleguen a producción. Probar no demuestra que el software está libre de errores; reduce el riesgo al aumentar la confianza en su calidad.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Glosario esencial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¿Estamos construyendo el producto correctamente? Comprueba que el software cumple las especificaciones.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¿Estamos construyendo el producto correcto? Comprueba que satisface la necesidad real del usuario.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Conjunto de entradas, condiciones de ejecución y resultado esperado para verificar un comportamiento.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Error, defecto y falla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error lo comete una persona; el defecto es la huella que queda en el código; la falla es el comportamiento incorrecto observado al ejecutarlo.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Cobertura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Porcentaje del código (líneas, ramas, condiciones) ejecutado por las pruebas.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Regresión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Que algo que funcionaba deje de funcionar tras un cambio en el sistema.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Dobles de prueba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Objetos que reemplazan dependencias reales: dummy, stub (devuelve datos fijos), fake (implementación simplificada), mock (verifica interacciones) y spy.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Under Test: el componente que se está probando.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Patrón AAA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Arrange (preparar), Act (ejecutar), Assert (verificar). Estructura estándar de una prueba unitaria.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Pruebas automatizadas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Pruebas ejecutadas por código o herramientas, repetibles en cada cambio y en la integración continua (CI).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1.2 Principios de las pruebas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Las pruebas muestran la presencia de defectos, no su ausencia.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Probar todo es imposible; se priorizan los riesgos y las funciones críticas.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Probar temprano reduce el costo de corregir (shift-left).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Los defectos tienden a agruparse en pocos módulos (principio de Pareto).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Las pruebas se desgastan: hay que revisarlas y actualizarlas (paradoja del pesticida).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El contexto determina cómo se prueba: un sistema bancario y una app de juegos requieren estrategias distintas.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1.3 La pirámide de pruebas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La pirámide orienta la proporción de pruebas: muchas pruebas unitarias en la base (rápidas y baratas), un número moderado de pruebas de integración en el medio y pocas pruebas de extremo a extremo (E2E) en la cima (lentas y costosas).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Cantidad recomendada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Velocidad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 de mantenimiento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E2E / UI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Pocas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Lenta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Moderadas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Unitarias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Muchas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Muy rápida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Bajo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2. Tipos de pruebas y cómo realizarlas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Las pruebas se clasifican según tres criterios: el nivel en que se ejecutan, el enfoque (qué se conoce del código) y el objetivo que persiguen.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Por nivel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Pruebas unitarias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Prueban una unidad aislada (método o clase) con sus dependencias simuladas.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Cómo hacerlas: </w:t>
      </w:r>
      <w:r>
        <w:rPr>
          <w:rFonts w:ascii="Calibri" w:cs="Calibri" w:eastAsia="Calibri" w:hAnsi="Calibri"/>
          <w:sz w:val="22"/>
          <w:szCs w:val="22"/>
        </w:rPr>
        <w:t xml:space="preserve">identifica la lógica a probar, simula las dependencias con Moq, aplica el patrón AAA y cubre el caso feliz, los valores límite y los errores.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Herramientas: </w:t>
      </w:r>
      <w:r>
        <w:rPr>
          <w:rFonts w:ascii="Calibri" w:cs="Calibri" w:eastAsia="Calibri" w:hAnsi="Calibri"/>
          <w:sz w:val="22"/>
          <w:szCs w:val="22"/>
        </w:rPr>
        <w:t xml:space="preserve">xUnit, NUnit, MSTest, Moq, FluentAssertions.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Pruebas de integración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Verifican que varios componentes funcionan correctamente en conjunto (por ejemplo controlador, servicio y base de datos).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Cómo hacerlas: </w:t>
      </w:r>
      <w:r>
        <w:rPr>
          <w:rFonts w:ascii="Calibri" w:cs="Calibri" w:eastAsia="Calibri" w:hAnsi="Calibri"/>
          <w:sz w:val="22"/>
          <w:szCs w:val="22"/>
        </w:rPr>
        <w:t xml:space="preserve">levanta la aplicación en memoria con WebApplicationFactory, usa una base de datos de prueba (SQLite en memoria o Testcontainers) y llama a los endpoints reales.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Pruebas de sistema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Validan el sistema completo contra los requisitos, en un entorno similar al de producción.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Cómo hacerlas: </w:t>
      </w:r>
      <w:r>
        <w:rPr>
          <w:rFonts w:ascii="Calibri" w:cs="Calibri" w:eastAsia="Calibri" w:hAnsi="Calibri"/>
          <w:sz w:val="22"/>
          <w:szCs w:val="22"/>
        </w:rPr>
        <w:t xml:space="preserve">diseña escenarios completos de negocio y ejecútalos sobre un ambiente de pruebas desplegado, con datos representativos.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Pruebas de aceptación (UAT)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El usuario o cliente confirma que el sistema resuelve su necesidad y autoriza el paso a producción.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Cómo hacerlas: </w:t>
      </w:r>
      <w:r>
        <w:rPr>
          <w:rFonts w:ascii="Calibri" w:cs="Calibri" w:eastAsia="Calibri" w:hAnsi="Calibri"/>
          <w:sz w:val="22"/>
          <w:szCs w:val="22"/>
        </w:rPr>
        <w:t xml:space="preserve">define criterios de aceptación en formato Given/When/Then, ejecútalos con el usuario y registra la aprobación. Pueden automatizarse con SpecFlow o Reqnroll.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2.2 Por enfoque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Caja negra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Se prueba sin conocer el código, solo con entradas y salidas esperadas.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Partición de equivalencia: </w:t>
      </w:r>
      <w:r>
        <w:rPr>
          <w:rFonts w:ascii="Calibri" w:cs="Calibri" w:eastAsia="Calibri" w:hAnsi="Calibri"/>
          <w:sz w:val="22"/>
          <w:szCs w:val="22"/>
        </w:rPr>
        <w:t xml:space="preserve">agrupa las entradas en clases que se comportan igual y prueba un representante de cada una.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Valores límite: </w:t>
      </w:r>
      <w:r>
        <w:rPr>
          <w:rFonts w:ascii="Calibri" w:cs="Calibri" w:eastAsia="Calibri" w:hAnsi="Calibri"/>
          <w:sz w:val="22"/>
          <w:szCs w:val="22"/>
        </w:rPr>
        <w:t xml:space="preserve">prueba los bordes de cada rango (mínimo, máximo y sus vecinos).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Tabla de decisión: </w:t>
      </w:r>
      <w:r>
        <w:rPr>
          <w:rFonts w:ascii="Calibri" w:cs="Calibri" w:eastAsia="Calibri" w:hAnsi="Calibri"/>
          <w:sz w:val="22"/>
          <w:szCs w:val="22"/>
        </w:rPr>
        <w:t xml:space="preserve">combina condiciones y acciones para cubrir reglas de negocio complejas.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Transición de estados: </w:t>
      </w:r>
      <w:r>
        <w:rPr>
          <w:rFonts w:ascii="Calibri" w:cs="Calibri" w:eastAsia="Calibri" w:hAnsi="Calibri"/>
          <w:sz w:val="22"/>
          <w:szCs w:val="22"/>
        </w:rPr>
        <w:t xml:space="preserve">verifica los cambios de estado válidos e inválidos de una entidad (por ejemplo un pedido).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Caja blanca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Se prueba con conocimiento de la estructura interna del código.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Cobertura de sentencias: </w:t>
      </w:r>
      <w:r>
        <w:rPr>
          <w:rFonts w:ascii="Calibri" w:cs="Calibri" w:eastAsia="Calibri" w:hAnsi="Calibri"/>
          <w:sz w:val="22"/>
          <w:szCs w:val="22"/>
        </w:rPr>
        <w:t xml:space="preserve">cada línea se ejecuta al menos una vez.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Cobertura de ramas: </w:t>
      </w:r>
      <w:r>
        <w:rPr>
          <w:rFonts w:ascii="Calibri" w:cs="Calibri" w:eastAsia="Calibri" w:hAnsi="Calibri"/>
          <w:sz w:val="22"/>
          <w:szCs w:val="22"/>
        </w:rPr>
        <w:t xml:space="preserve">cada decisión (if, switch) toma todos sus resultados.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Cobertura de condiciones y de caminos: </w:t>
      </w:r>
      <w:r>
        <w:rPr>
          <w:rFonts w:ascii="Calibri" w:cs="Calibri" w:eastAsia="Calibri" w:hAnsi="Calibri"/>
          <w:sz w:val="22"/>
          <w:szCs w:val="22"/>
        </w:rPr>
        <w:t xml:space="preserve">se evalúan las condiciones individuales y los caminos independientes del flujo.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2.3 Por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8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verifica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hacerla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Funcionales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Que el sistema hace lo que debe hacer según los requisitos.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Casos positivos y negativos derivados de las historias de usuario o requisitos.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Regresión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Que los cambios no rompen lo existente.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Reejecutar la suite automatizada en cada cambio mediante CI/CD (GitHub Actions, Azure DevOps).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Humo (smoke)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Que las funciones críticas están vivas tras un despliegue.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Revisión rápida: login, endpoint de salud, flujo principal.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Tiempos de respuesta y capacidad bajo carga.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Definir métricas, simular usuarios concurrentes con k6, JMeter o NBomber y analizar cuellos de botella.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Vulnerabilidades (inyección SQL, XSS, autenticación rota, OWASP Top 10).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Pruebas de autorización por rol, validación de entradas, escaneo con OWASP ZAP y análisis estático con SonarQube.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Usabilidad y accesibilidad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Facilidad de uso y cumplimiento de WCAG.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Pruebas con usuarios reales, heurísticas de Nielsen y auditorías de accesibilidad.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Funcionamiento en navegadores, dispositivos y versiones.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Matriz de combinaciones con herramientas como BrowserStack.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Exploratorias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Hallazgos no previstos en los guiones.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Sesiones cronometradas sin guion fijo, con notas y objetivos (charters).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 contrato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Que consumidor y proveedor de una API respetan el acuerdo.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Pact: el consumidor define el contrato y el proveedor lo verifica.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End-to-End (E2E)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flujo completo del usuario a través de la interfaz.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Automatizar escenarios con Playwright, Selenium o Cypress.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Tipos de pruebas de rendimiento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Carga: </w:t>
      </w:r>
      <w:r>
        <w:rPr>
          <w:rFonts w:ascii="Calibri" w:cs="Calibri" w:eastAsia="Calibri" w:hAnsi="Calibri"/>
          <w:sz w:val="22"/>
          <w:szCs w:val="22"/>
        </w:rPr>
        <w:t xml:space="preserve">comportamiento con el volumen de usuarios esperado.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Estrés: </w:t>
      </w:r>
      <w:r>
        <w:rPr>
          <w:rFonts w:ascii="Calibri" w:cs="Calibri" w:eastAsia="Calibri" w:hAnsi="Calibri"/>
          <w:sz w:val="22"/>
          <w:szCs w:val="22"/>
        </w:rPr>
        <w:t xml:space="preserve">llevar el sistema más allá de su límite para ver cómo falla y se recupera.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Pico (spike): </w:t>
      </w:r>
      <w:r>
        <w:rPr>
          <w:rFonts w:ascii="Calibri" w:cs="Calibri" w:eastAsia="Calibri" w:hAnsi="Calibri"/>
          <w:sz w:val="22"/>
          <w:szCs w:val="22"/>
        </w:rPr>
        <w:t xml:space="preserve">aumentos súbitos de tráfico.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Resistencia (soak): </w:t>
      </w:r>
      <w:r>
        <w:rPr>
          <w:rFonts w:ascii="Calibri" w:cs="Calibri" w:eastAsia="Calibri" w:hAnsi="Calibri"/>
          <w:sz w:val="22"/>
          <w:szCs w:val="22"/>
        </w:rPr>
        <w:t xml:space="preserve">carga sostenida durante horas para detectar fugas de memoria.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Implementar pruebas unitarias en ASP.NET Core Web API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Esta sección construye, paso a paso, un conjunto de pruebas con xUnit, Moq y FluentAssertions para una API sencilla de productos.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Crear el proyecto de pruebas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dotnet new xunit -n MiApi.Tests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MiApi.Tests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dotnet add reference ../MiApi/MiApi.csproj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dotnet add package Moq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dotnet add package FluentAssertions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dotnet add package Microsoft.EntityFrameworkCore.InMemory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dotnet add package Microsoft.AspNetCore.Mvc.Testing</w:t>
      </w:r>
    </w:p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Estructura recomendada de la solución: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MiApi/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MiApi.Tests/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Services/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Controllers/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Integration/</w:t>
      </w:r>
    </w:p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 Código a probar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Un repositorio (abstraído por una interfaz), un servicio con reglas de negocio y un controlador.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class Producto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int Id { get; set; }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string Nombre { get; set; } = string.Empty;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decimal Precio { get; set; }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interface IProductoRepository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Task&lt;Producto?&gt; ObtenerPorIdAsync(int id);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Task AgregarAsync(Producto producto);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class ProductoService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private readonly IProductoRepository _repo;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ProductoService(IProductoRepository repo) =&gt; _repo = repo;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async Task&lt;Producto&gt; ObtenerAsync(int id)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var p = await _repo.ObtenerPorIdAsync(id);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return p ?? throw new KeyNotFoundException($"Producto {id} no existe");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async Task CrearAsync(Producto p)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if (p.Precio &lt;= 0)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throw new ArgumentException("El precio debe ser mayor a cero");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await _repo.AgregarAsync(p);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[ApiController]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[Route("api/[controller]")]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class ProductosController : ControllerBase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private readonly ProductoService _service;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ProductosController(ProductoService service) =&gt; _service = service;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[HttpGet("{id}")]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async Task&lt;ActionResult&lt;Producto&gt;&gt; Get(int id)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try { return Ok(await _service.ObtenerAsync(id)); }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catch (KeyNotFoundException) { return NotFound(); }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3.3 Pruebas del servicio con Moq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using FluentAssertions;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using Moq;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using Xunit;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class ProductoServiceTests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private readonly Mock&lt;IProductoRepository&gt; _repoMock = new();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private readonly ProductoService _sut;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ProductoServiceTests() =&gt; _sut = new ProductoService(_repoMock.Object);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[Fact]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async Task ObtenerAsync_ProductoExiste_RetornaProducto()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// Arrange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var esperado = new Producto { Id = 1, Nombre = "Cuero", Precio = 50 };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_repoMock.Setup(r =&gt; r.ObtenerPorIdAsync(1)).ReturnsAsync(esperado);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// Act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var resultado = await _sut.ObtenerAsync(1);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// Assert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resultado.Should().BeEquivalentTo(esperado);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[Fact]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async Task ObtenerAsync_NoExiste_LanzaKeyNotFound()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_repoMock.Setup(r =&gt; r.ObtenerPorIdAsync(99)).ReturnsAsync((Producto?)null);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Func&lt;Task&gt; act = () =&gt; _sut.ObtenerAsync(99);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await act.Should().ThrowAsync&lt;KeyNotFoundException&gt;();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[Theory]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[InlineData(0)]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[InlineData(-5)]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async Task CrearAsync_PrecioInvalido_LanzaArgumentException(decimal precio)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var p = new Producto { Nombre = "X", Precio = precio };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await Assert.ThrowsAsync&lt;ArgumentException&gt;(() =&gt; _sut.CrearAsync(p));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_repoMock.Verify(r =&gt; r.AgregarAsync(It.IsAny&lt;Producto&gt;()), Times.Never);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[Fact]</w:t>
      </w:r>
      <w:r>
        <w:rPr>
          <w:rFonts w:ascii="Calibri" w:cs="Calibri" w:eastAsia="Calibri" w:hAnsi="Calibri"/>
          <w:sz w:val="22"/>
          <w:szCs w:val="22"/>
        </w:rPr>
        <w:t xml:space="preserve"> define una prueba fija;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[Theory]</w:t>
      </w:r>
      <w:r>
        <w:rPr>
          <w:rFonts w:ascii="Calibri" w:cs="Calibri" w:eastAsia="Calibri" w:hAnsi="Calibri"/>
          <w:sz w:val="22"/>
          <w:szCs w:val="22"/>
        </w:rPr>
        <w:t xml:space="preserve"> con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[InlineData]</w:t>
      </w:r>
      <w:r>
        <w:rPr>
          <w:rFonts w:ascii="Calibri" w:cs="Calibri" w:eastAsia="Calibri" w:hAnsi="Calibri"/>
          <w:sz w:val="22"/>
          <w:szCs w:val="22"/>
        </w:rPr>
        <w:t xml:space="preserve"> ejecuta la misma prueba con varios conjuntos de datos.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3.4 Pruebas del controlador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class ProductosControllerTests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[Fact]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async Task Get_NoExiste_RetornaNotFound()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var repo = new Mock&lt;IProductoRepository&gt;();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repo.Setup(r =&gt; r.ObtenerPorIdAsync(It.IsAny&lt;int&gt;()))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.ReturnsAsync((Producto?)null);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var controller = new ProductosController(new ProductoService(repo.Object));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var result = await controller.Get(5);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result.Result.Should().BeOfType&lt;NotFoundResult&gt;();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[Fact]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async Task Get_Existe_RetornaOkConProducto()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var repo = new Mock&lt;IProductoRepository&gt;();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repo.Setup(r =&gt; r.ObtenerPorIdAsync(1))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.ReturnsAsync(new Producto { Id = 1, Nombre = "A", Precio = 10 });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var controller = new ProductosController(new ProductoService(repo.Object));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var result = await controller.Get(1);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var ok = result.Result.Should().BeOfType&lt;OkObjectResult&gt;().Subject;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((Producto)ok.Value!).Id.Should().Be(1);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3.5 Pruebas con EF Core en memoria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var options = new DbContextOptionsBuilder&lt;AppDbContext&gt;()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.UseInMemoryDatabase(Guid.NewGuid().ToString())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.Options;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using var ctx = new AppDbContext(options);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ctx.Productos.Add(new Producto { Id = 1, Nombre = "A", Precio = 10 });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await ctx.SaveChangesAsync();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var repo = new ProductoRepository(ctx);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var p = await repo.ObtenerPorIdAsync(1);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Assert.NotNull(p);</w:t>
      </w:r>
    </w:p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Advertencia: </w:t>
      </w:r>
      <w:r>
        <w:rPr>
          <w:rFonts w:ascii="Calibri" w:cs="Calibri" w:eastAsia="Calibri" w:hAnsi="Calibri"/>
          <w:sz w:val="22"/>
          <w:szCs w:val="22"/>
        </w:rPr>
        <w:t xml:space="preserve">el proveedor InMemory no se comporta igual que SQL Server (no soporta transacciones ni restricciones relacionales). Para pruebas más fieles usa SQLite en memoria o Testcontainers.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3.6 Prueba de integración con WebApplicationFactory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Primero expón la clase Program agregando esta línea al final de Program.cs: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partial class Program { }</w:t>
      </w:r>
    </w:p>
    <w:p>
      <w:pPr>
        <w:spacing w:after="120"/>
      </w:pP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class ProductosIntegrationTests : IClassFixture&lt;WebApplicationFactory&lt;Program&gt;&gt;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private readonly HttpClient _client;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ProductosIntegrationTests(WebApplicationFactory&lt;Program&gt; factory)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_client = factory.WithWebHostBuilder(builder =&gt;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builder.ConfigureServices(services =&gt;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// Reemplazar el DbContext real por uno en memoria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var d = services.SingleOrDefault(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s =&gt; s.ServiceType == typeof(DbContextOptions&lt;AppDbContext&gt;));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if (d != null) services.Remove(d);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services.AddDbContext&lt;AppDbContext&gt;(o =&gt; o.UseInMemoryDatabase("TestDb"));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});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}).CreateClient();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[Fact]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async Task GetProducto_Inexistente_Retorna404()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var response = await _client.GetAsync("/api/productos/999");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response.StatusCode.Should().Be(HttpStatusCode.NotFound);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3.7 Ejecutar las pruebas y medir la cobertura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dotnet test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dotnet test --collect:"XPlat Code Coverage"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dotnet test --filter "FullyQualifiedName~ProductoServiceTests"</w:t>
      </w:r>
    </w:p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Para generar un reporte visual de cobertura: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dotnet tool install -g dotnet-reportgenerator-globaltool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reportgenerator -reports:**/coverage.cobertura.xml -targetdir:coverage</w:t>
      </w:r>
    </w:p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3.8 Comparativa de frameworks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580"/>
        <w:gridCol w:w="258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 de prueba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Prueba con datos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xUnit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[Fact]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[Theory] + [InlineData]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Predeterminado en plantillas modernas de .NET; crea una instancia nueva de la clase por prueba.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NUnit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[Test]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[TestCase]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Muy flexible; usa [SetUp] y [TearDown].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MSTest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[TestMethod]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[DataRow]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Integrado con Visual Studio; usa [TestInitialize].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4. Buenas prácticas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Nombra las pruebas con el formato Metodo_Escenario_ResultadoEsperado.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Cada prueba verifica una sola cosa y es independiente de las demás (sin orden de ejecución).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Una prueba unitaria no debe tocar base de datos, red ni sistema de archivos.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Usa interfaces e inyección de dependencias para poder simular colaboradores.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Prueba comportamiento observable, no detalles de implementación.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Cubre el caso feliz, los valores límite y los errores.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Mantén las pruebas rápidas, determinísticas y legibles; evita lógica (if, bucles) dentro de ellas.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Integra las pruebas en el pipeline de CI para que corran en cada commit.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Prioriza la cobertura de la lógica de negocio sobre el porcentaje bruto: 100 % de cobertura no garantiza calidad.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Trata el código de pruebas como código de producción: refactoriza y revisa.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Errores comunes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Mockear todo: </w:t>
      </w:r>
      <w:r>
        <w:rPr>
          <w:rFonts w:ascii="Calibri" w:cs="Calibri" w:eastAsia="Calibri" w:hAnsi="Calibri"/>
          <w:sz w:val="22"/>
          <w:szCs w:val="22"/>
        </w:rPr>
        <w:t xml:space="preserve">pruebas acopladas a la implementación que se rompen con cada refactor.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Pruebas dependientes entre sí: </w:t>
      </w:r>
      <w:r>
        <w:rPr>
          <w:rFonts w:ascii="Calibri" w:cs="Calibri" w:eastAsia="Calibri" w:hAnsi="Calibri"/>
          <w:sz w:val="22"/>
          <w:szCs w:val="22"/>
        </w:rPr>
        <w:t xml:space="preserve">compartir estado entre pruebas produce fallos intermitentes.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Ignorar pruebas fallidas: </w:t>
      </w:r>
      <w:r>
        <w:rPr>
          <w:rFonts w:ascii="Calibri" w:cs="Calibri" w:eastAsia="Calibri" w:hAnsi="Calibri"/>
          <w:sz w:val="22"/>
          <w:szCs w:val="22"/>
        </w:rPr>
        <w:t xml:space="preserve">una suite en la que se acepta el rojo pierde su valor.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Asserts débiles: </w:t>
      </w:r>
      <w:r>
        <w:rPr>
          <w:rFonts w:ascii="Calibri" w:cs="Calibri" w:eastAsia="Calibri" w:hAnsi="Calibri"/>
          <w:sz w:val="22"/>
          <w:szCs w:val="22"/>
        </w:rPr>
        <w:t xml:space="preserve">verificar solo que no hay excepción en lugar de validar el resultado.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Lista de verificación rápida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rPr>
          <w:tblHeader/>
        </w:trPr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Proyecto de pruebas creado y referenciado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Dependencias abstraídas con interfaces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Pruebas unitarias de servicios con Moq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Pruebas de controladores (códigos HTTP correctos)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Casos de borde y de error cubiertos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 menos una prueba de integración por endpoint crítico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Cobertura medida y revisada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Suite integrada en CI/CD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Página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Guía de pruebas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pruebas de software</dc:title>
  <dc:creator>Material ADSO</dc:creator>
  <cp:lastModifiedBy>Un-named</cp:lastModifiedBy>
  <cp:revision>1</cp:revision>
  <dcterms:created xsi:type="dcterms:W3CDTF">2026-10-07T18:14:24.444Z</dcterms:created>
  <dcterms:modified xsi:type="dcterms:W3CDTF">2026-10-07T18:14:24.444Z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