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76BD" w14:textId="77777777" w:rsidR="003E265F" w:rsidRPr="002B01BD" w:rsidRDefault="002B01BD">
      <w:pPr>
        <w:pStyle w:val="Titre1"/>
        <w:rPr>
          <w:lang w:val="fr-FR"/>
        </w:rPr>
      </w:pPr>
      <w:bookmarkStart w:id="0" w:name="eclairage-public-intelligent"/>
      <w:r w:rsidRPr="002B01BD">
        <w:rPr>
          <w:lang w:val="fr-FR"/>
        </w:rPr>
        <w:t>Eclairage public "intelligent"</w:t>
      </w:r>
    </w:p>
    <w:p w14:paraId="6C1F0E05" w14:textId="77777777" w:rsidR="003E265F" w:rsidRPr="002B01BD" w:rsidRDefault="002B01BD">
      <w:pPr>
        <w:pStyle w:val="FirstParagraph"/>
        <w:rPr>
          <w:lang w:val="fr-FR"/>
        </w:rPr>
      </w:pPr>
      <w:r w:rsidRPr="002B01BD">
        <w:rPr>
          <w:lang w:val="fr-FR"/>
        </w:rPr>
        <w:t>La gestion de l'éclairage public doit être simple : paramétrage et oubli. Il doit être autonome en toutes conditions.</w:t>
      </w:r>
    </w:p>
    <w:p w14:paraId="7E69BC17" w14:textId="77777777" w:rsidR="003E265F" w:rsidRPr="002B01BD" w:rsidRDefault="002B01BD">
      <w:pPr>
        <w:pStyle w:val="Corpsdetexte"/>
        <w:rPr>
          <w:lang w:val="fr-FR"/>
        </w:rPr>
      </w:pPr>
      <w:r w:rsidRPr="002B01BD">
        <w:rPr>
          <w:lang w:val="fr-FR"/>
        </w:rPr>
        <w:t xml:space="preserve">Un automate Crouzet </w:t>
      </w:r>
      <w:hyperlink r:id="rId7">
        <w:r w:rsidRPr="002B01BD">
          <w:rPr>
            <w:rStyle w:val="Lienhypertexte"/>
            <w:lang w:val="fr-FR"/>
          </w:rPr>
          <w:t>Millenium Slim</w:t>
        </w:r>
      </w:hyperlink>
      <w:r w:rsidRPr="002B01BD">
        <w:rPr>
          <w:lang w:val="fr-FR"/>
        </w:rPr>
        <w:t xml:space="preserve"> est utilisé ici pour </w:t>
      </w:r>
      <w:proofErr w:type="gramStart"/>
      <w:r w:rsidRPr="002B01BD">
        <w:rPr>
          <w:lang w:val="fr-FR"/>
        </w:rPr>
        <w:t>être en charge</w:t>
      </w:r>
      <w:proofErr w:type="gramEnd"/>
      <w:r w:rsidRPr="002B01BD">
        <w:rPr>
          <w:lang w:val="fr-FR"/>
        </w:rPr>
        <w:t xml:space="preserve"> de cette gestion sans nécessité de reprogrammation périodique.</w:t>
      </w:r>
    </w:p>
    <w:p w14:paraId="3961BC50" w14:textId="77777777" w:rsidR="003E265F" w:rsidRPr="002B01BD" w:rsidRDefault="002B01BD">
      <w:pPr>
        <w:pStyle w:val="Corpsdetexte"/>
        <w:rPr>
          <w:lang w:val="fr-FR"/>
        </w:rPr>
      </w:pPr>
      <w:r w:rsidRPr="002B01BD">
        <w:rPr>
          <w:lang w:val="fr-FR"/>
        </w:rPr>
        <w:t>L'automate fonctionnera sur le principe de deux horloges. La première est la définition des heures possibles d'allumage. Par exemple tous les matins de 6h00 à 8h30 et le soir de 17h00 à 21h30. La seconde horloge est astronomique et autorise l'allumage 4h jusqu'au lever du soleil et 7h après le coucher du soleil par exemple.</w:t>
      </w:r>
    </w:p>
    <w:p w14:paraId="75820993" w14:textId="77777777" w:rsidR="003E265F" w:rsidRPr="002B01BD" w:rsidRDefault="002B01BD">
      <w:pPr>
        <w:pStyle w:val="Corpsdetexte"/>
        <w:rPr>
          <w:lang w:val="fr-FR"/>
        </w:rPr>
      </w:pPr>
      <w:r w:rsidRPr="002B01BD">
        <w:rPr>
          <w:lang w:val="fr-FR"/>
        </w:rPr>
        <w:t>L'éclairage est effectivement allumé lorsque ces deux horloges sont d'accord. Cela permet de gérer les cas particuliers. Par exemple le lever du soleil qui a lieu avant la commande d'allumage du matin ou l'allumage qui voudrait démarrer avant le coucher du soleil. Cela donne une gestion sans maintenance.</w:t>
      </w:r>
    </w:p>
    <w:p w14:paraId="18B6354E" w14:textId="77777777" w:rsidR="003E265F" w:rsidRPr="002B01BD" w:rsidRDefault="002B01BD">
      <w:pPr>
        <w:pStyle w:val="Titre2"/>
        <w:rPr>
          <w:lang w:val="fr-FR"/>
        </w:rPr>
      </w:pPr>
      <w:bookmarkStart w:id="1" w:name="fonctionnalités"/>
      <w:r w:rsidRPr="002B01BD">
        <w:rPr>
          <w:lang w:val="fr-FR"/>
        </w:rPr>
        <w:t>Fonctionnalités</w:t>
      </w:r>
    </w:p>
    <w:p w14:paraId="2127B034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Calcule les heures de lever et coucher du soleil en fonction d'un point géographique</w:t>
      </w:r>
    </w:p>
    <w:p w14:paraId="0A9F7D95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Possède un calendrier d'allumage possible</w:t>
      </w:r>
    </w:p>
    <w:p w14:paraId="23A16392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Gère les changements d'heure été/hiver</w:t>
      </w:r>
    </w:p>
    <w:p w14:paraId="0175927D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Allume minimum 10 minutes</w:t>
      </w:r>
    </w:p>
    <w:p w14:paraId="16816C9A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Permet un allumage manuel pour une durée déterminée (mode télérupteur), via l'écran ou un bouton déporté</w:t>
      </w:r>
    </w:p>
    <w:p w14:paraId="7E300358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Débrayer le fonctionnement des horloges (via l'écran ou un bouton déporté)</w:t>
      </w:r>
    </w:p>
    <w:p w14:paraId="12FD438A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Visualiser l'état de l'automate sur un écran</w:t>
      </w:r>
    </w:p>
    <w:p w14:paraId="1914CB0B" w14:textId="77777777" w:rsidR="003E265F" w:rsidRPr="002B01BD" w:rsidRDefault="002B01BD">
      <w:pPr>
        <w:pStyle w:val="Compact"/>
        <w:numPr>
          <w:ilvl w:val="0"/>
          <w:numId w:val="2"/>
        </w:numPr>
        <w:rPr>
          <w:lang w:val="fr-FR"/>
        </w:rPr>
      </w:pPr>
      <w:r w:rsidRPr="002B01BD">
        <w:rPr>
          <w:lang w:val="fr-FR"/>
        </w:rPr>
        <w:t>Paramétrer la position géographique et du fuseau horaire via l'écran</w:t>
      </w:r>
    </w:p>
    <w:p w14:paraId="4DBE2A87" w14:textId="77777777" w:rsidR="003E265F" w:rsidRPr="002B01BD" w:rsidRDefault="002B01BD">
      <w:pPr>
        <w:pStyle w:val="Titre2"/>
        <w:rPr>
          <w:lang w:val="fr-FR"/>
        </w:rPr>
      </w:pPr>
      <w:bookmarkStart w:id="2" w:name="exemples-de-fonctionnement"/>
      <w:bookmarkEnd w:id="1"/>
      <w:r w:rsidRPr="002B01BD">
        <w:rPr>
          <w:lang w:val="fr-FR"/>
        </w:rPr>
        <w:t>Exemples de fonctionnement</w:t>
      </w:r>
    </w:p>
    <w:p w14:paraId="13726C77" w14:textId="77777777" w:rsidR="003E265F" w:rsidRPr="002B01BD" w:rsidRDefault="002B01BD">
      <w:pPr>
        <w:pStyle w:val="FirstParagraph"/>
        <w:rPr>
          <w:lang w:val="fr-FR"/>
        </w:rPr>
      </w:pPr>
      <w:r w:rsidRPr="002B01BD">
        <w:rPr>
          <w:lang w:val="fr-FR"/>
        </w:rPr>
        <w:t>A valence, Drôme, France (</w:t>
      </w:r>
      <w:proofErr w:type="gramStart"/>
      <w:r w:rsidRPr="002B01BD">
        <w:rPr>
          <w:lang w:val="fr-FR"/>
        </w:rPr>
        <w:t>longitude:</w:t>
      </w:r>
      <w:proofErr w:type="gramEnd"/>
      <w:r w:rsidRPr="002B01BD">
        <w:rPr>
          <w:lang w:val="fr-FR"/>
        </w:rPr>
        <w:t xml:space="preserve"> -4.90 - Est Latitude: 44.89 - Nord fuseau horaire: +60)</w:t>
      </w:r>
    </w:p>
    <w:p w14:paraId="6DCB5047" w14:textId="53813FD4" w:rsidR="00772F5C" w:rsidRPr="002B01BD" w:rsidRDefault="00772F5C">
      <w:pPr>
        <w:pStyle w:val="Corpsdetexte"/>
        <w:rPr>
          <w:lang w:val="fr-FR"/>
        </w:rPr>
      </w:pPr>
      <w:r w:rsidRPr="002B01BD">
        <w:rPr>
          <w:noProof/>
          <w:lang w:val="fr-FR"/>
        </w:rPr>
        <w:drawing>
          <wp:inline distT="0" distB="0" distL="0" distR="0" wp14:anchorId="207A9317" wp14:editId="30EB2F94">
            <wp:extent cx="5972810" cy="1167130"/>
            <wp:effectExtent l="0" t="0" r="8890" b="0"/>
            <wp:docPr id="114929675" name="Image 1" descr="Une image contenant ligne, capture d’écran, Parallè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675" name="Image 1" descr="Une image contenant ligne, capture d’écran, Parallèle,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A3E" w14:textId="0DFC12E0" w:rsidR="00772F5C" w:rsidRPr="002B01BD" w:rsidRDefault="00772F5C">
      <w:pPr>
        <w:pStyle w:val="Corpsdetexte"/>
        <w:rPr>
          <w:lang w:val="fr-FR"/>
        </w:rPr>
      </w:pPr>
      <w:r w:rsidRPr="002B01BD">
        <w:rPr>
          <w:noProof/>
          <w:lang w:val="fr-FR"/>
        </w:rPr>
        <w:lastRenderedPageBreak/>
        <w:drawing>
          <wp:inline distT="0" distB="0" distL="0" distR="0" wp14:anchorId="1A6CC856" wp14:editId="6D6186D9">
            <wp:extent cx="5972810" cy="1167130"/>
            <wp:effectExtent l="0" t="0" r="8890" b="0"/>
            <wp:docPr id="1237385476" name="Image 2" descr="Une image contenant ligne, capture d’écran, Parallè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85476" name="Image 2" descr="Une image contenant ligne, capture d’écran, Parallèle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888" w14:textId="573D87F4" w:rsidR="003E265F" w:rsidRPr="002B01BD" w:rsidRDefault="00772F5C">
      <w:pPr>
        <w:pStyle w:val="Corpsdetexte"/>
        <w:rPr>
          <w:lang w:val="fr-FR"/>
        </w:rPr>
      </w:pPr>
      <w:r w:rsidRPr="002B01BD">
        <w:rPr>
          <w:noProof/>
          <w:lang w:val="fr-FR"/>
        </w:rPr>
        <w:drawing>
          <wp:inline distT="0" distB="0" distL="0" distR="0" wp14:anchorId="6E95910D" wp14:editId="160687AD">
            <wp:extent cx="5972810" cy="1167130"/>
            <wp:effectExtent l="0" t="0" r="8890" b="0"/>
            <wp:docPr id="1748308634" name="Image 3" descr="Une image contenant ligne, capture d’écran, Parallè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08634" name="Image 3" descr="Une image contenant ligne, capture d’écran, Parallèl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ED4" w14:textId="77777777" w:rsidR="003E265F" w:rsidRPr="002B01BD" w:rsidRDefault="002B01BD">
      <w:pPr>
        <w:pStyle w:val="Titre2"/>
        <w:rPr>
          <w:lang w:val="fr-FR"/>
        </w:rPr>
      </w:pPr>
      <w:bookmarkStart w:id="3" w:name="mise-en-place"/>
      <w:bookmarkEnd w:id="2"/>
      <w:r w:rsidRPr="002B01BD">
        <w:rPr>
          <w:lang w:val="fr-FR"/>
        </w:rPr>
        <w:t>Mise en place</w:t>
      </w:r>
    </w:p>
    <w:p w14:paraId="7569B868" w14:textId="085EEFD4" w:rsidR="003E265F" w:rsidRPr="002B01BD" w:rsidRDefault="002B01BD">
      <w:pPr>
        <w:pStyle w:val="FirstParagraph"/>
        <w:rPr>
          <w:lang w:val="fr-FR"/>
        </w:rPr>
      </w:pPr>
      <w:r w:rsidRPr="002B01BD">
        <w:rPr>
          <w:lang w:val="fr-FR"/>
        </w:rPr>
        <w:t xml:space="preserve">Le </w:t>
      </w:r>
      <w:r w:rsidR="00772F5C" w:rsidRPr="002B01BD">
        <w:rPr>
          <w:lang w:val="fr-FR"/>
        </w:rPr>
        <w:t>câblage</w:t>
      </w:r>
      <w:r w:rsidRPr="002B01BD">
        <w:rPr>
          <w:lang w:val="fr-FR"/>
        </w:rPr>
        <w:t xml:space="preserve"> est limité et s'adapte aux tableaux électriques existants. Si un modèle 24VDC est choisi, prévoir le bloc d'alimentation et les relais 24VDC nécessaires pour piloter les circuits d'éclairages nécessaires.</w:t>
      </w:r>
    </w:p>
    <w:p w14:paraId="73D47579" w14:textId="77777777" w:rsidR="003E265F" w:rsidRPr="002B01BD" w:rsidRDefault="002B01BD">
      <w:pPr>
        <w:pStyle w:val="Corpsdetexte"/>
        <w:rPr>
          <w:lang w:val="fr-FR"/>
        </w:rPr>
      </w:pPr>
      <w:r w:rsidRPr="002B01BD">
        <w:rPr>
          <w:lang w:val="fr-FR"/>
        </w:rPr>
        <w:t>Les modèles à relai mécaniques sont suffisants pour piloter des contacteurs ou alimenter le circuit directement. Attention à la charge maximale en pointe lors de l'allumage. Un modèle à relai statique ne peut piloter que des contacteurs.</w:t>
      </w:r>
    </w:p>
    <w:p w14:paraId="38ABA15D" w14:textId="77777777" w:rsidR="003E265F" w:rsidRPr="002B01BD" w:rsidRDefault="002B01BD">
      <w:pPr>
        <w:pStyle w:val="Titre3"/>
        <w:rPr>
          <w:lang w:val="fr-FR"/>
        </w:rPr>
      </w:pPr>
      <w:bookmarkStart w:id="4" w:name="pré-requis"/>
      <w:proofErr w:type="spellStart"/>
      <w:r w:rsidRPr="002B01BD">
        <w:rPr>
          <w:lang w:val="fr-FR"/>
        </w:rPr>
        <w:t>Pré-requis</w:t>
      </w:r>
      <w:proofErr w:type="spellEnd"/>
    </w:p>
    <w:p w14:paraId="2B5A30BF" w14:textId="77777777" w:rsidR="003E265F" w:rsidRPr="002B01BD" w:rsidRDefault="002B01BD">
      <w:pPr>
        <w:pStyle w:val="Compact"/>
        <w:numPr>
          <w:ilvl w:val="0"/>
          <w:numId w:val="3"/>
        </w:numPr>
        <w:rPr>
          <w:lang w:val="fr-FR"/>
        </w:rPr>
      </w:pPr>
      <w:r w:rsidRPr="002B01BD">
        <w:rPr>
          <w:lang w:val="fr-FR"/>
        </w:rPr>
        <w:t xml:space="preserve">Un automate </w:t>
      </w:r>
      <w:hyperlink r:id="rId11">
        <w:r w:rsidRPr="002B01BD">
          <w:rPr>
            <w:rStyle w:val="Lienhypertexte"/>
            <w:lang w:val="fr-FR"/>
          </w:rPr>
          <w:t>Millenium SLIM CB8R</w:t>
        </w:r>
      </w:hyperlink>
    </w:p>
    <w:p w14:paraId="3E0CDF8F" w14:textId="77777777" w:rsidR="003E265F" w:rsidRPr="002B01BD" w:rsidRDefault="002B01BD">
      <w:pPr>
        <w:pStyle w:val="Compact"/>
        <w:numPr>
          <w:ilvl w:val="0"/>
          <w:numId w:val="3"/>
        </w:numPr>
        <w:rPr>
          <w:lang w:val="fr-FR"/>
        </w:rPr>
      </w:pPr>
      <w:r w:rsidRPr="002B01BD">
        <w:rPr>
          <w:lang w:val="fr-FR"/>
        </w:rPr>
        <w:t>Alimentation 24V si vous avez la version 24V de l'automate</w:t>
      </w:r>
    </w:p>
    <w:p w14:paraId="0EE9586E" w14:textId="77777777" w:rsidR="003E265F" w:rsidRPr="002B01BD" w:rsidRDefault="002B01BD">
      <w:pPr>
        <w:pStyle w:val="Compact"/>
        <w:numPr>
          <w:ilvl w:val="0"/>
          <w:numId w:val="3"/>
        </w:numPr>
        <w:rPr>
          <w:lang w:val="fr-FR"/>
        </w:rPr>
      </w:pPr>
      <w:r w:rsidRPr="002B01BD">
        <w:rPr>
          <w:lang w:val="fr-FR"/>
        </w:rPr>
        <w:t xml:space="preserve">Le logiciel </w:t>
      </w:r>
      <w:hyperlink r:id="rId12">
        <w:r w:rsidRPr="002B01BD">
          <w:rPr>
            <w:rStyle w:val="Lienhypertexte"/>
            <w:lang w:val="fr-FR"/>
          </w:rPr>
          <w:t>Crouzet Soft</w:t>
        </w:r>
      </w:hyperlink>
      <w:r w:rsidRPr="002B01BD">
        <w:rPr>
          <w:lang w:val="fr-FR"/>
        </w:rPr>
        <w:t xml:space="preserve"> gratuit </w:t>
      </w:r>
      <w:r w:rsidRPr="002B01BD">
        <w:rPr>
          <w:i/>
          <w:iCs/>
          <w:lang w:val="fr-FR"/>
        </w:rPr>
        <w:t>(Windows seulement)</w:t>
      </w:r>
    </w:p>
    <w:p w14:paraId="28F22185" w14:textId="77777777" w:rsidR="003E265F" w:rsidRPr="002B01BD" w:rsidRDefault="002B01BD">
      <w:pPr>
        <w:pStyle w:val="Compact"/>
        <w:numPr>
          <w:ilvl w:val="0"/>
          <w:numId w:val="3"/>
        </w:numPr>
        <w:rPr>
          <w:lang w:val="fr-FR"/>
        </w:rPr>
      </w:pPr>
      <w:r w:rsidRPr="002B01BD">
        <w:rPr>
          <w:lang w:val="fr-FR"/>
        </w:rPr>
        <w:t xml:space="preserve">Le </w:t>
      </w:r>
      <w:hyperlink r:id="rId13">
        <w:proofErr w:type="spellStart"/>
        <w:r w:rsidRPr="002B01BD">
          <w:rPr>
            <w:rStyle w:val="Lienhypertexte"/>
            <w:lang w:val="fr-FR"/>
          </w:rPr>
          <w:t>dongle</w:t>
        </w:r>
        <w:proofErr w:type="spellEnd"/>
        <w:r w:rsidRPr="002B01BD">
          <w:rPr>
            <w:rStyle w:val="Lienhypertexte"/>
            <w:lang w:val="fr-FR"/>
          </w:rPr>
          <w:t xml:space="preserve"> USB Bluetooth</w:t>
        </w:r>
      </w:hyperlink>
      <w:r w:rsidRPr="002B01BD">
        <w:rPr>
          <w:lang w:val="fr-FR"/>
        </w:rPr>
        <w:t xml:space="preserve"> si Windows 11</w:t>
      </w:r>
    </w:p>
    <w:p w14:paraId="6BFCAF93" w14:textId="36CF0FD3" w:rsidR="003E265F" w:rsidRPr="002B01BD" w:rsidRDefault="002B01BD">
      <w:pPr>
        <w:pStyle w:val="Compact"/>
        <w:numPr>
          <w:ilvl w:val="0"/>
          <w:numId w:val="3"/>
        </w:numPr>
        <w:rPr>
          <w:lang w:val="fr-FR"/>
        </w:rPr>
      </w:pPr>
      <w:r w:rsidRPr="002B01BD">
        <w:rPr>
          <w:lang w:val="fr-FR"/>
        </w:rPr>
        <w:t xml:space="preserve">Le programme </w:t>
      </w:r>
      <w:proofErr w:type="spellStart"/>
      <w:r w:rsidR="000C3164" w:rsidRPr="002B01BD">
        <w:rPr>
          <w:rStyle w:val="VerbatimChar"/>
          <w:lang w:val="fr-FR"/>
        </w:rPr>
        <w:t>Slim_EclairagePublic.pcs</w:t>
      </w:r>
      <w:proofErr w:type="spellEnd"/>
    </w:p>
    <w:p w14:paraId="57E88673" w14:textId="77777777" w:rsidR="003E265F" w:rsidRPr="002B01BD" w:rsidRDefault="002B01BD">
      <w:pPr>
        <w:pStyle w:val="Compact"/>
        <w:numPr>
          <w:ilvl w:val="0"/>
          <w:numId w:val="3"/>
        </w:numPr>
        <w:rPr>
          <w:lang w:val="fr-FR"/>
        </w:rPr>
      </w:pPr>
      <w:r w:rsidRPr="002B01BD">
        <w:rPr>
          <w:lang w:val="fr-FR"/>
        </w:rPr>
        <w:t xml:space="preserve">L'application </w:t>
      </w:r>
      <w:hyperlink r:id="rId14">
        <w:r w:rsidRPr="002B01BD">
          <w:rPr>
            <w:rStyle w:val="Lienhypertexte"/>
            <w:lang w:val="fr-FR"/>
          </w:rPr>
          <w:t>Crouzet Virtual Display</w:t>
        </w:r>
      </w:hyperlink>
      <w:r w:rsidRPr="002B01BD">
        <w:rPr>
          <w:lang w:val="fr-FR"/>
        </w:rPr>
        <w:t xml:space="preserve"> (écran déporté sur PC ou smartphone) - gratuit</w:t>
      </w:r>
    </w:p>
    <w:p w14:paraId="0E7AC0EC" w14:textId="77777777" w:rsidR="003E265F" w:rsidRPr="002B01BD" w:rsidRDefault="002B01BD">
      <w:pPr>
        <w:pStyle w:val="Titre3"/>
        <w:rPr>
          <w:lang w:val="fr-FR"/>
        </w:rPr>
      </w:pPr>
      <w:bookmarkStart w:id="5" w:name="schéma-de-câblage"/>
      <w:bookmarkEnd w:id="4"/>
      <w:r w:rsidRPr="002B01BD">
        <w:rPr>
          <w:lang w:val="fr-FR"/>
        </w:rPr>
        <w:t>Schéma de câblage</w:t>
      </w:r>
    </w:p>
    <w:p w14:paraId="1647DABB" w14:textId="77777777" w:rsidR="003E265F" w:rsidRPr="002B01BD" w:rsidRDefault="002B01BD">
      <w:pPr>
        <w:pStyle w:val="FirstParagraph"/>
        <w:rPr>
          <w:lang w:val="fr-FR"/>
        </w:rPr>
      </w:pPr>
      <w:r w:rsidRPr="002B01BD">
        <w:rPr>
          <w:lang w:val="fr-FR"/>
        </w:rPr>
        <w:t>Ce schéma ne montre pas les protections électrique et/ou l'alimentation Câblage</w:t>
      </w:r>
    </w:p>
    <w:p w14:paraId="2D388160" w14:textId="75759FD3" w:rsidR="000C3164" w:rsidRPr="002B01BD" w:rsidRDefault="000C3164" w:rsidP="000C3164">
      <w:pPr>
        <w:pStyle w:val="Corpsdetexte"/>
        <w:rPr>
          <w:lang w:val="fr-FR"/>
        </w:rPr>
      </w:pPr>
      <w:r w:rsidRPr="002B01BD">
        <w:rPr>
          <w:noProof/>
          <w:lang w:val="fr-FR"/>
        </w:rPr>
        <w:lastRenderedPageBreak/>
        <w:drawing>
          <wp:inline distT="0" distB="0" distL="0" distR="0" wp14:anchorId="3C814F46" wp14:editId="666A6752">
            <wp:extent cx="4457700" cy="5867400"/>
            <wp:effectExtent l="0" t="0" r="0" b="0"/>
            <wp:docPr id="1417453702" name="Image 4" descr="Une image contenant texte, diagramm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3702" name="Image 4" descr="Une image contenant texte, diagramme, Dessin technique, Pl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E5DD" w14:textId="77777777" w:rsidR="003E265F" w:rsidRPr="002B01BD" w:rsidRDefault="002B01BD">
      <w:pPr>
        <w:pStyle w:val="Titre3"/>
        <w:rPr>
          <w:lang w:val="fr-FR"/>
        </w:rPr>
      </w:pPr>
      <w:bookmarkStart w:id="6" w:name="chargement-du-programme"/>
      <w:bookmarkEnd w:id="5"/>
      <w:r w:rsidRPr="002B01BD">
        <w:rPr>
          <w:lang w:val="fr-FR"/>
        </w:rPr>
        <w:t>Chargement du programme</w:t>
      </w:r>
    </w:p>
    <w:p w14:paraId="33E53663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 xml:space="preserve">Installez le logiciel </w:t>
      </w:r>
      <w:proofErr w:type="spellStart"/>
      <w:r w:rsidRPr="002B01BD">
        <w:rPr>
          <w:lang w:val="fr-FR"/>
        </w:rPr>
        <w:t>CrouzetSoft</w:t>
      </w:r>
      <w:proofErr w:type="spellEnd"/>
      <w:r w:rsidRPr="002B01BD">
        <w:rPr>
          <w:lang w:val="fr-FR"/>
        </w:rPr>
        <w:t xml:space="preserve"> et laissez les drivers s'installer en même temps</w:t>
      </w:r>
    </w:p>
    <w:p w14:paraId="7B644B67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 xml:space="preserve">Brancher le </w:t>
      </w:r>
      <w:proofErr w:type="spellStart"/>
      <w:r w:rsidRPr="002B01BD">
        <w:rPr>
          <w:lang w:val="fr-FR"/>
        </w:rPr>
        <w:t>dongle</w:t>
      </w:r>
      <w:proofErr w:type="spellEnd"/>
      <w:r w:rsidRPr="002B01BD">
        <w:rPr>
          <w:lang w:val="fr-FR"/>
        </w:rPr>
        <w:t xml:space="preserve"> et vérifier qu'il s'affiche dans le gestionnaire de périphérique comme port série</w:t>
      </w:r>
    </w:p>
    <w:p w14:paraId="51ADADA5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>Alimentez votre automate</w:t>
      </w:r>
    </w:p>
    <w:p w14:paraId="0EEB7D45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 xml:space="preserve">Depuis </w:t>
      </w:r>
      <w:proofErr w:type="spellStart"/>
      <w:r w:rsidRPr="002B01BD">
        <w:rPr>
          <w:lang w:val="fr-FR"/>
        </w:rPr>
        <w:t>CrouzetSoft</w:t>
      </w:r>
      <w:proofErr w:type="spellEnd"/>
      <w:r w:rsidRPr="002B01BD">
        <w:rPr>
          <w:lang w:val="fr-FR"/>
        </w:rPr>
        <w:t xml:space="preserve"> essayez de vous connecteur à l'automate (Contrôleur &gt; Configurer la connexion &gt; </w:t>
      </w:r>
      <w:proofErr w:type="spellStart"/>
      <w:r w:rsidRPr="002B01BD">
        <w:rPr>
          <w:lang w:val="fr-FR"/>
        </w:rPr>
        <w:t>Bouetooth</w:t>
      </w:r>
      <w:proofErr w:type="spellEnd"/>
      <w:r w:rsidRPr="002B01BD">
        <w:rPr>
          <w:lang w:val="fr-FR"/>
        </w:rPr>
        <w:t>)</w:t>
      </w:r>
    </w:p>
    <w:p w14:paraId="7B3169E0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 xml:space="preserve">Si le test est OK, passez à la suite, sinon, désactiver le </w:t>
      </w:r>
      <w:proofErr w:type="spellStart"/>
      <w:r w:rsidRPr="002B01BD">
        <w:rPr>
          <w:lang w:val="fr-FR"/>
        </w:rPr>
        <w:t>bluetooth</w:t>
      </w:r>
      <w:proofErr w:type="spellEnd"/>
      <w:r w:rsidRPr="002B01BD">
        <w:rPr>
          <w:lang w:val="fr-FR"/>
        </w:rPr>
        <w:t xml:space="preserve"> de votre ordinateur, redémarrez et recommencez</w:t>
      </w:r>
    </w:p>
    <w:p w14:paraId="31B79DDA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 xml:space="preserve">Ouvrir fichier du programme </w:t>
      </w:r>
      <w:proofErr w:type="spellStart"/>
      <w:r w:rsidRPr="002B01BD">
        <w:rPr>
          <w:rStyle w:val="VerbatimChar"/>
          <w:lang w:val="fr-FR"/>
        </w:rPr>
        <w:t>Slim_EclairagePublic.pcs</w:t>
      </w:r>
      <w:proofErr w:type="spellEnd"/>
    </w:p>
    <w:p w14:paraId="6C2F8830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>Modifiez les paramètres nécessaires</w:t>
      </w:r>
    </w:p>
    <w:p w14:paraId="76888B07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lastRenderedPageBreak/>
        <w:t>Lancez la simulation si nécessaire</w:t>
      </w:r>
    </w:p>
    <w:p w14:paraId="6F4A7377" w14:textId="77777777" w:rsidR="003E265F" w:rsidRPr="002B01BD" w:rsidRDefault="002B01BD">
      <w:pPr>
        <w:pStyle w:val="Compact"/>
        <w:numPr>
          <w:ilvl w:val="0"/>
          <w:numId w:val="4"/>
        </w:numPr>
        <w:rPr>
          <w:lang w:val="fr-FR"/>
        </w:rPr>
      </w:pPr>
      <w:r w:rsidRPr="002B01BD">
        <w:rPr>
          <w:lang w:val="fr-FR"/>
        </w:rPr>
        <w:t>Chargez le programme dans l'automate</w:t>
      </w:r>
    </w:p>
    <w:p w14:paraId="163C9A0A" w14:textId="77777777" w:rsidR="003E265F" w:rsidRPr="002B01BD" w:rsidRDefault="002B01BD">
      <w:pPr>
        <w:pStyle w:val="Titre3"/>
        <w:rPr>
          <w:lang w:val="fr-FR"/>
        </w:rPr>
      </w:pPr>
      <w:bookmarkStart w:id="7" w:name="personnalisation-du-programme"/>
      <w:bookmarkEnd w:id="6"/>
      <w:r w:rsidRPr="002B01BD">
        <w:rPr>
          <w:lang w:val="fr-FR"/>
        </w:rPr>
        <w:t>Personnalisation du programme</w:t>
      </w:r>
    </w:p>
    <w:p w14:paraId="2DEE2436" w14:textId="77777777" w:rsidR="003E265F" w:rsidRPr="002B01BD" w:rsidRDefault="002B01BD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2B01BD">
        <w:rPr>
          <w:lang w:val="fr-FR"/>
        </w:rPr>
        <w:t>durée</w:t>
      </w:r>
      <w:proofErr w:type="gramEnd"/>
      <w:r w:rsidRPr="002B01BD">
        <w:rPr>
          <w:lang w:val="fr-FR"/>
        </w:rPr>
        <w:t xml:space="preserve"> de la commande manuelle - bloc B88 - en haut</w:t>
      </w:r>
    </w:p>
    <w:p w14:paraId="23EFF666" w14:textId="77777777" w:rsidR="003E265F" w:rsidRPr="002B01BD" w:rsidRDefault="002B01BD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2B01BD">
        <w:rPr>
          <w:lang w:val="fr-FR"/>
        </w:rPr>
        <w:t>plages</w:t>
      </w:r>
      <w:proofErr w:type="gramEnd"/>
      <w:r w:rsidRPr="002B01BD">
        <w:rPr>
          <w:lang w:val="fr-FR"/>
        </w:rPr>
        <w:t xml:space="preserve"> horaires autorisées - bloc B95 - au milieu gauche</w:t>
      </w:r>
    </w:p>
    <w:p w14:paraId="47CC652C" w14:textId="77777777" w:rsidR="003E265F" w:rsidRPr="002B01BD" w:rsidRDefault="002B01BD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2B01BD">
        <w:rPr>
          <w:lang w:val="fr-FR"/>
        </w:rPr>
        <w:t>paramètres</w:t>
      </w:r>
      <w:proofErr w:type="gramEnd"/>
      <w:r w:rsidRPr="002B01BD">
        <w:rPr>
          <w:lang w:val="fr-FR"/>
        </w:rPr>
        <w:t xml:space="preserve"> de l'horloge astronomique - bloc B00 - au milieu gauche</w:t>
      </w:r>
    </w:p>
    <w:p w14:paraId="075212B8" w14:textId="77777777" w:rsidR="003E265F" w:rsidRPr="002B01BD" w:rsidRDefault="002B01BD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2B01BD">
        <w:rPr>
          <w:lang w:val="fr-FR"/>
        </w:rPr>
        <w:t>durée</w:t>
      </w:r>
      <w:proofErr w:type="gramEnd"/>
      <w:r w:rsidRPr="002B01BD">
        <w:rPr>
          <w:lang w:val="fr-FR"/>
        </w:rPr>
        <w:t xml:space="preserve"> de l'éclairage minimum - bloc B21 - au milieu droite</w:t>
      </w:r>
    </w:p>
    <w:p w14:paraId="72A4C620" w14:textId="77777777" w:rsidR="003E265F" w:rsidRPr="002B01BD" w:rsidRDefault="002B01BD">
      <w:pPr>
        <w:pStyle w:val="FirstParagraph"/>
        <w:rPr>
          <w:lang w:val="fr-FR"/>
        </w:rPr>
      </w:pPr>
      <w:r w:rsidRPr="002B01BD">
        <w:rPr>
          <w:lang w:val="fr-FR"/>
        </w:rPr>
        <w:t>Notez que le positionnement géographique est accessible via l'écran (boutons haut / bas pour défiler, OK pour entrer en mode édition, haut/bas pour modifier, OK pour valider). La position géographique est nécessaire pour le calcul correct des heures de lever et coucher du soleil.</w:t>
      </w:r>
    </w:p>
    <w:p w14:paraId="3651BD0D" w14:textId="77777777" w:rsidR="003E265F" w:rsidRPr="002B01BD" w:rsidRDefault="002B01BD">
      <w:pPr>
        <w:pStyle w:val="Titre2"/>
        <w:rPr>
          <w:lang w:val="fr-FR"/>
        </w:rPr>
      </w:pPr>
      <w:bookmarkStart w:id="8" w:name="maintenance"/>
      <w:bookmarkEnd w:id="7"/>
      <w:bookmarkEnd w:id="3"/>
      <w:r w:rsidRPr="002B01BD">
        <w:rPr>
          <w:lang w:val="fr-FR"/>
        </w:rPr>
        <w:t>Maintenance</w:t>
      </w:r>
    </w:p>
    <w:p w14:paraId="78CE6646" w14:textId="77777777" w:rsidR="003E265F" w:rsidRPr="002B01BD" w:rsidRDefault="002B01BD">
      <w:pPr>
        <w:pStyle w:val="FirstParagraph"/>
        <w:rPr>
          <w:lang w:val="fr-FR"/>
        </w:rPr>
      </w:pPr>
      <w:r w:rsidRPr="002B01BD">
        <w:rPr>
          <w:lang w:val="fr-FR"/>
        </w:rPr>
        <w:t>A part si les plages horaires autorisée de l'éclairage change, une seule est nécessaire : recaler l'horloge une fois par an avec l'application Crouzet Virtual Display</w:t>
      </w:r>
    </w:p>
    <w:bookmarkEnd w:id="8"/>
    <w:bookmarkEnd w:id="0"/>
    <w:sectPr w:rsidR="003E265F" w:rsidRPr="002B01B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A298B" w14:textId="77777777" w:rsidR="002B01BD" w:rsidRDefault="002B01BD">
      <w:pPr>
        <w:spacing w:after="0"/>
      </w:pPr>
      <w:r>
        <w:separator/>
      </w:r>
    </w:p>
  </w:endnote>
  <w:endnote w:type="continuationSeparator" w:id="0">
    <w:p w14:paraId="34B791F9" w14:textId="77777777" w:rsidR="002B01BD" w:rsidRDefault="002B0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DC964" w14:textId="77777777" w:rsidR="003E265F" w:rsidRDefault="002B01BD">
      <w:r>
        <w:separator/>
      </w:r>
    </w:p>
  </w:footnote>
  <w:footnote w:type="continuationSeparator" w:id="0">
    <w:p w14:paraId="60906DC4" w14:textId="77777777" w:rsidR="003E265F" w:rsidRDefault="002B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D6453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3417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62056078">
    <w:abstractNumId w:val="0"/>
  </w:num>
  <w:num w:numId="2" w16cid:durableId="1362823629">
    <w:abstractNumId w:val="1"/>
  </w:num>
  <w:num w:numId="3" w16cid:durableId="1954284704">
    <w:abstractNumId w:val="1"/>
  </w:num>
  <w:num w:numId="4" w16cid:durableId="1250043728">
    <w:abstractNumId w:val="1"/>
  </w:num>
  <w:num w:numId="5" w16cid:durableId="109158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5F"/>
    <w:rsid w:val="000A3865"/>
    <w:rsid w:val="000C3164"/>
    <w:rsid w:val="002B01BD"/>
    <w:rsid w:val="003E265F"/>
    <w:rsid w:val="00772F5C"/>
    <w:rsid w:val="00A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503B"/>
  <w15:docId w15:val="{154B6067-C1E2-4B57-9D82-6CFD290B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da.crouzet.com/pn/?i=88980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da.crouzet.com/pn/?i=88983903" TargetMode="External"/><Relationship Id="rId12" Type="http://schemas.openxmlformats.org/officeDocument/2006/relationships/hyperlink" Target="https://www.crouzet.com/softwares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ouzet.com/products/automation-controllers/millenium-sli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rouzet.com/produits/controleurs-automatisme/software/crouzet-virtual-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637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Havet</dc:creator>
  <cp:keywords/>
  <cp:lastModifiedBy>Emmanuel Havet</cp:lastModifiedBy>
  <cp:revision>6</cp:revision>
  <dcterms:created xsi:type="dcterms:W3CDTF">2024-12-13T10:48:00Z</dcterms:created>
  <dcterms:modified xsi:type="dcterms:W3CDTF">2024-12-13T10:53:00Z</dcterms:modified>
</cp:coreProperties>
</file>