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194" w:rsidRPr="00126194" w:rsidRDefault="00126194" w:rsidP="00126194">
      <w:pPr>
        <w:spacing w:line="360" w:lineRule="auto"/>
        <w:jc w:val="center"/>
        <w:rPr>
          <w:rFonts w:ascii="Arial" w:hAnsi="Arial" w:cs="Arial"/>
          <w:sz w:val="24"/>
          <w:szCs w:val="24"/>
        </w:rPr>
      </w:pPr>
      <w:r w:rsidRPr="00126194">
        <w:rPr>
          <w:rFonts w:ascii="Arial" w:hAnsi="Arial" w:cs="Arial"/>
          <w:sz w:val="24"/>
          <w:szCs w:val="24"/>
        </w:rPr>
        <w:t xml:space="preserve">República Bolivariana de Venezuela </w:t>
      </w:r>
    </w:p>
    <w:p w:rsidR="00126194" w:rsidRPr="00126194" w:rsidRDefault="00126194" w:rsidP="00126194">
      <w:pPr>
        <w:spacing w:line="360" w:lineRule="auto"/>
        <w:jc w:val="center"/>
        <w:rPr>
          <w:rFonts w:ascii="Arial" w:hAnsi="Arial" w:cs="Arial"/>
          <w:sz w:val="24"/>
          <w:szCs w:val="24"/>
        </w:rPr>
      </w:pPr>
      <w:r w:rsidRPr="00126194">
        <w:rPr>
          <w:rFonts w:ascii="Arial" w:hAnsi="Arial" w:cs="Arial"/>
          <w:sz w:val="24"/>
          <w:szCs w:val="24"/>
        </w:rPr>
        <w:t>Ministerio del Poder Popular Para la Educación Universitaria</w:t>
      </w:r>
    </w:p>
    <w:p w:rsidR="00126194" w:rsidRPr="00126194" w:rsidRDefault="00126194" w:rsidP="00126194">
      <w:pPr>
        <w:spacing w:line="360" w:lineRule="auto"/>
        <w:jc w:val="center"/>
        <w:rPr>
          <w:rFonts w:ascii="Arial" w:hAnsi="Arial" w:cs="Arial"/>
          <w:sz w:val="24"/>
          <w:szCs w:val="24"/>
        </w:rPr>
      </w:pPr>
      <w:r w:rsidRPr="00126194">
        <w:rPr>
          <w:rFonts w:ascii="Arial" w:hAnsi="Arial" w:cs="Arial"/>
          <w:sz w:val="24"/>
          <w:szCs w:val="24"/>
        </w:rPr>
        <w:t xml:space="preserve"> Universidad Politécnica Territorial del Estado Bolívar </w:t>
      </w:r>
    </w:p>
    <w:p w:rsidR="00126194" w:rsidRPr="00126194" w:rsidRDefault="00126194" w:rsidP="00126194">
      <w:pPr>
        <w:spacing w:line="360" w:lineRule="auto"/>
        <w:jc w:val="center"/>
        <w:rPr>
          <w:rFonts w:ascii="Arial" w:hAnsi="Arial" w:cs="Arial"/>
          <w:sz w:val="24"/>
          <w:szCs w:val="24"/>
        </w:rPr>
      </w:pPr>
      <w:r w:rsidRPr="00126194">
        <w:rPr>
          <w:rFonts w:ascii="Arial" w:hAnsi="Arial" w:cs="Arial"/>
          <w:sz w:val="24"/>
          <w:szCs w:val="24"/>
        </w:rPr>
        <w:t xml:space="preserve">Unidad Curricular: Proyecto socio tecnológico III </w:t>
      </w:r>
    </w:p>
    <w:p w:rsidR="00126194" w:rsidRPr="00126194" w:rsidRDefault="00126194" w:rsidP="00126194">
      <w:pPr>
        <w:spacing w:line="360" w:lineRule="auto"/>
        <w:jc w:val="center"/>
        <w:rPr>
          <w:rFonts w:ascii="Arial" w:hAnsi="Arial" w:cs="Arial"/>
          <w:sz w:val="24"/>
          <w:szCs w:val="24"/>
        </w:rPr>
      </w:pPr>
      <w:r w:rsidRPr="00126194">
        <w:rPr>
          <w:rFonts w:ascii="Arial" w:hAnsi="Arial" w:cs="Arial"/>
          <w:sz w:val="24"/>
          <w:szCs w:val="24"/>
        </w:rPr>
        <w:t xml:space="preserve">T3-INF-1 </w:t>
      </w:r>
    </w:p>
    <w:p w:rsidR="006C073D" w:rsidRPr="00126194" w:rsidRDefault="00126194" w:rsidP="00126194">
      <w:pPr>
        <w:jc w:val="center"/>
        <w:rPr>
          <w:rFonts w:ascii="Arial" w:hAnsi="Arial" w:cs="Arial"/>
        </w:rPr>
      </w:pPr>
      <w:r>
        <w:rPr>
          <w:noProof/>
          <w:lang w:eastAsia="es-ES"/>
        </w:rPr>
        <w:drawing>
          <wp:inline distT="0" distB="0" distL="0" distR="0">
            <wp:extent cx="1125415" cy="1125415"/>
            <wp:effectExtent l="0" t="0" r="0" b="0"/>
            <wp:docPr id="5" name="Imagen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7087" cy="1127087"/>
                    </a:xfrm>
                    <a:prstGeom prst="rect">
                      <a:avLst/>
                    </a:prstGeom>
                    <a:noFill/>
                    <a:ln>
                      <a:noFill/>
                    </a:ln>
                  </pic:spPr>
                </pic:pic>
              </a:graphicData>
            </a:graphic>
          </wp:inline>
        </w:drawing>
      </w:r>
    </w:p>
    <w:p w:rsidR="006C073D" w:rsidRPr="00126194" w:rsidRDefault="006C073D">
      <w:pPr>
        <w:rPr>
          <w:rFonts w:ascii="Arial" w:hAnsi="Arial" w:cs="Arial"/>
        </w:rPr>
      </w:pPr>
    </w:p>
    <w:p w:rsidR="006C073D" w:rsidRPr="00126194" w:rsidRDefault="006C073D">
      <w:pPr>
        <w:rPr>
          <w:rFonts w:ascii="Arial" w:hAnsi="Arial" w:cs="Arial"/>
        </w:rPr>
      </w:pPr>
    </w:p>
    <w:p w:rsidR="0064481C" w:rsidRPr="00126194" w:rsidRDefault="0064481C" w:rsidP="0064481C">
      <w:pPr>
        <w:jc w:val="center"/>
        <w:rPr>
          <w:rFonts w:ascii="Arial" w:hAnsi="Arial" w:cs="Arial"/>
          <w:sz w:val="36"/>
        </w:rPr>
      </w:pPr>
      <w:r w:rsidRPr="00126194">
        <w:rPr>
          <w:rFonts w:ascii="Arial" w:hAnsi="Arial" w:cs="Arial"/>
          <w:sz w:val="36"/>
        </w:rPr>
        <w:t>Desarrollo de un Sistema Web para la Gestión y Control de Solicitudes de Compra y Venta en C.V.G. CABELUM, Ubicada en la Nueva Zona industrial, Av. Perimetral, Municipio Angostura del Orinoco, Ciudad Bolívar, Estado Bolívar.</w:t>
      </w:r>
    </w:p>
    <w:p w:rsidR="006C073D" w:rsidRDefault="006C073D" w:rsidP="00126194">
      <w:pPr>
        <w:rPr>
          <w:rFonts w:ascii="Arial" w:hAnsi="Arial" w:cs="Arial"/>
          <w:sz w:val="36"/>
        </w:rPr>
      </w:pPr>
    </w:p>
    <w:p w:rsidR="00126194" w:rsidRPr="00126194" w:rsidRDefault="00126194" w:rsidP="00126194">
      <w:pPr>
        <w:rPr>
          <w:rFonts w:ascii="Arial" w:hAnsi="Arial" w:cs="Arial"/>
          <w:sz w:val="36"/>
        </w:rPr>
      </w:pPr>
    </w:p>
    <w:p w:rsidR="006C073D" w:rsidRPr="00126194" w:rsidRDefault="006C073D" w:rsidP="0064481C">
      <w:pPr>
        <w:jc w:val="center"/>
        <w:rPr>
          <w:rFonts w:ascii="Arial" w:hAnsi="Arial" w:cs="Arial"/>
          <w:sz w:val="36"/>
        </w:rPr>
      </w:pPr>
    </w:p>
    <w:p w:rsidR="006C073D" w:rsidRPr="00126194" w:rsidRDefault="006C073D" w:rsidP="006C073D">
      <w:pPr>
        <w:rPr>
          <w:rFonts w:ascii="Arial" w:hAnsi="Arial" w:cs="Arial"/>
          <w:sz w:val="24"/>
        </w:rPr>
      </w:pPr>
      <w:r w:rsidRPr="00126194">
        <w:rPr>
          <w:rFonts w:ascii="Arial" w:hAnsi="Arial" w:cs="Arial"/>
          <w:sz w:val="24"/>
        </w:rPr>
        <w:t xml:space="preserve">Profesor:                                   </w:t>
      </w:r>
      <w:r w:rsidR="00126194">
        <w:rPr>
          <w:rFonts w:ascii="Arial" w:hAnsi="Arial" w:cs="Arial"/>
          <w:sz w:val="24"/>
        </w:rPr>
        <w:t xml:space="preserve">                                </w:t>
      </w:r>
      <w:r w:rsidRPr="00126194">
        <w:rPr>
          <w:rFonts w:ascii="Arial" w:hAnsi="Arial" w:cs="Arial"/>
          <w:sz w:val="24"/>
        </w:rPr>
        <w:t>Autor:</w:t>
      </w:r>
    </w:p>
    <w:p w:rsidR="006C073D" w:rsidRPr="00126194" w:rsidRDefault="006C073D" w:rsidP="006C073D">
      <w:pPr>
        <w:rPr>
          <w:rFonts w:ascii="Arial" w:hAnsi="Arial" w:cs="Arial"/>
          <w:sz w:val="24"/>
        </w:rPr>
      </w:pPr>
      <w:r w:rsidRPr="00126194">
        <w:rPr>
          <w:rFonts w:ascii="Arial" w:hAnsi="Arial" w:cs="Arial"/>
          <w:sz w:val="24"/>
        </w:rPr>
        <w:t>Jorge Nuñez</w:t>
      </w:r>
      <w:r w:rsidRPr="00126194">
        <w:rPr>
          <w:rFonts w:ascii="Arial" w:hAnsi="Arial" w:cs="Arial"/>
          <w:sz w:val="24"/>
        </w:rPr>
        <w:tab/>
      </w:r>
      <w:r w:rsidRPr="00126194">
        <w:rPr>
          <w:rFonts w:ascii="Arial" w:hAnsi="Arial" w:cs="Arial"/>
          <w:sz w:val="24"/>
        </w:rPr>
        <w:tab/>
      </w:r>
      <w:r w:rsidRPr="00126194">
        <w:rPr>
          <w:rFonts w:ascii="Arial" w:hAnsi="Arial" w:cs="Arial"/>
          <w:sz w:val="24"/>
        </w:rPr>
        <w:tab/>
      </w:r>
      <w:r w:rsidR="00126194">
        <w:rPr>
          <w:rFonts w:ascii="Arial" w:hAnsi="Arial" w:cs="Arial"/>
          <w:sz w:val="24"/>
        </w:rPr>
        <w:tab/>
      </w:r>
      <w:r w:rsidR="00126194">
        <w:rPr>
          <w:rFonts w:ascii="Arial" w:hAnsi="Arial" w:cs="Arial"/>
          <w:sz w:val="24"/>
        </w:rPr>
        <w:tab/>
        <w:t xml:space="preserve">                  </w:t>
      </w:r>
      <w:r w:rsidRPr="00126194">
        <w:rPr>
          <w:rFonts w:ascii="Arial" w:hAnsi="Arial" w:cs="Arial"/>
          <w:sz w:val="24"/>
        </w:rPr>
        <w:t>Cesar Torres C.I:30.939.693</w:t>
      </w:r>
    </w:p>
    <w:p w:rsidR="006C073D" w:rsidRPr="00126194" w:rsidRDefault="006C073D" w:rsidP="006C073D">
      <w:pPr>
        <w:rPr>
          <w:rFonts w:ascii="Arial" w:hAnsi="Arial" w:cs="Arial"/>
          <w:sz w:val="24"/>
        </w:rPr>
      </w:pPr>
    </w:p>
    <w:p w:rsidR="006C073D" w:rsidRPr="00126194" w:rsidRDefault="006C073D" w:rsidP="006C073D">
      <w:pPr>
        <w:rPr>
          <w:rFonts w:ascii="Arial" w:hAnsi="Arial" w:cs="Arial"/>
          <w:sz w:val="24"/>
        </w:rPr>
      </w:pPr>
    </w:p>
    <w:p w:rsidR="006C073D" w:rsidRPr="00126194" w:rsidRDefault="006C073D" w:rsidP="006C073D">
      <w:pPr>
        <w:rPr>
          <w:rFonts w:ascii="Arial" w:hAnsi="Arial" w:cs="Arial"/>
          <w:sz w:val="24"/>
        </w:rPr>
      </w:pPr>
    </w:p>
    <w:p w:rsidR="006C073D" w:rsidRPr="00126194" w:rsidRDefault="006C073D" w:rsidP="006C073D">
      <w:pPr>
        <w:rPr>
          <w:rFonts w:ascii="Arial" w:hAnsi="Arial" w:cs="Arial"/>
          <w:sz w:val="24"/>
        </w:rPr>
      </w:pPr>
    </w:p>
    <w:p w:rsidR="006C073D" w:rsidRPr="00126194" w:rsidRDefault="006C073D" w:rsidP="006C073D">
      <w:pPr>
        <w:jc w:val="center"/>
        <w:rPr>
          <w:rFonts w:ascii="Arial" w:hAnsi="Arial" w:cs="Arial"/>
          <w:sz w:val="24"/>
        </w:rPr>
      </w:pPr>
    </w:p>
    <w:p w:rsidR="006C073D" w:rsidRPr="00126194" w:rsidRDefault="006C073D" w:rsidP="006C073D">
      <w:pPr>
        <w:jc w:val="center"/>
        <w:rPr>
          <w:rFonts w:ascii="Arial" w:hAnsi="Arial" w:cs="Arial"/>
          <w:sz w:val="24"/>
        </w:rPr>
      </w:pPr>
      <w:r w:rsidRPr="00126194">
        <w:rPr>
          <w:rFonts w:ascii="Arial" w:hAnsi="Arial" w:cs="Arial"/>
          <w:sz w:val="24"/>
        </w:rPr>
        <w:t>Ciudad Bolívar enero del 2026</w:t>
      </w:r>
    </w:p>
    <w:p w:rsidR="006C073D" w:rsidRPr="00126194" w:rsidRDefault="006C073D" w:rsidP="006C073D">
      <w:pPr>
        <w:jc w:val="center"/>
        <w:rPr>
          <w:rFonts w:ascii="Arial" w:hAnsi="Arial" w:cs="Arial"/>
          <w:sz w:val="24"/>
        </w:rPr>
      </w:pPr>
    </w:p>
    <w:p w:rsidR="006C073D" w:rsidRPr="00126194" w:rsidRDefault="006C073D" w:rsidP="006C073D">
      <w:pPr>
        <w:pStyle w:val="Ttulo1"/>
        <w:jc w:val="center"/>
        <w:rPr>
          <w:rFonts w:ascii="Arial" w:hAnsi="Arial" w:cs="Arial"/>
          <w:color w:val="595959" w:themeColor="text1" w:themeTint="A6"/>
        </w:rPr>
      </w:pPr>
      <w:r w:rsidRPr="00126194">
        <w:rPr>
          <w:rFonts w:ascii="Arial" w:hAnsi="Arial" w:cs="Arial"/>
          <w:color w:val="595959" w:themeColor="text1" w:themeTint="A6"/>
        </w:rPr>
        <w:t>CAPITULO I: EL PROBLEMA</w:t>
      </w:r>
    </w:p>
    <w:p w:rsidR="006C073D" w:rsidRPr="00126194" w:rsidRDefault="006C073D" w:rsidP="00A66A33">
      <w:pPr>
        <w:pStyle w:val="Ttulo2"/>
        <w:rPr>
          <w:rStyle w:val="Referenciaintensa"/>
          <w:rFonts w:ascii="Arial" w:hAnsi="Arial" w:cs="Arial"/>
        </w:rPr>
      </w:pPr>
    </w:p>
    <w:p w:rsidR="006C073D" w:rsidRPr="00126194" w:rsidRDefault="00A66A33" w:rsidP="00A66A33">
      <w:pPr>
        <w:pStyle w:val="Ttulo2"/>
        <w:rPr>
          <w:rFonts w:ascii="Arial" w:hAnsi="Arial" w:cs="Arial"/>
        </w:rPr>
      </w:pPr>
      <w:bookmarkStart w:id="0" w:name="_Toc199598653"/>
      <w:bookmarkStart w:id="1" w:name="_Toc199598116"/>
      <w:bookmarkStart w:id="2" w:name="_Toc199546336"/>
      <w:bookmarkStart w:id="3" w:name="_Toc199599478"/>
      <w:r w:rsidRPr="00126194">
        <w:rPr>
          <w:rFonts w:ascii="Arial" w:hAnsi="Arial" w:cs="Arial"/>
        </w:rPr>
        <w:t xml:space="preserve">1.1 </w:t>
      </w:r>
      <w:r w:rsidR="006C073D" w:rsidRPr="00126194">
        <w:rPr>
          <w:rFonts w:ascii="Arial" w:hAnsi="Arial" w:cs="Arial"/>
        </w:rPr>
        <w:t>Descripción del Área de investigación</w:t>
      </w:r>
      <w:bookmarkEnd w:id="0"/>
      <w:bookmarkEnd w:id="1"/>
      <w:bookmarkEnd w:id="2"/>
      <w:bookmarkEnd w:id="3"/>
    </w:p>
    <w:p w:rsidR="006C073D" w:rsidRPr="00126194" w:rsidRDefault="006C073D" w:rsidP="006C073D">
      <w:pPr>
        <w:pStyle w:val="NormalWeb"/>
        <w:ind w:firstLine="708"/>
        <w:rPr>
          <w:rFonts w:ascii="Arial" w:hAnsi="Arial" w:cs="Arial"/>
        </w:rPr>
      </w:pPr>
      <w:r w:rsidRPr="00126194">
        <w:rPr>
          <w:rFonts w:ascii="Arial" w:hAnsi="Arial" w:cs="Arial"/>
        </w:rPr>
        <w:t xml:space="preserve">La investigación se desarrolla en la empresa </w:t>
      </w:r>
      <w:r w:rsidRPr="00126194">
        <w:rPr>
          <w:rFonts w:ascii="Arial" w:hAnsi="Arial" w:cs="Arial"/>
          <w:b/>
          <w:bCs/>
        </w:rPr>
        <w:t>Conductores de Aluminio del Caroní, C.A. (C.V.G. CABELUM)</w:t>
      </w:r>
      <w:r w:rsidRPr="00126194">
        <w:rPr>
          <w:rFonts w:ascii="Arial" w:hAnsi="Arial" w:cs="Arial"/>
        </w:rPr>
        <w:t>, una operadora tutelada por la Corporación Venezolana de Guayana, fundamental en el sector aluminio para la fabricación de conductores eléctricos y alambrón.</w:t>
      </w:r>
    </w:p>
    <w:p w:rsidR="006C073D" w:rsidRPr="00126194" w:rsidRDefault="00A66A33" w:rsidP="006C073D">
      <w:pPr>
        <w:pStyle w:val="Ttulo3"/>
        <w:ind w:firstLine="360"/>
        <w:rPr>
          <w:rFonts w:ascii="Arial" w:hAnsi="Arial" w:cs="Arial"/>
        </w:rPr>
      </w:pPr>
      <w:r w:rsidRPr="00126194">
        <w:rPr>
          <w:rFonts w:ascii="Arial" w:hAnsi="Arial" w:cs="Arial"/>
        </w:rPr>
        <w:t>1.1.1</w:t>
      </w:r>
      <w:r w:rsidR="006C073D" w:rsidRPr="00126194">
        <w:rPr>
          <w:rFonts w:ascii="Arial" w:hAnsi="Arial" w:cs="Arial"/>
        </w:rPr>
        <w:t xml:space="preserve"> Ubicación</w:t>
      </w:r>
    </w:p>
    <w:p w:rsidR="006C073D" w:rsidRPr="00126194" w:rsidRDefault="006C073D" w:rsidP="006C073D">
      <w:pPr>
        <w:pStyle w:val="NormalWeb"/>
        <w:ind w:firstLine="360"/>
        <w:rPr>
          <w:rFonts w:ascii="Arial" w:hAnsi="Arial" w:cs="Arial"/>
        </w:rPr>
      </w:pPr>
      <w:r w:rsidRPr="00126194">
        <w:rPr>
          <w:rFonts w:ascii="Arial" w:hAnsi="Arial" w:cs="Arial"/>
        </w:rPr>
        <w:t>La institución se encuentra estratégicamente localizada en la siguiente dirección:</w:t>
      </w:r>
    </w:p>
    <w:p w:rsidR="006C073D" w:rsidRPr="00126194" w:rsidRDefault="006C073D" w:rsidP="00CC1D62">
      <w:pPr>
        <w:pStyle w:val="NormalWeb"/>
        <w:numPr>
          <w:ilvl w:val="0"/>
          <w:numId w:val="1"/>
        </w:numPr>
        <w:rPr>
          <w:rFonts w:ascii="Arial" w:hAnsi="Arial" w:cs="Arial"/>
        </w:rPr>
      </w:pPr>
      <w:r w:rsidRPr="00126194">
        <w:rPr>
          <w:rFonts w:ascii="Arial" w:hAnsi="Arial" w:cs="Arial"/>
          <w:b/>
          <w:bCs/>
        </w:rPr>
        <w:t>Sector:</w:t>
      </w:r>
      <w:r w:rsidRPr="00126194">
        <w:rPr>
          <w:rFonts w:ascii="Arial" w:hAnsi="Arial" w:cs="Arial"/>
        </w:rPr>
        <w:t xml:space="preserve"> Nueva Zona Industrial Municipal.</w:t>
      </w:r>
    </w:p>
    <w:p w:rsidR="006C073D" w:rsidRPr="00126194" w:rsidRDefault="006C073D" w:rsidP="00CC1D62">
      <w:pPr>
        <w:pStyle w:val="NormalWeb"/>
        <w:numPr>
          <w:ilvl w:val="0"/>
          <w:numId w:val="1"/>
        </w:numPr>
        <w:rPr>
          <w:rFonts w:ascii="Arial" w:hAnsi="Arial" w:cs="Arial"/>
        </w:rPr>
      </w:pPr>
      <w:r w:rsidRPr="00126194">
        <w:rPr>
          <w:rFonts w:ascii="Arial" w:hAnsi="Arial" w:cs="Arial"/>
          <w:b/>
          <w:bCs/>
        </w:rPr>
        <w:t>Vía:</w:t>
      </w:r>
      <w:r w:rsidRPr="00126194">
        <w:rPr>
          <w:rFonts w:ascii="Arial" w:hAnsi="Arial" w:cs="Arial"/>
        </w:rPr>
        <w:t xml:space="preserve"> Avenida Perimetral.</w:t>
      </w:r>
    </w:p>
    <w:p w:rsidR="006C073D" w:rsidRPr="00126194" w:rsidRDefault="006C073D" w:rsidP="00CC1D62">
      <w:pPr>
        <w:pStyle w:val="NormalWeb"/>
        <w:numPr>
          <w:ilvl w:val="0"/>
          <w:numId w:val="1"/>
        </w:numPr>
        <w:rPr>
          <w:rFonts w:ascii="Arial" w:hAnsi="Arial" w:cs="Arial"/>
        </w:rPr>
      </w:pPr>
      <w:r w:rsidRPr="00126194">
        <w:rPr>
          <w:rFonts w:ascii="Arial" w:hAnsi="Arial" w:cs="Arial"/>
          <w:b/>
          <w:bCs/>
        </w:rPr>
        <w:t>Ciudad:</w:t>
      </w:r>
      <w:r w:rsidRPr="00126194">
        <w:rPr>
          <w:rFonts w:ascii="Arial" w:hAnsi="Arial" w:cs="Arial"/>
        </w:rPr>
        <w:t xml:space="preserve"> Ciudad Bolívar.</w:t>
      </w:r>
    </w:p>
    <w:p w:rsidR="006C073D" w:rsidRPr="00126194" w:rsidRDefault="006C073D" w:rsidP="00CC1D62">
      <w:pPr>
        <w:pStyle w:val="NormalWeb"/>
        <w:numPr>
          <w:ilvl w:val="0"/>
          <w:numId w:val="1"/>
        </w:numPr>
        <w:rPr>
          <w:rFonts w:ascii="Arial" w:hAnsi="Arial" w:cs="Arial"/>
        </w:rPr>
      </w:pPr>
      <w:r w:rsidRPr="00126194">
        <w:rPr>
          <w:rFonts w:ascii="Arial" w:hAnsi="Arial" w:cs="Arial"/>
          <w:b/>
          <w:bCs/>
        </w:rPr>
        <w:t>Municipio:</w:t>
      </w:r>
      <w:r w:rsidRPr="00126194">
        <w:rPr>
          <w:rFonts w:ascii="Arial" w:hAnsi="Arial" w:cs="Arial"/>
        </w:rPr>
        <w:t xml:space="preserve"> Angostura del Orinoco (anteriormente Municipio Heres).</w:t>
      </w:r>
    </w:p>
    <w:p w:rsidR="006C073D" w:rsidRPr="00126194" w:rsidRDefault="006C073D" w:rsidP="00CC1D62">
      <w:pPr>
        <w:pStyle w:val="NormalWeb"/>
        <w:numPr>
          <w:ilvl w:val="0"/>
          <w:numId w:val="1"/>
        </w:numPr>
        <w:rPr>
          <w:rFonts w:ascii="Arial" w:hAnsi="Arial" w:cs="Arial"/>
        </w:rPr>
      </w:pPr>
      <w:r w:rsidRPr="00126194">
        <w:rPr>
          <w:rFonts w:ascii="Arial" w:hAnsi="Arial" w:cs="Arial"/>
          <w:b/>
          <w:bCs/>
        </w:rPr>
        <w:t>Estado:</w:t>
      </w:r>
      <w:r w:rsidRPr="00126194">
        <w:rPr>
          <w:rFonts w:ascii="Arial" w:hAnsi="Arial" w:cs="Arial"/>
        </w:rPr>
        <w:t xml:space="preserve"> Bolívar, Venezuela.</w:t>
      </w:r>
    </w:p>
    <w:p w:rsidR="006C073D" w:rsidRPr="00126194" w:rsidRDefault="006C073D" w:rsidP="006C073D">
      <w:pPr>
        <w:rPr>
          <w:rFonts w:ascii="Arial" w:hAnsi="Arial" w:cs="Arial"/>
        </w:rPr>
      </w:pPr>
    </w:p>
    <w:p w:rsidR="006C073D" w:rsidRPr="00126194" w:rsidRDefault="006C073D" w:rsidP="006C073D">
      <w:pPr>
        <w:jc w:val="center"/>
        <w:rPr>
          <w:rFonts w:ascii="Arial" w:hAnsi="Arial" w:cs="Arial"/>
        </w:rPr>
      </w:pPr>
      <w:r w:rsidRPr="00126194">
        <w:rPr>
          <w:rFonts w:ascii="Arial" w:hAnsi="Arial" w:cs="Arial"/>
          <w:noProof/>
          <w:lang w:eastAsia="es-ES"/>
        </w:rPr>
        <w:drawing>
          <wp:inline distT="0" distB="0" distL="0" distR="0" wp14:anchorId="3679F16C" wp14:editId="3D031C02">
            <wp:extent cx="4814047" cy="2775353"/>
            <wp:effectExtent l="0" t="0" r="571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7261" t="25723" r="12910" b="12925"/>
                    <a:stretch/>
                  </pic:blipFill>
                  <pic:spPr bwMode="auto">
                    <a:xfrm>
                      <a:off x="0" y="0"/>
                      <a:ext cx="4827931" cy="2783357"/>
                    </a:xfrm>
                    <a:prstGeom prst="rect">
                      <a:avLst/>
                    </a:prstGeom>
                    <a:ln>
                      <a:noFill/>
                    </a:ln>
                    <a:extLst>
                      <a:ext uri="{53640926-AAD7-44D8-BBD7-CCE9431645EC}">
                        <a14:shadowObscured xmlns:a14="http://schemas.microsoft.com/office/drawing/2010/main"/>
                      </a:ext>
                    </a:extLst>
                  </pic:spPr>
                </pic:pic>
              </a:graphicData>
            </a:graphic>
          </wp:inline>
        </w:drawing>
      </w:r>
    </w:p>
    <w:p w:rsidR="006C073D" w:rsidRPr="00126194" w:rsidRDefault="006C073D" w:rsidP="006C073D">
      <w:pPr>
        <w:jc w:val="center"/>
        <w:rPr>
          <w:rFonts w:ascii="Arial" w:hAnsi="Arial" w:cs="Arial"/>
          <w:i/>
        </w:rPr>
      </w:pPr>
      <w:r w:rsidRPr="00126194">
        <w:rPr>
          <w:rFonts w:ascii="Arial" w:hAnsi="Arial" w:cs="Arial"/>
          <w:i/>
        </w:rPr>
        <w:t xml:space="preserve">Figura 1 Ubicación Geográfica </w:t>
      </w:r>
    </w:p>
    <w:p w:rsidR="006C073D" w:rsidRPr="00126194" w:rsidRDefault="006C073D" w:rsidP="006C073D">
      <w:pPr>
        <w:jc w:val="center"/>
        <w:rPr>
          <w:rFonts w:ascii="Arial" w:hAnsi="Arial" w:cs="Arial"/>
          <w:i/>
        </w:rPr>
      </w:pPr>
    </w:p>
    <w:p w:rsidR="006C073D" w:rsidRPr="00126194" w:rsidRDefault="006C073D" w:rsidP="006C073D">
      <w:pPr>
        <w:jc w:val="center"/>
        <w:rPr>
          <w:rFonts w:ascii="Arial" w:hAnsi="Arial" w:cs="Arial"/>
          <w:i/>
        </w:rPr>
      </w:pPr>
    </w:p>
    <w:p w:rsidR="00A66A33" w:rsidRPr="00126194" w:rsidRDefault="00A66A33" w:rsidP="00A66A33">
      <w:pPr>
        <w:pStyle w:val="Ttulo3"/>
        <w:spacing w:line="360" w:lineRule="auto"/>
        <w:rPr>
          <w:rFonts w:ascii="Arial" w:hAnsi="Arial" w:cs="Arial"/>
          <w:b/>
          <w:color w:val="auto"/>
        </w:rPr>
      </w:pPr>
      <w:bookmarkStart w:id="4" w:name="_Toc199598120"/>
      <w:bookmarkStart w:id="5" w:name="_Toc199599482"/>
      <w:bookmarkStart w:id="6" w:name="_Toc199598657"/>
      <w:bookmarkStart w:id="7" w:name="_Toc199546338"/>
      <w:r w:rsidRPr="00126194">
        <w:rPr>
          <w:rFonts w:ascii="Arial" w:hAnsi="Arial" w:cs="Arial"/>
          <w:b/>
          <w:color w:val="auto"/>
        </w:rPr>
        <w:lastRenderedPageBreak/>
        <w:t>1.1.2 Misión</w:t>
      </w:r>
      <w:bookmarkEnd w:id="4"/>
      <w:bookmarkEnd w:id="5"/>
      <w:bookmarkEnd w:id="6"/>
      <w:bookmarkEnd w:id="7"/>
      <w:r w:rsidRPr="00126194">
        <w:rPr>
          <w:rFonts w:ascii="Arial" w:hAnsi="Arial" w:cs="Arial"/>
          <w:b/>
          <w:color w:val="auto"/>
        </w:rPr>
        <w:t xml:space="preserve"> </w:t>
      </w:r>
    </w:p>
    <w:p w:rsidR="00A66A33" w:rsidRPr="00126194" w:rsidRDefault="00A66A33" w:rsidP="00A66A33">
      <w:pPr>
        <w:pStyle w:val="NormalWeb"/>
        <w:jc w:val="both"/>
        <w:rPr>
          <w:rFonts w:ascii="Arial" w:hAnsi="Arial" w:cs="Arial"/>
          <w:color w:val="000000"/>
        </w:rPr>
      </w:pPr>
      <w:r w:rsidRPr="00126194">
        <w:rPr>
          <w:rFonts w:ascii="Arial" w:hAnsi="Arial" w:cs="Arial"/>
          <w:color w:val="000000"/>
        </w:rPr>
        <w:t>Manufacturar y comercializar alambrón, conductores eléctricos de aluminio, aleaciones y afines de forma sustentable para satisfacer a nuestros clientes, trabajadores, accionistas y a la comunidad, generando desarrollo y bienestar socio productivo en la región y el país, contribuyendo con la preservación del medio ambiente.</w:t>
      </w:r>
    </w:p>
    <w:p w:rsidR="00A66A33" w:rsidRPr="00126194" w:rsidRDefault="00A66A33" w:rsidP="00A66A33">
      <w:pPr>
        <w:pStyle w:val="Ttulo4"/>
        <w:rPr>
          <w:rFonts w:ascii="Arial" w:hAnsi="Arial" w:cs="Arial"/>
          <w:color w:val="052742"/>
        </w:rPr>
      </w:pPr>
      <w:r w:rsidRPr="00126194">
        <w:rPr>
          <w:rFonts w:ascii="Arial" w:hAnsi="Arial" w:cs="Arial"/>
          <w:b/>
          <w:bCs/>
          <w:color w:val="052742"/>
        </w:rPr>
        <w:t>1-1-3 Visión</w:t>
      </w:r>
    </w:p>
    <w:p w:rsidR="00A66A33" w:rsidRPr="00126194" w:rsidRDefault="00A66A33" w:rsidP="00A66A33">
      <w:pPr>
        <w:pStyle w:val="NormalWeb"/>
        <w:jc w:val="both"/>
        <w:rPr>
          <w:rFonts w:ascii="Arial" w:hAnsi="Arial" w:cs="Arial"/>
          <w:color w:val="000000"/>
        </w:rPr>
      </w:pPr>
      <w:r w:rsidRPr="00126194">
        <w:rPr>
          <w:rFonts w:ascii="Arial" w:hAnsi="Arial" w:cs="Arial"/>
          <w:color w:val="000000"/>
        </w:rPr>
        <w:t>Ser la empresa líder en el mercado nacional e internacional, reconocida por la calidad y confiabilidad en la manufactura, comercialización de alambrón, conductores eléctricos de aluminio, aleaciones y afines; basada en innovación tecnológica, equilibrio productivo, social y laboral en armonía con el medio ambiente.</w:t>
      </w:r>
    </w:p>
    <w:p w:rsidR="00A66A33" w:rsidRPr="00126194" w:rsidRDefault="00A66A33" w:rsidP="00A66A33">
      <w:pPr>
        <w:pStyle w:val="Ttulo3"/>
        <w:spacing w:line="360" w:lineRule="auto"/>
        <w:jc w:val="both"/>
        <w:rPr>
          <w:rFonts w:ascii="Arial" w:hAnsi="Arial" w:cs="Arial"/>
          <w:b/>
          <w:color w:val="auto"/>
        </w:rPr>
      </w:pPr>
      <w:bookmarkStart w:id="8" w:name="_Toc199598122"/>
      <w:bookmarkStart w:id="9" w:name="_Toc199599484"/>
      <w:bookmarkStart w:id="10" w:name="_Toc199546340"/>
      <w:bookmarkStart w:id="11" w:name="_Toc199598659"/>
      <w:r w:rsidRPr="00126194">
        <w:rPr>
          <w:rFonts w:ascii="Arial" w:hAnsi="Arial" w:cs="Arial"/>
          <w:b/>
          <w:color w:val="auto"/>
        </w:rPr>
        <w:t>1.1.4 Organigrama</w:t>
      </w:r>
      <w:bookmarkEnd w:id="8"/>
      <w:bookmarkEnd w:id="9"/>
      <w:bookmarkEnd w:id="10"/>
      <w:bookmarkEnd w:id="11"/>
    </w:p>
    <w:p w:rsidR="00A66A33" w:rsidRPr="00126194" w:rsidRDefault="00A66A33" w:rsidP="00A66A33">
      <w:pPr>
        <w:rPr>
          <w:rFonts w:ascii="Arial" w:hAnsi="Arial" w:cs="Arial"/>
        </w:rPr>
      </w:pPr>
      <w:r w:rsidRPr="00126194">
        <w:rPr>
          <w:rFonts w:ascii="Arial" w:hAnsi="Arial" w:cs="Arial"/>
          <w:noProof/>
          <w:lang w:eastAsia="es-ES"/>
        </w:rPr>
        <w:drawing>
          <wp:inline distT="0" distB="0" distL="0" distR="0">
            <wp:extent cx="5400040" cy="3974476"/>
            <wp:effectExtent l="0" t="0" r="0" b="6985"/>
            <wp:docPr id="3" name="Imagen 3" descr="https://www.cvg.gob.ve/sites/default/files/images/estructura_funcional_cv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vg.gob.ve/sites/default/files/images/estructura_funcional_cvg.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974476"/>
                    </a:xfrm>
                    <a:prstGeom prst="rect">
                      <a:avLst/>
                    </a:prstGeom>
                    <a:noFill/>
                    <a:ln>
                      <a:noFill/>
                    </a:ln>
                  </pic:spPr>
                </pic:pic>
              </a:graphicData>
            </a:graphic>
          </wp:inline>
        </w:drawing>
      </w:r>
    </w:p>
    <w:p w:rsidR="00A66A33" w:rsidRPr="00126194" w:rsidRDefault="00A66A33" w:rsidP="00A66A33">
      <w:pPr>
        <w:rPr>
          <w:rFonts w:ascii="Arial" w:hAnsi="Arial" w:cs="Arial"/>
        </w:rPr>
      </w:pPr>
    </w:p>
    <w:p w:rsidR="00A66A33" w:rsidRPr="00126194" w:rsidRDefault="00A66A33" w:rsidP="00A66A33">
      <w:pPr>
        <w:rPr>
          <w:rFonts w:ascii="Arial" w:hAnsi="Arial" w:cs="Arial"/>
        </w:rPr>
      </w:pPr>
    </w:p>
    <w:p w:rsidR="006C073D" w:rsidRPr="00126194" w:rsidRDefault="00A66A33" w:rsidP="00A66A33">
      <w:pPr>
        <w:jc w:val="center"/>
        <w:rPr>
          <w:rFonts w:ascii="Arial" w:hAnsi="Arial" w:cs="Arial"/>
          <w:i/>
        </w:rPr>
      </w:pPr>
      <w:r w:rsidRPr="00126194">
        <w:rPr>
          <w:rFonts w:ascii="Arial" w:hAnsi="Arial" w:cs="Arial"/>
          <w:i/>
        </w:rPr>
        <w:t xml:space="preserve">Figura 2 organigrama </w:t>
      </w:r>
    </w:p>
    <w:p w:rsidR="00A66A33" w:rsidRPr="00126194" w:rsidRDefault="00A66A33" w:rsidP="00A66A33">
      <w:pPr>
        <w:jc w:val="center"/>
        <w:rPr>
          <w:rFonts w:ascii="Arial" w:hAnsi="Arial" w:cs="Arial"/>
          <w:i/>
        </w:rPr>
      </w:pPr>
    </w:p>
    <w:p w:rsidR="00A66A33" w:rsidRPr="00126194" w:rsidRDefault="00A66A33" w:rsidP="00A66A33">
      <w:pPr>
        <w:pStyle w:val="Ttulo2"/>
        <w:rPr>
          <w:rFonts w:ascii="Arial" w:hAnsi="Arial" w:cs="Arial"/>
        </w:rPr>
      </w:pPr>
      <w:bookmarkStart w:id="12" w:name="_Toc199546342"/>
      <w:bookmarkStart w:id="13" w:name="_Toc199598663"/>
      <w:bookmarkStart w:id="14" w:name="_Toc199599486"/>
      <w:bookmarkStart w:id="15" w:name="_Toc199598126"/>
      <w:r w:rsidRPr="00126194">
        <w:rPr>
          <w:rFonts w:ascii="Arial" w:hAnsi="Arial" w:cs="Arial"/>
        </w:rPr>
        <w:t>1.2 Planteamiento del problema</w:t>
      </w:r>
      <w:bookmarkEnd w:id="12"/>
      <w:bookmarkEnd w:id="13"/>
      <w:bookmarkEnd w:id="14"/>
      <w:bookmarkEnd w:id="15"/>
      <w:r w:rsidRPr="00126194">
        <w:rPr>
          <w:rFonts w:ascii="Arial" w:hAnsi="Arial" w:cs="Arial"/>
        </w:rPr>
        <w:t xml:space="preserve"> </w:t>
      </w:r>
    </w:p>
    <w:p w:rsidR="00A66A33" w:rsidRPr="00126194" w:rsidRDefault="00A66A33" w:rsidP="00A66A33">
      <w:pPr>
        <w:rPr>
          <w:rFonts w:ascii="Arial" w:hAnsi="Arial" w:cs="Arial"/>
          <w:i/>
        </w:rPr>
      </w:pPr>
    </w:p>
    <w:p w:rsidR="00A66A33" w:rsidRPr="00126194" w:rsidRDefault="00A66A33" w:rsidP="00A66A33">
      <w:pPr>
        <w:pStyle w:val="NormalWeb"/>
        <w:rPr>
          <w:rFonts w:ascii="Arial" w:hAnsi="Arial" w:cs="Arial"/>
        </w:rPr>
      </w:pPr>
      <w:r w:rsidRPr="00126194">
        <w:rPr>
          <w:rFonts w:ascii="Arial" w:hAnsi="Arial" w:cs="Arial"/>
        </w:rPr>
        <w:lastRenderedPageBreak/>
        <w:t xml:space="preserve">En el entorno industrial moderno, la agilidad en la gestión administrativa es un factor crítico para el éxito operativo. Para empresas de gran envergadura como </w:t>
      </w:r>
      <w:r w:rsidRPr="00126194">
        <w:rPr>
          <w:rFonts w:ascii="Arial" w:hAnsi="Arial" w:cs="Arial"/>
          <w:b/>
          <w:bCs/>
        </w:rPr>
        <w:t>C.V.G. CABELUM</w:t>
      </w:r>
      <w:r w:rsidRPr="00126194">
        <w:rPr>
          <w:rFonts w:ascii="Arial" w:hAnsi="Arial" w:cs="Arial"/>
        </w:rPr>
        <w:t>, el control eficiente de</w:t>
      </w:r>
      <w:r w:rsidR="00875FCA" w:rsidRPr="00126194">
        <w:rPr>
          <w:rFonts w:ascii="Arial" w:hAnsi="Arial" w:cs="Arial"/>
        </w:rPr>
        <w:t xml:space="preserve"> las transacciones comerciales </w:t>
      </w:r>
      <w:r w:rsidRPr="00126194">
        <w:rPr>
          <w:rFonts w:ascii="Arial" w:hAnsi="Arial" w:cs="Arial"/>
        </w:rPr>
        <w:t xml:space="preserve">específicamente el flujo de compras de </w:t>
      </w:r>
      <w:r w:rsidR="00875FCA" w:rsidRPr="00126194">
        <w:rPr>
          <w:rFonts w:ascii="Arial" w:hAnsi="Arial" w:cs="Arial"/>
        </w:rPr>
        <w:t>insumos representa</w:t>
      </w:r>
      <w:r w:rsidRPr="00126194">
        <w:rPr>
          <w:rFonts w:ascii="Arial" w:hAnsi="Arial" w:cs="Arial"/>
        </w:rPr>
        <w:t xml:space="preserve"> la columna vertebral de su sostenibilidad financiera y productiva.</w:t>
      </w:r>
    </w:p>
    <w:p w:rsidR="00A66A33" w:rsidRPr="00126194" w:rsidRDefault="00A66A33" w:rsidP="00A66A33">
      <w:pPr>
        <w:pStyle w:val="NormalWeb"/>
        <w:rPr>
          <w:rFonts w:ascii="Arial" w:hAnsi="Arial" w:cs="Arial"/>
        </w:rPr>
      </w:pPr>
      <w:r w:rsidRPr="00126194">
        <w:rPr>
          <w:rFonts w:ascii="Arial" w:hAnsi="Arial" w:cs="Arial"/>
        </w:rPr>
        <w:t>Lo ideal para el Departamento de Compra y Venta es contar con un ecosistema digital centralizado que permita:</w:t>
      </w:r>
    </w:p>
    <w:p w:rsidR="00A66A33" w:rsidRPr="00126194" w:rsidRDefault="00A66A33" w:rsidP="00CC1D62">
      <w:pPr>
        <w:pStyle w:val="NormalWeb"/>
        <w:numPr>
          <w:ilvl w:val="0"/>
          <w:numId w:val="2"/>
        </w:numPr>
        <w:rPr>
          <w:rFonts w:ascii="Arial" w:hAnsi="Arial" w:cs="Arial"/>
        </w:rPr>
      </w:pPr>
      <w:r w:rsidRPr="00126194">
        <w:rPr>
          <w:rFonts w:ascii="Arial" w:hAnsi="Arial" w:cs="Arial"/>
        </w:rPr>
        <w:t>El registro inmediato de solicitudes.</w:t>
      </w:r>
    </w:p>
    <w:p w:rsidR="00A66A33" w:rsidRPr="00126194" w:rsidRDefault="00A66A33" w:rsidP="00CC1D62">
      <w:pPr>
        <w:pStyle w:val="NormalWeb"/>
        <w:numPr>
          <w:ilvl w:val="0"/>
          <w:numId w:val="2"/>
        </w:numPr>
        <w:rPr>
          <w:rFonts w:ascii="Arial" w:hAnsi="Arial" w:cs="Arial"/>
        </w:rPr>
      </w:pPr>
      <w:r w:rsidRPr="00126194">
        <w:rPr>
          <w:rFonts w:ascii="Arial" w:hAnsi="Arial" w:cs="Arial"/>
        </w:rPr>
        <w:t>Trazabilidad en tiempo real de cada orden.</w:t>
      </w:r>
    </w:p>
    <w:p w:rsidR="00A66A33" w:rsidRPr="00126194" w:rsidRDefault="00A66A33" w:rsidP="00CC1D62">
      <w:pPr>
        <w:pStyle w:val="NormalWeb"/>
        <w:numPr>
          <w:ilvl w:val="0"/>
          <w:numId w:val="2"/>
        </w:numPr>
        <w:rPr>
          <w:rFonts w:ascii="Arial" w:hAnsi="Arial" w:cs="Arial"/>
        </w:rPr>
      </w:pPr>
      <w:r w:rsidRPr="00126194">
        <w:rPr>
          <w:rFonts w:ascii="Arial" w:hAnsi="Arial" w:cs="Arial"/>
        </w:rPr>
        <w:t>Generación automática de reportes e indicadores de gestión (</w:t>
      </w:r>
      <w:proofErr w:type="spellStart"/>
      <w:r w:rsidRPr="00126194">
        <w:rPr>
          <w:rFonts w:ascii="Arial" w:hAnsi="Arial" w:cs="Arial"/>
        </w:rPr>
        <w:t>KPIs</w:t>
      </w:r>
      <w:proofErr w:type="spellEnd"/>
      <w:r w:rsidRPr="00126194">
        <w:rPr>
          <w:rFonts w:ascii="Arial" w:hAnsi="Arial" w:cs="Arial"/>
        </w:rPr>
        <w:t>).</w:t>
      </w:r>
    </w:p>
    <w:p w:rsidR="00A66A33" w:rsidRPr="00126194" w:rsidRDefault="00A66A33" w:rsidP="00CC1D62">
      <w:pPr>
        <w:pStyle w:val="NormalWeb"/>
        <w:numPr>
          <w:ilvl w:val="0"/>
          <w:numId w:val="2"/>
        </w:numPr>
        <w:rPr>
          <w:rFonts w:ascii="Arial" w:hAnsi="Arial" w:cs="Arial"/>
        </w:rPr>
      </w:pPr>
      <w:r w:rsidRPr="00126194">
        <w:rPr>
          <w:rFonts w:ascii="Arial" w:hAnsi="Arial" w:cs="Arial"/>
        </w:rPr>
        <w:t>Acceso multiplataforma para los tomadores de decisiones.</w:t>
      </w:r>
    </w:p>
    <w:p w:rsidR="00A66A33" w:rsidRPr="00126194" w:rsidRDefault="00A66A33" w:rsidP="00A66A33">
      <w:pPr>
        <w:pStyle w:val="NormalWeb"/>
        <w:rPr>
          <w:rFonts w:ascii="Arial" w:hAnsi="Arial" w:cs="Arial"/>
        </w:rPr>
      </w:pPr>
      <w:r w:rsidRPr="00126194">
        <w:rPr>
          <w:rFonts w:ascii="Arial" w:hAnsi="Arial" w:cs="Arial"/>
        </w:rPr>
        <w:t xml:space="preserve">A pesar de su importancia estratégica, el proceso de control de solicitudes de compra y venta se realiza actualmente de forma </w:t>
      </w:r>
      <w:r w:rsidRPr="00126194">
        <w:rPr>
          <w:rFonts w:ascii="Arial" w:hAnsi="Arial" w:cs="Arial"/>
          <w:b/>
          <w:bCs/>
        </w:rPr>
        <w:t xml:space="preserve">manual o </w:t>
      </w:r>
      <w:proofErr w:type="spellStart"/>
      <w:r w:rsidRPr="00126194">
        <w:rPr>
          <w:rFonts w:ascii="Arial" w:hAnsi="Arial" w:cs="Arial"/>
          <w:b/>
          <w:bCs/>
        </w:rPr>
        <w:t>semi</w:t>
      </w:r>
      <w:proofErr w:type="spellEnd"/>
      <w:r w:rsidRPr="00126194">
        <w:rPr>
          <w:rFonts w:ascii="Arial" w:hAnsi="Arial" w:cs="Arial"/>
          <w:b/>
          <w:bCs/>
        </w:rPr>
        <w:t>-automatizada</w:t>
      </w:r>
      <w:r w:rsidRPr="00126194">
        <w:rPr>
          <w:rFonts w:ascii="Arial" w:hAnsi="Arial" w:cs="Arial"/>
        </w:rPr>
        <w:t>, apoyándose mayoritariamente en herramientas de oficina genéricas (como hojas de cálculo de Excel) y comunicaciones aisladas vía correo electrónico.</w:t>
      </w:r>
    </w:p>
    <w:p w:rsidR="00A66A33" w:rsidRPr="00126194" w:rsidRDefault="00A66A33" w:rsidP="00A66A33">
      <w:pPr>
        <w:pStyle w:val="NormalWeb"/>
        <w:rPr>
          <w:rFonts w:ascii="Arial" w:hAnsi="Arial" w:cs="Arial"/>
        </w:rPr>
      </w:pPr>
      <w:r w:rsidRPr="00126194">
        <w:rPr>
          <w:rFonts w:ascii="Arial" w:hAnsi="Arial" w:cs="Arial"/>
        </w:rPr>
        <w:t>Esta situación genera una serie de nudos críticos:</w:t>
      </w:r>
    </w:p>
    <w:p w:rsidR="00A66A33" w:rsidRPr="00126194" w:rsidRDefault="00A66A33" w:rsidP="00CC1D62">
      <w:pPr>
        <w:pStyle w:val="NormalWeb"/>
        <w:numPr>
          <w:ilvl w:val="0"/>
          <w:numId w:val="3"/>
        </w:numPr>
        <w:rPr>
          <w:rFonts w:ascii="Arial" w:hAnsi="Arial" w:cs="Arial"/>
        </w:rPr>
      </w:pPr>
      <w:r w:rsidRPr="00126194">
        <w:rPr>
          <w:rFonts w:ascii="Arial" w:hAnsi="Arial" w:cs="Arial"/>
          <w:b/>
          <w:bCs/>
        </w:rPr>
        <w:t>Fragmentación de la Información:</w:t>
      </w:r>
      <w:r w:rsidRPr="00126194">
        <w:rPr>
          <w:rFonts w:ascii="Arial" w:hAnsi="Arial" w:cs="Arial"/>
        </w:rPr>
        <w:t xml:space="preserve"> Los datos se encuentran dispersos, lo que dificulta la consolidación de inventarios de solicitudes y el seguimiento de pedidos de venta.</w:t>
      </w:r>
    </w:p>
    <w:p w:rsidR="00A66A33" w:rsidRPr="00126194" w:rsidRDefault="00A66A33" w:rsidP="00CC1D62">
      <w:pPr>
        <w:pStyle w:val="NormalWeb"/>
        <w:numPr>
          <w:ilvl w:val="0"/>
          <w:numId w:val="3"/>
        </w:numPr>
        <w:rPr>
          <w:rFonts w:ascii="Arial" w:hAnsi="Arial" w:cs="Arial"/>
        </w:rPr>
      </w:pPr>
      <w:r w:rsidRPr="00126194">
        <w:rPr>
          <w:rFonts w:ascii="Arial" w:hAnsi="Arial" w:cs="Arial"/>
          <w:b/>
          <w:bCs/>
        </w:rPr>
        <w:t>Retrasos Operativos:</w:t>
      </w:r>
      <w:r w:rsidRPr="00126194">
        <w:rPr>
          <w:rFonts w:ascii="Arial" w:hAnsi="Arial" w:cs="Arial"/>
        </w:rPr>
        <w:t xml:space="preserve"> La transcripción manual y la falta de alertas automáticas prolongan los tiempos de respuesta ante proveedores y clientes.</w:t>
      </w:r>
    </w:p>
    <w:p w:rsidR="00A66A33" w:rsidRPr="00126194" w:rsidRDefault="00A66A33" w:rsidP="00CC1D62">
      <w:pPr>
        <w:pStyle w:val="NormalWeb"/>
        <w:numPr>
          <w:ilvl w:val="0"/>
          <w:numId w:val="3"/>
        </w:numPr>
        <w:rPr>
          <w:rFonts w:ascii="Arial" w:hAnsi="Arial" w:cs="Arial"/>
        </w:rPr>
      </w:pPr>
      <w:r w:rsidRPr="00126194">
        <w:rPr>
          <w:rFonts w:ascii="Arial" w:hAnsi="Arial" w:cs="Arial"/>
          <w:b/>
          <w:bCs/>
        </w:rPr>
        <w:t>Vulnerabilidad de Datos:</w:t>
      </w:r>
      <w:r w:rsidRPr="00126194">
        <w:rPr>
          <w:rFonts w:ascii="Arial" w:hAnsi="Arial" w:cs="Arial"/>
        </w:rPr>
        <w:t xml:space="preserve"> Al no poseer un sistema con roles de usuario y bases de datos relacionales, existe un alto riesgo de pérdida de información, duplicidad de registros o errores humanos involuntarios.</w:t>
      </w:r>
    </w:p>
    <w:p w:rsidR="00A66A33" w:rsidRPr="00126194" w:rsidRDefault="00A66A33" w:rsidP="00CC1D62">
      <w:pPr>
        <w:pStyle w:val="NormalWeb"/>
        <w:numPr>
          <w:ilvl w:val="0"/>
          <w:numId w:val="3"/>
        </w:numPr>
        <w:rPr>
          <w:rFonts w:ascii="Arial" w:hAnsi="Arial" w:cs="Arial"/>
        </w:rPr>
      </w:pPr>
      <w:r w:rsidRPr="00126194">
        <w:rPr>
          <w:rFonts w:ascii="Arial" w:hAnsi="Arial" w:cs="Arial"/>
          <w:b/>
          <w:bCs/>
        </w:rPr>
        <w:t>Dificultad en la Auditoría:</w:t>
      </w:r>
      <w:r w:rsidRPr="00126194">
        <w:rPr>
          <w:rFonts w:ascii="Arial" w:hAnsi="Arial" w:cs="Arial"/>
        </w:rPr>
        <w:t xml:space="preserve"> El rastreo histórico de una solicitud específica se vuelve una tarea compleja que requiere la revisión de múltiples archivos físicos y digitales.</w:t>
      </w:r>
    </w:p>
    <w:p w:rsidR="00875FCA" w:rsidRPr="00126194" w:rsidRDefault="00875FCA" w:rsidP="00875FCA">
      <w:pPr>
        <w:pStyle w:val="NormalWeb"/>
        <w:rPr>
          <w:rFonts w:ascii="Arial" w:hAnsi="Arial" w:cs="Arial"/>
        </w:rPr>
      </w:pPr>
      <w:r w:rsidRPr="00126194">
        <w:rPr>
          <w:rFonts w:ascii="Arial" w:hAnsi="Arial" w:cs="Arial"/>
        </w:rPr>
        <w:t xml:space="preserve">De mantenerse este modelo de gestión, el departamento corre el riesgo de enfrentar una parálisis informativa que afecte directamente la cadena de suministro de la planta. La falta de una </w:t>
      </w:r>
      <w:r w:rsidRPr="00126194">
        <w:rPr>
          <w:rFonts w:ascii="Arial" w:hAnsi="Arial" w:cs="Arial"/>
          <w:b/>
          <w:bCs/>
        </w:rPr>
        <w:t>aplicación web</w:t>
      </w:r>
      <w:r w:rsidRPr="00126194">
        <w:rPr>
          <w:rFonts w:ascii="Arial" w:hAnsi="Arial" w:cs="Arial"/>
        </w:rPr>
        <w:t xml:space="preserve"> dedicada impide que la empresa escale su capacidad de respuesta al ritmo de las demandas industriales actuales del estado Bolívar y el país.</w:t>
      </w:r>
    </w:p>
    <w:p w:rsidR="00875FCA" w:rsidRPr="00126194" w:rsidRDefault="00875FCA" w:rsidP="00875FCA">
      <w:pPr>
        <w:pStyle w:val="NormalWeb"/>
        <w:rPr>
          <w:rFonts w:ascii="Arial" w:hAnsi="Arial" w:cs="Arial"/>
        </w:rPr>
      </w:pPr>
      <w:r w:rsidRPr="00126194">
        <w:rPr>
          <w:rFonts w:ascii="Arial" w:hAnsi="Arial" w:cs="Arial"/>
        </w:rPr>
        <w:t>Ante esta problemática, surge la siguiente interrogante:</w:t>
      </w:r>
    </w:p>
    <w:p w:rsidR="00875FCA" w:rsidRPr="00126194" w:rsidRDefault="00875FCA" w:rsidP="00875FCA">
      <w:pPr>
        <w:pStyle w:val="NormalWeb"/>
        <w:rPr>
          <w:rFonts w:ascii="Arial" w:hAnsi="Arial" w:cs="Arial"/>
        </w:rPr>
      </w:pPr>
      <w:r w:rsidRPr="00126194">
        <w:rPr>
          <w:rFonts w:ascii="Arial" w:hAnsi="Arial" w:cs="Arial"/>
        </w:rPr>
        <w:t>¿De qué manera el desarrollo de una aplicación web para el control de solicitudes de compra y venta permitirá optimizar los procesos administrativos y la toma de decisiones en el departamento comercial de C.V.G. CABELUM?</w:t>
      </w:r>
    </w:p>
    <w:p w:rsidR="00875FCA" w:rsidRPr="00126194" w:rsidRDefault="00875FCA" w:rsidP="00875FCA">
      <w:pPr>
        <w:pStyle w:val="NormalWeb"/>
        <w:rPr>
          <w:rFonts w:ascii="Arial" w:hAnsi="Arial" w:cs="Arial"/>
        </w:rPr>
      </w:pPr>
    </w:p>
    <w:p w:rsidR="00875FCA" w:rsidRPr="00126194" w:rsidRDefault="00875FCA" w:rsidP="00961152">
      <w:pPr>
        <w:pStyle w:val="Ttulo2"/>
        <w:keepNext w:val="0"/>
        <w:keepLines w:val="0"/>
        <w:spacing w:before="0" w:after="200" w:line="360" w:lineRule="auto"/>
        <w:jc w:val="both"/>
        <w:rPr>
          <w:rFonts w:ascii="Arial" w:hAnsi="Arial" w:cs="Arial"/>
        </w:rPr>
      </w:pPr>
      <w:bookmarkStart w:id="16" w:name="_Toc199598127"/>
      <w:bookmarkStart w:id="17" w:name="_Toc199546343"/>
      <w:bookmarkStart w:id="18" w:name="_Toc199599487"/>
      <w:bookmarkStart w:id="19" w:name="_Toc199598664"/>
      <w:r w:rsidRPr="00126194">
        <w:rPr>
          <w:rFonts w:ascii="Arial" w:hAnsi="Arial" w:cs="Arial"/>
        </w:rPr>
        <w:lastRenderedPageBreak/>
        <w:t>Objetivo General</w:t>
      </w:r>
      <w:bookmarkEnd w:id="16"/>
      <w:bookmarkEnd w:id="17"/>
      <w:bookmarkEnd w:id="18"/>
      <w:bookmarkEnd w:id="19"/>
      <w:r w:rsidRPr="00126194">
        <w:rPr>
          <w:rFonts w:ascii="Arial" w:hAnsi="Arial" w:cs="Arial"/>
        </w:rPr>
        <w:t xml:space="preserve"> </w:t>
      </w:r>
    </w:p>
    <w:p w:rsidR="00875FCA" w:rsidRPr="00126194" w:rsidRDefault="00875FCA" w:rsidP="00875FCA">
      <w:pPr>
        <w:rPr>
          <w:rFonts w:ascii="Arial" w:hAnsi="Arial" w:cs="Arial"/>
        </w:rPr>
      </w:pPr>
    </w:p>
    <w:p w:rsidR="00875FCA" w:rsidRPr="00126194" w:rsidRDefault="00875FCA" w:rsidP="00875FCA">
      <w:pPr>
        <w:rPr>
          <w:rFonts w:ascii="Arial" w:hAnsi="Arial" w:cs="Arial"/>
        </w:rPr>
      </w:pPr>
    </w:p>
    <w:p w:rsidR="00875FCA" w:rsidRPr="00126194" w:rsidRDefault="00875FCA" w:rsidP="00875FCA">
      <w:pPr>
        <w:rPr>
          <w:rFonts w:ascii="Arial" w:hAnsi="Arial" w:cs="Arial"/>
        </w:rPr>
      </w:pPr>
      <w:r w:rsidRPr="00126194">
        <w:rPr>
          <w:rFonts w:ascii="Arial" w:hAnsi="Arial" w:cs="Arial"/>
        </w:rPr>
        <w:t>Desarrollo de un Sistema Web para la Gestión y Control de Solicitudes de Compra y Venta en C.V.G. CABELUM, Ubicada en la Nueva Zona industrial, Av. Perimetral, Municipio Angostura del Orinoco, Ciudad Bolívar, Estado Bolívar.</w:t>
      </w:r>
    </w:p>
    <w:p w:rsidR="00875FCA" w:rsidRPr="00126194" w:rsidRDefault="00875FCA" w:rsidP="00875FCA">
      <w:pPr>
        <w:rPr>
          <w:rFonts w:ascii="Arial" w:hAnsi="Arial" w:cs="Arial"/>
        </w:rPr>
      </w:pPr>
    </w:p>
    <w:p w:rsidR="00875FCA" w:rsidRPr="00126194" w:rsidRDefault="00875FCA" w:rsidP="00875FCA">
      <w:pPr>
        <w:pStyle w:val="Ttulo2"/>
        <w:keepNext w:val="0"/>
        <w:keepLines w:val="0"/>
        <w:spacing w:before="0" w:after="200" w:line="360" w:lineRule="auto"/>
        <w:rPr>
          <w:rFonts w:ascii="Arial" w:hAnsi="Arial" w:cs="Arial"/>
        </w:rPr>
      </w:pPr>
      <w:bookmarkStart w:id="20" w:name="_Toc199546344"/>
      <w:bookmarkStart w:id="21" w:name="_Toc199598128"/>
      <w:bookmarkStart w:id="22" w:name="_Toc199598665"/>
      <w:bookmarkStart w:id="23" w:name="_Toc199599488"/>
      <w:r w:rsidRPr="00126194">
        <w:rPr>
          <w:rFonts w:ascii="Arial" w:hAnsi="Arial" w:cs="Arial"/>
        </w:rPr>
        <w:t>Objetivos Específicos</w:t>
      </w:r>
      <w:bookmarkEnd w:id="20"/>
      <w:bookmarkEnd w:id="21"/>
      <w:bookmarkEnd w:id="22"/>
      <w:bookmarkEnd w:id="23"/>
      <w:r w:rsidRPr="00126194">
        <w:rPr>
          <w:rFonts w:ascii="Arial" w:hAnsi="Arial" w:cs="Arial"/>
        </w:rPr>
        <w:t xml:space="preserve"> </w:t>
      </w:r>
    </w:p>
    <w:p w:rsidR="00875FCA" w:rsidRPr="00126194" w:rsidRDefault="00875FCA" w:rsidP="00875FCA">
      <w:pPr>
        <w:pStyle w:val="NormalWeb"/>
        <w:rPr>
          <w:rFonts w:ascii="Arial" w:hAnsi="Arial" w:cs="Arial"/>
        </w:rPr>
      </w:pPr>
      <w:r w:rsidRPr="00126194">
        <w:rPr>
          <w:rFonts w:ascii="Arial" w:hAnsi="Arial" w:cs="Arial"/>
          <w:b/>
          <w:bCs/>
        </w:rPr>
        <w:t>Diagnosticar</w:t>
      </w:r>
      <w:r w:rsidRPr="00126194">
        <w:rPr>
          <w:rFonts w:ascii="Arial" w:hAnsi="Arial" w:cs="Arial"/>
        </w:rPr>
        <w:t xml:space="preserve"> la situación actual de los procesos de recepción, registro y seguimiento de solicitudes de compra y venta en C.V.G. CABELUM para identificar los requerimientos funcionales del sistema.</w:t>
      </w:r>
    </w:p>
    <w:p w:rsidR="00875FCA" w:rsidRPr="00126194" w:rsidRDefault="00875FCA" w:rsidP="00875FCA">
      <w:pPr>
        <w:pStyle w:val="NormalWeb"/>
        <w:rPr>
          <w:rFonts w:ascii="Arial" w:hAnsi="Arial" w:cs="Arial"/>
        </w:rPr>
      </w:pPr>
      <w:r w:rsidRPr="00126194">
        <w:rPr>
          <w:rFonts w:ascii="Arial" w:hAnsi="Arial" w:cs="Arial"/>
          <w:b/>
          <w:bCs/>
        </w:rPr>
        <w:t>Determinar</w:t>
      </w:r>
      <w:r w:rsidRPr="00126194">
        <w:rPr>
          <w:rFonts w:ascii="Arial" w:hAnsi="Arial" w:cs="Arial"/>
        </w:rPr>
        <w:t xml:space="preserve"> las herramientas tecnológicas (lenguajes de programación, </w:t>
      </w:r>
      <w:proofErr w:type="spellStart"/>
      <w:r w:rsidRPr="00126194">
        <w:rPr>
          <w:rFonts w:ascii="Arial" w:hAnsi="Arial" w:cs="Arial"/>
        </w:rPr>
        <w:t>frameworks</w:t>
      </w:r>
      <w:proofErr w:type="spellEnd"/>
      <w:r w:rsidRPr="00126194">
        <w:rPr>
          <w:rFonts w:ascii="Arial" w:hAnsi="Arial" w:cs="Arial"/>
        </w:rPr>
        <w:t xml:space="preserve"> y gestores de bases de datos) más adecuadas para el desarrollo de la aplicación web, considerando la infraestructura tecnológica de la empresa.</w:t>
      </w:r>
    </w:p>
    <w:p w:rsidR="00875FCA" w:rsidRPr="00126194" w:rsidRDefault="00875FCA" w:rsidP="00875FCA">
      <w:pPr>
        <w:pStyle w:val="NormalWeb"/>
        <w:rPr>
          <w:rFonts w:ascii="Arial" w:hAnsi="Arial" w:cs="Arial"/>
        </w:rPr>
      </w:pPr>
      <w:r w:rsidRPr="00126194">
        <w:rPr>
          <w:rFonts w:ascii="Arial" w:hAnsi="Arial" w:cs="Arial"/>
          <w:b/>
          <w:bCs/>
        </w:rPr>
        <w:t>Diseñar</w:t>
      </w:r>
      <w:r w:rsidRPr="00126194">
        <w:rPr>
          <w:rFonts w:ascii="Arial" w:hAnsi="Arial" w:cs="Arial"/>
        </w:rPr>
        <w:t xml:space="preserve"> la arquitectura de software, el modelado de la base de datos y la interfaz de usuario (UI/UX) de la aplicación, enfocándose en la usabilidad para el personal administrativo.</w:t>
      </w:r>
    </w:p>
    <w:p w:rsidR="00875FCA" w:rsidRPr="00126194" w:rsidRDefault="00875FCA" w:rsidP="00875FCA">
      <w:pPr>
        <w:pStyle w:val="NormalWeb"/>
        <w:rPr>
          <w:rFonts w:ascii="Arial" w:hAnsi="Arial" w:cs="Arial"/>
        </w:rPr>
      </w:pPr>
      <w:r w:rsidRPr="00126194">
        <w:rPr>
          <w:rFonts w:ascii="Arial" w:hAnsi="Arial" w:cs="Arial"/>
          <w:b/>
          <w:bCs/>
        </w:rPr>
        <w:t>Codificar</w:t>
      </w:r>
      <w:r w:rsidRPr="00126194">
        <w:rPr>
          <w:rFonts w:ascii="Arial" w:hAnsi="Arial" w:cs="Arial"/>
        </w:rPr>
        <w:t xml:space="preserve"> los módulos de la aplicación web (Módulo de Compras, Módulo de Ventas y Panel de Reportes) siguiendo estándares de seguridad y buenas prácticas de programación.</w:t>
      </w:r>
    </w:p>
    <w:p w:rsidR="00875FCA" w:rsidRPr="00126194" w:rsidRDefault="00875FCA" w:rsidP="00875FCA">
      <w:pPr>
        <w:pStyle w:val="NormalWeb"/>
        <w:rPr>
          <w:rFonts w:ascii="Arial" w:hAnsi="Arial" w:cs="Arial"/>
        </w:rPr>
      </w:pPr>
      <w:r w:rsidRPr="00126194">
        <w:rPr>
          <w:rFonts w:ascii="Arial" w:hAnsi="Arial" w:cs="Arial"/>
          <w:b/>
          <w:bCs/>
        </w:rPr>
        <w:t>Realizar pruebas</w:t>
      </w:r>
      <w:r w:rsidRPr="00126194">
        <w:rPr>
          <w:rFonts w:ascii="Arial" w:hAnsi="Arial" w:cs="Arial"/>
        </w:rPr>
        <w:t xml:space="preserve"> de funcionalidad y carga del sistema para garantizar la integridad de los datos y el correcto flujo de las solicitudes de compra y venta antes de su implementación final.</w:t>
      </w:r>
    </w:p>
    <w:p w:rsidR="00875FCA" w:rsidRPr="00126194" w:rsidRDefault="00875FCA" w:rsidP="00875FCA">
      <w:pPr>
        <w:pStyle w:val="Ttulo2"/>
        <w:rPr>
          <w:rFonts w:ascii="Arial" w:hAnsi="Arial" w:cs="Arial"/>
        </w:rPr>
      </w:pPr>
      <w:r w:rsidRPr="00126194">
        <w:rPr>
          <w:rFonts w:ascii="Arial" w:hAnsi="Arial" w:cs="Arial"/>
        </w:rPr>
        <w:t>Justificación</w:t>
      </w:r>
    </w:p>
    <w:p w:rsidR="00875FCA" w:rsidRPr="00126194" w:rsidRDefault="00875FCA" w:rsidP="00875FCA">
      <w:pPr>
        <w:rPr>
          <w:rFonts w:ascii="Arial" w:hAnsi="Arial" w:cs="Arial"/>
        </w:rPr>
      </w:pPr>
    </w:p>
    <w:p w:rsidR="00961152" w:rsidRPr="00126194" w:rsidRDefault="00961152" w:rsidP="00961152">
      <w:pPr>
        <w:pStyle w:val="NormalWeb"/>
        <w:rPr>
          <w:rFonts w:ascii="Arial" w:hAnsi="Arial" w:cs="Arial"/>
        </w:rPr>
      </w:pPr>
      <w:r w:rsidRPr="00126194">
        <w:rPr>
          <w:rFonts w:ascii="Arial" w:hAnsi="Arial" w:cs="Arial"/>
        </w:rPr>
        <w:t>El desarrollo de esta aplicación web no solo representa una mejora tecnológica, sino una transformación en la manera en que el Departamento de Compra y Venta interactúa con sus datos. Su importancia se fundamenta en los siguientes aspectos:</w:t>
      </w:r>
    </w:p>
    <w:p w:rsidR="00961152" w:rsidRPr="00126194" w:rsidRDefault="00961152" w:rsidP="00961152">
      <w:pPr>
        <w:pStyle w:val="Ttulo3"/>
        <w:rPr>
          <w:rFonts w:ascii="Arial" w:hAnsi="Arial" w:cs="Arial"/>
        </w:rPr>
      </w:pPr>
      <w:r w:rsidRPr="00126194">
        <w:rPr>
          <w:rFonts w:ascii="Arial" w:hAnsi="Arial" w:cs="Arial"/>
        </w:rPr>
        <w:t>Justificación Técnica</w:t>
      </w:r>
    </w:p>
    <w:p w:rsidR="00961152" w:rsidRPr="00126194" w:rsidRDefault="00961152" w:rsidP="00961152">
      <w:pPr>
        <w:pStyle w:val="NormalWeb"/>
        <w:rPr>
          <w:rFonts w:ascii="Arial" w:hAnsi="Arial" w:cs="Arial"/>
        </w:rPr>
      </w:pPr>
      <w:r w:rsidRPr="00126194">
        <w:rPr>
          <w:rFonts w:ascii="Arial" w:hAnsi="Arial" w:cs="Arial"/>
        </w:rPr>
        <w:t xml:space="preserve">Desde el punto de vista tecnológico, el proyecto introduce el uso de herramientas modernas (como arquitecturas cliente-servidor y bases de datos relacionales) que sustituyen procesos manuales propensos al error. La implementación de una interfaz web permitirá la </w:t>
      </w:r>
      <w:r w:rsidRPr="00126194">
        <w:rPr>
          <w:rFonts w:ascii="Arial" w:hAnsi="Arial" w:cs="Arial"/>
          <w:b/>
          <w:bCs/>
        </w:rPr>
        <w:t>centralización de la información</w:t>
      </w:r>
      <w:r w:rsidRPr="00126194">
        <w:rPr>
          <w:rFonts w:ascii="Arial" w:hAnsi="Arial" w:cs="Arial"/>
        </w:rPr>
        <w:t xml:space="preserve">, garantizando que los datos de compras y ventas sean íntegros, </w:t>
      </w:r>
      <w:r w:rsidRPr="00126194">
        <w:rPr>
          <w:rFonts w:ascii="Arial" w:hAnsi="Arial" w:cs="Arial"/>
        </w:rPr>
        <w:lastRenderedPageBreak/>
        <w:t>seguros y accesibles en tiempo real desde cualquier punto de la red interna de la empresa.</w:t>
      </w:r>
    </w:p>
    <w:p w:rsidR="00961152" w:rsidRPr="00126194" w:rsidRDefault="00961152" w:rsidP="00961152">
      <w:pPr>
        <w:pStyle w:val="Ttulo3"/>
        <w:rPr>
          <w:rFonts w:ascii="Arial" w:hAnsi="Arial" w:cs="Arial"/>
        </w:rPr>
      </w:pPr>
      <w:r w:rsidRPr="00126194">
        <w:rPr>
          <w:rFonts w:ascii="Arial" w:hAnsi="Arial" w:cs="Arial"/>
        </w:rPr>
        <w:t>Justificación Institucional y Económica</w:t>
      </w:r>
    </w:p>
    <w:p w:rsidR="00961152" w:rsidRPr="00126194" w:rsidRDefault="00961152" w:rsidP="00961152">
      <w:pPr>
        <w:pStyle w:val="NormalWeb"/>
        <w:rPr>
          <w:rFonts w:ascii="Arial" w:hAnsi="Arial" w:cs="Arial"/>
        </w:rPr>
      </w:pPr>
      <w:r w:rsidRPr="00126194">
        <w:rPr>
          <w:rFonts w:ascii="Arial" w:hAnsi="Arial" w:cs="Arial"/>
        </w:rPr>
        <w:t xml:space="preserve">Para </w:t>
      </w:r>
      <w:r w:rsidRPr="00126194">
        <w:rPr>
          <w:rFonts w:ascii="Arial" w:hAnsi="Arial" w:cs="Arial"/>
          <w:b/>
          <w:bCs/>
        </w:rPr>
        <w:t>C.V.G. CABELUM</w:t>
      </w:r>
      <w:r w:rsidRPr="00126194">
        <w:rPr>
          <w:rFonts w:ascii="Arial" w:hAnsi="Arial" w:cs="Arial"/>
        </w:rPr>
        <w:t>, la eficiencia administrativa se traduce en ahorro de costos y tiempo. Al optimizar el control de las solicitudes, se reducen los tiempos muertos en la cadena de suministros y se agiliza la respuesta a los clientes. Esto fortalece la imagen corporativa de la empresa como una entidad pública moderna, eficiente y alineada con los estándares de calidad que exige el sector aluminio a nivel nacional e internacional.</w:t>
      </w:r>
    </w:p>
    <w:p w:rsidR="00961152" w:rsidRPr="00126194" w:rsidRDefault="00961152" w:rsidP="00961152">
      <w:pPr>
        <w:pStyle w:val="Ttulo3"/>
        <w:rPr>
          <w:rFonts w:ascii="Arial" w:hAnsi="Arial" w:cs="Arial"/>
        </w:rPr>
      </w:pPr>
      <w:r w:rsidRPr="00126194">
        <w:rPr>
          <w:rFonts w:ascii="Arial" w:hAnsi="Arial" w:cs="Arial"/>
        </w:rPr>
        <w:t>Justificación Social y Laboral</w:t>
      </w:r>
    </w:p>
    <w:p w:rsidR="00961152" w:rsidRPr="00126194" w:rsidRDefault="00961152" w:rsidP="00961152">
      <w:pPr>
        <w:pStyle w:val="NormalWeb"/>
        <w:rPr>
          <w:rFonts w:ascii="Arial" w:hAnsi="Arial" w:cs="Arial"/>
        </w:rPr>
      </w:pPr>
      <w:r w:rsidRPr="00126194">
        <w:rPr>
          <w:rFonts w:ascii="Arial" w:hAnsi="Arial" w:cs="Arial"/>
        </w:rPr>
        <w:t>La herramienta impactará directamente en el bienestar del personal administrativo del departamento. Al automatizar tareas repetitivas y reducir la carga de trabajo manual, se disminuye el margen de estrés laboral y se permite que los trabajadores se enfoquen en actividades de análisis y toma de decisiones estratégicas, mejorando así el clima organizacional.</w:t>
      </w:r>
    </w:p>
    <w:p w:rsidR="00961152" w:rsidRPr="00126194" w:rsidRDefault="00961152" w:rsidP="00961152">
      <w:pPr>
        <w:pStyle w:val="Ttulo3"/>
        <w:rPr>
          <w:rFonts w:ascii="Arial" w:hAnsi="Arial" w:cs="Arial"/>
        </w:rPr>
      </w:pPr>
      <w:r w:rsidRPr="00126194">
        <w:rPr>
          <w:rFonts w:ascii="Arial" w:hAnsi="Arial" w:cs="Arial"/>
        </w:rPr>
        <w:t>Justificación Metodológica</w:t>
      </w:r>
    </w:p>
    <w:p w:rsidR="00961152" w:rsidRPr="00126194" w:rsidRDefault="00961152" w:rsidP="00961152">
      <w:pPr>
        <w:pStyle w:val="NormalWeb"/>
        <w:rPr>
          <w:rFonts w:ascii="Arial" w:hAnsi="Arial" w:cs="Arial"/>
        </w:rPr>
      </w:pPr>
      <w:r w:rsidRPr="00126194">
        <w:rPr>
          <w:rFonts w:ascii="Arial" w:hAnsi="Arial" w:cs="Arial"/>
        </w:rPr>
        <w:t>Este proyecto sirve como antecedente y modelo para otras áreas de la empresa que aún manejen procesos manuales. La metodología de desarrollo empleada y la documentación del sistema proporcionan una base de conocimiento técnica que puede ser consultada para futuros desarrollos de software dentro de la zona industrial de Ciudad Bolívar.</w:t>
      </w:r>
    </w:p>
    <w:p w:rsidR="00875FCA" w:rsidRPr="00126194" w:rsidRDefault="00961152" w:rsidP="00961152">
      <w:pPr>
        <w:pStyle w:val="Ttulo2"/>
        <w:rPr>
          <w:rFonts w:ascii="Arial" w:hAnsi="Arial" w:cs="Arial"/>
        </w:rPr>
      </w:pPr>
      <w:r w:rsidRPr="00126194">
        <w:rPr>
          <w:rFonts w:ascii="Arial" w:hAnsi="Arial" w:cs="Arial"/>
        </w:rPr>
        <w:t>Alcance</w:t>
      </w:r>
    </w:p>
    <w:p w:rsidR="00961152" w:rsidRPr="00126194" w:rsidRDefault="00961152" w:rsidP="00961152">
      <w:pPr>
        <w:pStyle w:val="NormalWeb"/>
        <w:rPr>
          <w:rFonts w:ascii="Arial" w:hAnsi="Arial" w:cs="Arial"/>
        </w:rPr>
      </w:pPr>
      <w:r w:rsidRPr="00126194">
        <w:rPr>
          <w:rFonts w:ascii="Arial" w:hAnsi="Arial" w:cs="Arial"/>
        </w:rPr>
        <w:t xml:space="preserve">El presente proyecto contempla el diseño, desarrollo e implementación de una aplicación web integral destinada a la gestión del flujo de trabajo del Departamento de Compra y Venta de </w:t>
      </w:r>
      <w:r w:rsidRPr="00126194">
        <w:rPr>
          <w:rFonts w:ascii="Arial" w:hAnsi="Arial" w:cs="Arial"/>
          <w:b/>
          <w:bCs/>
        </w:rPr>
        <w:t>C.V.G. CABELUM</w:t>
      </w:r>
      <w:r w:rsidRPr="00126194">
        <w:rPr>
          <w:rFonts w:ascii="Arial" w:hAnsi="Arial" w:cs="Arial"/>
        </w:rPr>
        <w:t>. El alcance se define a través de los siguientes puntos:</w:t>
      </w:r>
    </w:p>
    <w:p w:rsidR="00961152" w:rsidRPr="00126194" w:rsidRDefault="00961152" w:rsidP="00961152">
      <w:pPr>
        <w:pStyle w:val="Ttulo3"/>
        <w:rPr>
          <w:rFonts w:ascii="Arial" w:hAnsi="Arial" w:cs="Arial"/>
        </w:rPr>
      </w:pPr>
      <w:r w:rsidRPr="00126194">
        <w:rPr>
          <w:rFonts w:ascii="Arial" w:hAnsi="Arial" w:cs="Arial"/>
        </w:rPr>
        <w:t>1.5.1 Ámbito Funcional (Módulos del Sistema)</w:t>
      </w:r>
    </w:p>
    <w:p w:rsidR="00961152" w:rsidRPr="00126194" w:rsidRDefault="00961152" w:rsidP="00961152">
      <w:pPr>
        <w:pStyle w:val="NormalWeb"/>
        <w:rPr>
          <w:rFonts w:ascii="Arial" w:hAnsi="Arial" w:cs="Arial"/>
        </w:rPr>
      </w:pPr>
      <w:r w:rsidRPr="00126194">
        <w:rPr>
          <w:rFonts w:ascii="Arial" w:hAnsi="Arial" w:cs="Arial"/>
        </w:rPr>
        <w:t>La aplicación web cubrirá las siguientes áreas funcionales:</w:t>
      </w:r>
    </w:p>
    <w:p w:rsidR="00961152" w:rsidRPr="00126194" w:rsidRDefault="00961152" w:rsidP="00CC1D62">
      <w:pPr>
        <w:pStyle w:val="NormalWeb"/>
        <w:numPr>
          <w:ilvl w:val="0"/>
          <w:numId w:val="4"/>
        </w:numPr>
        <w:rPr>
          <w:rFonts w:ascii="Arial" w:hAnsi="Arial" w:cs="Arial"/>
        </w:rPr>
      </w:pPr>
      <w:r w:rsidRPr="00126194">
        <w:rPr>
          <w:rFonts w:ascii="Arial" w:hAnsi="Arial" w:cs="Arial"/>
          <w:b/>
          <w:bCs/>
        </w:rPr>
        <w:t>Gestión de Usuarios:</w:t>
      </w:r>
      <w:r w:rsidRPr="00126194">
        <w:rPr>
          <w:rFonts w:ascii="Arial" w:hAnsi="Arial" w:cs="Arial"/>
        </w:rPr>
        <w:t xml:space="preserve"> Implementación de niveles de acceso (Administrador, Analista de Compras, Analista de Ventas) con autenticación segura.</w:t>
      </w:r>
    </w:p>
    <w:p w:rsidR="00961152" w:rsidRPr="00126194" w:rsidRDefault="00961152" w:rsidP="00CC1D62">
      <w:pPr>
        <w:pStyle w:val="NormalWeb"/>
        <w:numPr>
          <w:ilvl w:val="0"/>
          <w:numId w:val="4"/>
        </w:numPr>
        <w:rPr>
          <w:rFonts w:ascii="Arial" w:hAnsi="Arial" w:cs="Arial"/>
        </w:rPr>
      </w:pPr>
      <w:r w:rsidRPr="00126194">
        <w:rPr>
          <w:rFonts w:ascii="Arial" w:hAnsi="Arial" w:cs="Arial"/>
          <w:b/>
          <w:bCs/>
        </w:rPr>
        <w:t>Módulo de Solicitudes de Compra:</w:t>
      </w:r>
      <w:r w:rsidRPr="00126194">
        <w:rPr>
          <w:rFonts w:ascii="Arial" w:hAnsi="Arial" w:cs="Arial"/>
        </w:rPr>
        <w:t xml:space="preserve"> Registro de requerimientos de insumos, gestión de estados de la solicitud (Pendiente, Aprobada, Rechazada) y vinculación con proveedores.</w:t>
      </w:r>
    </w:p>
    <w:p w:rsidR="00961152" w:rsidRPr="00126194" w:rsidRDefault="00961152" w:rsidP="00CC1D62">
      <w:pPr>
        <w:pStyle w:val="NormalWeb"/>
        <w:numPr>
          <w:ilvl w:val="0"/>
          <w:numId w:val="4"/>
        </w:numPr>
        <w:rPr>
          <w:rFonts w:ascii="Arial" w:hAnsi="Arial" w:cs="Arial"/>
        </w:rPr>
      </w:pPr>
      <w:r w:rsidRPr="00126194">
        <w:rPr>
          <w:rFonts w:ascii="Arial" w:hAnsi="Arial" w:cs="Arial"/>
          <w:b/>
          <w:bCs/>
        </w:rPr>
        <w:t>Módulo de Solicitudes de Venta:</w:t>
      </w:r>
      <w:r w:rsidRPr="00126194">
        <w:rPr>
          <w:rFonts w:ascii="Arial" w:hAnsi="Arial" w:cs="Arial"/>
        </w:rPr>
        <w:t xml:space="preserve"> Control de pedidos de clientes, registro de conductores de aluminio solicitados y seguimiento de órdenes de despacho.</w:t>
      </w:r>
    </w:p>
    <w:p w:rsidR="00961152" w:rsidRPr="00126194" w:rsidRDefault="00961152" w:rsidP="00CC1D62">
      <w:pPr>
        <w:pStyle w:val="NormalWeb"/>
        <w:numPr>
          <w:ilvl w:val="0"/>
          <w:numId w:val="4"/>
        </w:numPr>
        <w:rPr>
          <w:rFonts w:ascii="Arial" w:hAnsi="Arial" w:cs="Arial"/>
        </w:rPr>
      </w:pPr>
      <w:r w:rsidRPr="00126194">
        <w:rPr>
          <w:rFonts w:ascii="Arial" w:hAnsi="Arial" w:cs="Arial"/>
          <w:b/>
          <w:bCs/>
        </w:rPr>
        <w:lastRenderedPageBreak/>
        <w:t>Generación de Reportes:</w:t>
      </w:r>
      <w:r w:rsidRPr="00126194">
        <w:rPr>
          <w:rFonts w:ascii="Arial" w:hAnsi="Arial" w:cs="Arial"/>
        </w:rPr>
        <w:t xml:space="preserve"> Creación de informes en formatos descargables (PDF/Excel) sobre el volumen de transacciones mensuales y estatus de solicitudes.</w:t>
      </w:r>
    </w:p>
    <w:p w:rsidR="00961152" w:rsidRPr="00126194" w:rsidRDefault="00961152" w:rsidP="00CC1D62">
      <w:pPr>
        <w:pStyle w:val="NormalWeb"/>
        <w:numPr>
          <w:ilvl w:val="0"/>
          <w:numId w:val="4"/>
        </w:numPr>
        <w:rPr>
          <w:rFonts w:ascii="Arial" w:hAnsi="Arial" w:cs="Arial"/>
        </w:rPr>
      </w:pPr>
      <w:r w:rsidRPr="00126194">
        <w:rPr>
          <w:rFonts w:ascii="Arial" w:hAnsi="Arial" w:cs="Arial"/>
          <w:b/>
          <w:bCs/>
        </w:rPr>
        <w:t>Historial y Auditoría:</w:t>
      </w:r>
      <w:r w:rsidRPr="00126194">
        <w:rPr>
          <w:rFonts w:ascii="Arial" w:hAnsi="Arial" w:cs="Arial"/>
        </w:rPr>
        <w:t xml:space="preserve"> Registro de movimientos para trazabilidad (quién creó la solicitud y cuándo se modificó).</w:t>
      </w:r>
    </w:p>
    <w:p w:rsidR="00961152" w:rsidRPr="00126194" w:rsidRDefault="00961152" w:rsidP="00961152">
      <w:pPr>
        <w:pStyle w:val="Ttulo3"/>
        <w:rPr>
          <w:rFonts w:ascii="Arial" w:hAnsi="Arial" w:cs="Arial"/>
        </w:rPr>
      </w:pPr>
      <w:r w:rsidRPr="00126194">
        <w:rPr>
          <w:rFonts w:ascii="Arial" w:hAnsi="Arial" w:cs="Arial"/>
        </w:rPr>
        <w:t>1.5.2 Ámbito Tecnológico</w:t>
      </w:r>
    </w:p>
    <w:p w:rsidR="00961152" w:rsidRPr="00126194" w:rsidRDefault="00961152" w:rsidP="00CC1D62">
      <w:pPr>
        <w:pStyle w:val="NormalWeb"/>
        <w:numPr>
          <w:ilvl w:val="0"/>
          <w:numId w:val="5"/>
        </w:numPr>
        <w:rPr>
          <w:rFonts w:ascii="Arial" w:hAnsi="Arial" w:cs="Arial"/>
        </w:rPr>
      </w:pPr>
      <w:r w:rsidRPr="00126194">
        <w:rPr>
          <w:rFonts w:ascii="Arial" w:hAnsi="Arial" w:cs="Arial"/>
          <w:b/>
          <w:bCs/>
        </w:rPr>
        <w:t>Plataforma:</w:t>
      </w:r>
      <w:r w:rsidRPr="00126194">
        <w:rPr>
          <w:rFonts w:ascii="Arial" w:hAnsi="Arial" w:cs="Arial"/>
        </w:rPr>
        <w:t xml:space="preserve"> La aplicación será desarrollada bajo arquitectura web, lo que permitirá su acceso a través de navegadores (Chrome, Firefox, </w:t>
      </w:r>
      <w:proofErr w:type="spellStart"/>
      <w:r w:rsidRPr="00126194">
        <w:rPr>
          <w:rFonts w:ascii="Arial" w:hAnsi="Arial" w:cs="Arial"/>
        </w:rPr>
        <w:t>Edge</w:t>
      </w:r>
      <w:proofErr w:type="spellEnd"/>
      <w:r w:rsidRPr="00126194">
        <w:rPr>
          <w:rFonts w:ascii="Arial" w:hAnsi="Arial" w:cs="Arial"/>
        </w:rPr>
        <w:t>) dentro de la red local (Intranet) de la empresa.</w:t>
      </w:r>
    </w:p>
    <w:p w:rsidR="00961152" w:rsidRPr="00126194" w:rsidRDefault="00961152" w:rsidP="00CC1D62">
      <w:pPr>
        <w:pStyle w:val="NormalWeb"/>
        <w:numPr>
          <w:ilvl w:val="0"/>
          <w:numId w:val="5"/>
        </w:numPr>
        <w:rPr>
          <w:rFonts w:ascii="Arial" w:hAnsi="Arial" w:cs="Arial"/>
        </w:rPr>
      </w:pPr>
      <w:r w:rsidRPr="00126194">
        <w:rPr>
          <w:rFonts w:ascii="Arial" w:hAnsi="Arial" w:cs="Arial"/>
          <w:b/>
          <w:bCs/>
        </w:rPr>
        <w:t>Compatibilidad:</w:t>
      </w:r>
      <w:r w:rsidRPr="00126194">
        <w:rPr>
          <w:rFonts w:ascii="Arial" w:hAnsi="Arial" w:cs="Arial"/>
        </w:rPr>
        <w:t xml:space="preserve"> El diseño será responsivo, asegurando que la interfaz se adapte correctamente a computadoras de escritorio y dispositivos móviles o </w:t>
      </w:r>
      <w:proofErr w:type="spellStart"/>
      <w:r w:rsidRPr="00126194">
        <w:rPr>
          <w:rFonts w:ascii="Arial" w:hAnsi="Arial" w:cs="Arial"/>
        </w:rPr>
        <w:t>tablets</w:t>
      </w:r>
      <w:proofErr w:type="spellEnd"/>
      <w:r w:rsidRPr="00126194">
        <w:rPr>
          <w:rFonts w:ascii="Arial" w:hAnsi="Arial" w:cs="Arial"/>
        </w:rPr>
        <w:t xml:space="preserve"> del personal </w:t>
      </w:r>
      <w:proofErr w:type="spellStart"/>
      <w:r w:rsidRPr="00126194">
        <w:rPr>
          <w:rFonts w:ascii="Arial" w:hAnsi="Arial" w:cs="Arial"/>
        </w:rPr>
        <w:t>supervisorio</w:t>
      </w:r>
      <w:proofErr w:type="spellEnd"/>
      <w:r w:rsidRPr="00126194">
        <w:rPr>
          <w:rFonts w:ascii="Arial" w:hAnsi="Arial" w:cs="Arial"/>
        </w:rPr>
        <w:t>.</w:t>
      </w:r>
    </w:p>
    <w:p w:rsidR="00961152" w:rsidRPr="00126194" w:rsidRDefault="00961152" w:rsidP="00961152">
      <w:pPr>
        <w:pStyle w:val="Ttulo3"/>
        <w:rPr>
          <w:rFonts w:ascii="Arial" w:hAnsi="Arial" w:cs="Arial"/>
        </w:rPr>
      </w:pPr>
      <w:r w:rsidRPr="00126194">
        <w:rPr>
          <w:rFonts w:ascii="Arial" w:hAnsi="Arial" w:cs="Arial"/>
        </w:rPr>
        <w:t>1.5.3 Ámbito Geográfico e Institucional</w:t>
      </w:r>
    </w:p>
    <w:p w:rsidR="00961152" w:rsidRPr="00126194" w:rsidRDefault="00961152" w:rsidP="00961152">
      <w:pPr>
        <w:pStyle w:val="NormalWeb"/>
        <w:rPr>
          <w:rFonts w:ascii="Arial" w:hAnsi="Arial" w:cs="Arial"/>
        </w:rPr>
      </w:pPr>
      <w:r w:rsidRPr="00126194">
        <w:rPr>
          <w:rFonts w:ascii="Arial" w:hAnsi="Arial" w:cs="Arial"/>
        </w:rPr>
        <w:t xml:space="preserve">El proyecto está delimitado exclusivamente para el uso del personal que labora en la sede administrativa de la </w:t>
      </w:r>
      <w:r w:rsidRPr="00126194">
        <w:rPr>
          <w:rFonts w:ascii="Arial" w:hAnsi="Arial" w:cs="Arial"/>
          <w:b/>
          <w:bCs/>
        </w:rPr>
        <w:t>Avenida Perimetral, Ciudad Bolívar</w:t>
      </w:r>
      <w:r w:rsidRPr="00126194">
        <w:rPr>
          <w:rFonts w:ascii="Arial" w:hAnsi="Arial" w:cs="Arial"/>
        </w:rPr>
        <w:t>. Aunque el sistema gestiona datos de proveedores y clientes externos, su uso operativo está restringido al ámbito interno de C.V.G. CABELUM.</w:t>
      </w:r>
    </w:p>
    <w:p w:rsidR="00961152" w:rsidRPr="00126194" w:rsidRDefault="00961152" w:rsidP="00961152">
      <w:pPr>
        <w:pStyle w:val="Ttulo3"/>
        <w:rPr>
          <w:rFonts w:ascii="Arial" w:hAnsi="Arial" w:cs="Arial"/>
        </w:rPr>
      </w:pPr>
      <w:r w:rsidRPr="00126194">
        <w:rPr>
          <w:rFonts w:ascii="Arial" w:hAnsi="Arial" w:cs="Arial"/>
        </w:rPr>
        <w:t>1.5.4 Alcance Temporal</w:t>
      </w:r>
    </w:p>
    <w:p w:rsidR="00961152" w:rsidRPr="00126194" w:rsidRDefault="00961152" w:rsidP="00961152">
      <w:pPr>
        <w:pStyle w:val="NormalWeb"/>
        <w:rPr>
          <w:rFonts w:ascii="Arial" w:hAnsi="Arial" w:cs="Arial"/>
        </w:rPr>
      </w:pPr>
      <w:r w:rsidRPr="00126194">
        <w:rPr>
          <w:rFonts w:ascii="Arial" w:hAnsi="Arial" w:cs="Arial"/>
        </w:rPr>
        <w:t>El desarrollo del sistema abarcará desde la fase de levantamiento de información y diagnóstico de procesos actuales hasta la entrega de un prototipo funcional probado y documentado mediante un manual de usuario.</w:t>
      </w:r>
    </w:p>
    <w:p w:rsidR="00961152" w:rsidRPr="00126194" w:rsidRDefault="00126194" w:rsidP="00126194">
      <w:pPr>
        <w:pStyle w:val="Ttulo2"/>
        <w:rPr>
          <w:rFonts w:ascii="Arial" w:hAnsi="Arial" w:cs="Arial"/>
        </w:rPr>
      </w:pPr>
      <w:r w:rsidRPr="00126194">
        <w:rPr>
          <w:rFonts w:ascii="Arial" w:hAnsi="Arial" w:cs="Arial"/>
        </w:rPr>
        <w:t>Delimitación</w:t>
      </w:r>
    </w:p>
    <w:p w:rsidR="00126194" w:rsidRPr="00126194" w:rsidRDefault="00126194" w:rsidP="00126194">
      <w:pPr>
        <w:rPr>
          <w:rFonts w:ascii="Arial" w:hAnsi="Arial" w:cs="Arial"/>
        </w:rPr>
      </w:pPr>
    </w:p>
    <w:p w:rsidR="00126194" w:rsidRPr="00126194" w:rsidRDefault="00126194" w:rsidP="00126194">
      <w:pPr>
        <w:rPr>
          <w:rFonts w:ascii="Arial" w:hAnsi="Arial" w:cs="Arial"/>
        </w:rPr>
      </w:pPr>
      <w:r w:rsidRPr="00126194">
        <w:rPr>
          <w:rFonts w:ascii="Arial" w:hAnsi="Arial" w:cs="Arial"/>
        </w:rPr>
        <w:t xml:space="preserve">La investigación y la posterior implementación de la aplicación web se llevarán a cabo exclusivamente en las instalaciones administrativas de la empresa </w:t>
      </w:r>
      <w:r w:rsidRPr="00126194">
        <w:rPr>
          <w:rFonts w:ascii="Arial" w:hAnsi="Arial" w:cs="Arial"/>
          <w:b/>
          <w:bCs/>
        </w:rPr>
        <w:t>Conductores de Aluminio del Caroní, C.A. (C.V.G. CABELUM)</w:t>
      </w:r>
      <w:r w:rsidRPr="00126194">
        <w:rPr>
          <w:rFonts w:ascii="Arial" w:hAnsi="Arial" w:cs="Arial"/>
        </w:rPr>
        <w:t xml:space="preserve">, ubicada en la Avenida Perimetral, Nueva Zona Industrial Municipal, Ciudad Bolívar, Estado Bolívar. El alcance físico se restringe a las oficinas del </w:t>
      </w:r>
      <w:r w:rsidRPr="00126194">
        <w:rPr>
          <w:rFonts w:ascii="Arial" w:hAnsi="Arial" w:cs="Arial"/>
          <w:b/>
          <w:bCs/>
        </w:rPr>
        <w:t>Departamento de Compra y Venta</w:t>
      </w:r>
      <w:r w:rsidRPr="00126194">
        <w:rPr>
          <w:rFonts w:ascii="Arial" w:hAnsi="Arial" w:cs="Arial"/>
        </w:rPr>
        <w:t>.</w:t>
      </w: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rPr>
          <w:rFonts w:ascii="Arial" w:hAnsi="Arial" w:cs="Arial"/>
        </w:rPr>
      </w:pPr>
    </w:p>
    <w:p w:rsidR="00126194" w:rsidRPr="00126194" w:rsidRDefault="00126194" w:rsidP="00126194">
      <w:pPr>
        <w:pStyle w:val="Ttulo1"/>
        <w:spacing w:line="360" w:lineRule="auto"/>
        <w:jc w:val="center"/>
        <w:rPr>
          <w:rFonts w:ascii="Arial" w:hAnsi="Arial" w:cs="Arial"/>
          <w:b/>
          <w:color w:val="auto"/>
          <w:sz w:val="24"/>
          <w:szCs w:val="24"/>
          <w:lang w:val="es-VE"/>
        </w:rPr>
      </w:pPr>
      <w:bookmarkStart w:id="24" w:name="_Toc199546348"/>
      <w:bookmarkStart w:id="25" w:name="_Toc199598669"/>
      <w:bookmarkStart w:id="26" w:name="_Toc199598132"/>
      <w:bookmarkStart w:id="27" w:name="_Toc199599492"/>
      <w:r w:rsidRPr="00126194">
        <w:rPr>
          <w:rFonts w:ascii="Arial" w:hAnsi="Arial" w:cs="Arial"/>
          <w:b/>
          <w:color w:val="auto"/>
          <w:sz w:val="24"/>
          <w:szCs w:val="24"/>
          <w:lang w:val="es-VE"/>
        </w:rPr>
        <w:t>CAPITULO II: MARCO TEÓRICO-TECNOLÓGICO</w:t>
      </w:r>
      <w:bookmarkEnd w:id="24"/>
      <w:bookmarkEnd w:id="25"/>
      <w:bookmarkEnd w:id="26"/>
      <w:bookmarkEnd w:id="27"/>
    </w:p>
    <w:p w:rsidR="00126194" w:rsidRPr="00126194" w:rsidRDefault="00126194" w:rsidP="00126194">
      <w:pPr>
        <w:rPr>
          <w:rFonts w:ascii="Arial" w:hAnsi="Arial" w:cs="Arial"/>
          <w:lang w:val="es-VE"/>
        </w:rPr>
      </w:pPr>
    </w:p>
    <w:p w:rsidR="00126194" w:rsidRPr="00126194" w:rsidRDefault="00126194" w:rsidP="00126194">
      <w:pPr>
        <w:pStyle w:val="Ttulo2"/>
        <w:spacing w:line="360" w:lineRule="auto"/>
        <w:rPr>
          <w:rFonts w:ascii="Arial" w:hAnsi="Arial" w:cs="Arial"/>
          <w:lang w:val="es-VE"/>
        </w:rPr>
      </w:pPr>
      <w:r w:rsidRPr="00126194">
        <w:rPr>
          <w:rFonts w:ascii="Arial" w:hAnsi="Arial" w:cs="Arial"/>
          <w:lang w:val="es-VE"/>
        </w:rPr>
        <w:t xml:space="preserve">      </w:t>
      </w:r>
      <w:bookmarkStart w:id="28" w:name="_Toc199599493"/>
      <w:bookmarkStart w:id="29" w:name="_Toc199546349"/>
      <w:bookmarkStart w:id="30" w:name="_Toc199598133"/>
      <w:bookmarkStart w:id="31" w:name="_Toc199598670"/>
      <w:r w:rsidRPr="00126194">
        <w:rPr>
          <w:rFonts w:ascii="Arial" w:hAnsi="Arial" w:cs="Arial"/>
          <w:lang w:val="es-VE"/>
        </w:rPr>
        <w:t>2.1 Antecedentes de la Investigación</w:t>
      </w:r>
      <w:bookmarkEnd w:id="28"/>
      <w:bookmarkEnd w:id="29"/>
      <w:bookmarkEnd w:id="30"/>
      <w:bookmarkEnd w:id="31"/>
    </w:p>
    <w:p w:rsidR="00126194" w:rsidRPr="00126194" w:rsidRDefault="00126194" w:rsidP="00126194">
      <w:pPr>
        <w:pStyle w:val="NormalWeb"/>
        <w:rPr>
          <w:rFonts w:ascii="Arial" w:hAnsi="Arial" w:cs="Arial"/>
        </w:rPr>
      </w:pPr>
      <w:r w:rsidRPr="00126194">
        <w:rPr>
          <w:rFonts w:ascii="Arial" w:hAnsi="Arial" w:cs="Arial"/>
        </w:rPr>
        <w:t xml:space="preserve">Para profundizar en los </w:t>
      </w:r>
      <w:r w:rsidRPr="00126194">
        <w:rPr>
          <w:rFonts w:ascii="Arial" w:hAnsi="Arial" w:cs="Arial"/>
          <w:b/>
          <w:bCs/>
        </w:rPr>
        <w:t>Antecedentes de la Investigación</w:t>
      </w:r>
      <w:r w:rsidRPr="00126194">
        <w:rPr>
          <w:rFonts w:ascii="Arial" w:hAnsi="Arial" w:cs="Arial"/>
        </w:rPr>
        <w:t xml:space="preserve">, es crucial que cada estudio citado aporte algo específico: ya sea la </w:t>
      </w:r>
      <w:r w:rsidRPr="00126194">
        <w:rPr>
          <w:rFonts w:ascii="Arial" w:hAnsi="Arial" w:cs="Arial"/>
          <w:b/>
          <w:bCs/>
        </w:rPr>
        <w:t>metodología</w:t>
      </w:r>
      <w:r w:rsidRPr="00126194">
        <w:rPr>
          <w:rFonts w:ascii="Arial" w:hAnsi="Arial" w:cs="Arial"/>
        </w:rPr>
        <w:t xml:space="preserve"> (cómo lo hicieron), la </w:t>
      </w:r>
      <w:r w:rsidRPr="00126194">
        <w:rPr>
          <w:rFonts w:ascii="Arial" w:hAnsi="Arial" w:cs="Arial"/>
          <w:b/>
          <w:bCs/>
        </w:rPr>
        <w:t>tecnología</w:t>
      </w:r>
      <w:r w:rsidRPr="00126194">
        <w:rPr>
          <w:rFonts w:ascii="Arial" w:hAnsi="Arial" w:cs="Arial"/>
        </w:rPr>
        <w:t xml:space="preserve"> (qué lenguaje usaron) o la </w:t>
      </w:r>
      <w:r w:rsidRPr="00126194">
        <w:rPr>
          <w:rFonts w:ascii="Arial" w:hAnsi="Arial" w:cs="Arial"/>
          <w:b/>
          <w:bCs/>
        </w:rPr>
        <w:t>solución funcional</w:t>
      </w:r>
      <w:r w:rsidRPr="00126194">
        <w:rPr>
          <w:rFonts w:ascii="Arial" w:hAnsi="Arial" w:cs="Arial"/>
        </w:rPr>
        <w:t xml:space="preserve"> (qué problema resolvieron).</w:t>
      </w:r>
    </w:p>
    <w:p w:rsidR="00126194" w:rsidRPr="00126194" w:rsidRDefault="00126194" w:rsidP="00126194">
      <w:pPr>
        <w:pStyle w:val="NormalWeb"/>
        <w:rPr>
          <w:rFonts w:ascii="Arial" w:hAnsi="Arial" w:cs="Arial"/>
        </w:rPr>
      </w:pPr>
      <w:r w:rsidRPr="00126194">
        <w:rPr>
          <w:rFonts w:ascii="Arial" w:hAnsi="Arial" w:cs="Arial"/>
        </w:rPr>
        <w:t>Aquí tienes una expansión detallada de los antecedentes, estructurada para darle mayor peso académico a tu Capítulo II:</w:t>
      </w:r>
    </w:p>
    <w:p w:rsidR="00126194" w:rsidRPr="00126194" w:rsidRDefault="0036032E" w:rsidP="00126194">
      <w:pPr>
        <w:rPr>
          <w:rFonts w:ascii="Arial" w:hAnsi="Arial" w:cs="Arial"/>
        </w:rPr>
      </w:pPr>
      <w:r>
        <w:rPr>
          <w:rFonts w:ascii="Arial" w:hAnsi="Arial" w:cs="Arial"/>
        </w:rPr>
        <w:pict>
          <v:rect id="_x0000_i1025" style="width:0;height:1.5pt" o:hralign="center" o:hrstd="t" o:hr="t" fillcolor="#dedede" stroked="f"/>
        </w:pict>
      </w:r>
    </w:p>
    <w:p w:rsidR="00126194" w:rsidRPr="00126194" w:rsidRDefault="00126194" w:rsidP="00126194">
      <w:pPr>
        <w:pStyle w:val="Ttulo3"/>
        <w:rPr>
          <w:rFonts w:ascii="Arial" w:hAnsi="Arial" w:cs="Arial"/>
        </w:rPr>
      </w:pPr>
      <w:r w:rsidRPr="00126194">
        <w:rPr>
          <w:rFonts w:ascii="Arial" w:hAnsi="Arial" w:cs="Arial"/>
        </w:rPr>
        <w:t>2.1 Antecedentes de la Investigación (Ampliación)</w:t>
      </w:r>
    </w:p>
    <w:p w:rsidR="00126194" w:rsidRPr="00126194" w:rsidRDefault="00126194" w:rsidP="00126194">
      <w:pPr>
        <w:pStyle w:val="Ttulo4"/>
        <w:rPr>
          <w:rFonts w:ascii="Arial" w:hAnsi="Arial" w:cs="Arial"/>
        </w:rPr>
      </w:pPr>
      <w:r w:rsidRPr="00126194">
        <w:rPr>
          <w:rFonts w:ascii="Arial" w:hAnsi="Arial" w:cs="Arial"/>
        </w:rPr>
        <w:t>2.1.1 Antecedente Internacional: Enfoque en Eficiencia de Procesos</w:t>
      </w:r>
    </w:p>
    <w:p w:rsidR="00126194" w:rsidRPr="00126194" w:rsidRDefault="00126194" w:rsidP="00126194">
      <w:pPr>
        <w:pStyle w:val="NormalWeb"/>
        <w:rPr>
          <w:rFonts w:ascii="Arial" w:hAnsi="Arial" w:cs="Arial"/>
        </w:rPr>
      </w:pPr>
      <w:r w:rsidRPr="00126194">
        <w:rPr>
          <w:rFonts w:ascii="Arial" w:hAnsi="Arial" w:cs="Arial"/>
        </w:rPr>
        <w:t>Autor: Gómez, J. (2022).</w:t>
      </w:r>
    </w:p>
    <w:p w:rsidR="00126194" w:rsidRPr="00126194" w:rsidRDefault="00126194" w:rsidP="00126194">
      <w:pPr>
        <w:pStyle w:val="NormalWeb"/>
        <w:rPr>
          <w:rFonts w:ascii="Arial" w:hAnsi="Arial" w:cs="Arial"/>
        </w:rPr>
      </w:pPr>
      <w:r w:rsidRPr="00126194">
        <w:rPr>
          <w:rFonts w:ascii="Arial" w:hAnsi="Arial" w:cs="Arial"/>
        </w:rPr>
        <w:t>Título: "Diseño de un sistema de gestión de compras y ventas bajo arquitectura web para PYMES industriales."</w:t>
      </w:r>
    </w:p>
    <w:p w:rsidR="00126194" w:rsidRPr="00126194" w:rsidRDefault="00126194" w:rsidP="00126194">
      <w:pPr>
        <w:pStyle w:val="NormalWeb"/>
        <w:rPr>
          <w:rFonts w:ascii="Arial" w:hAnsi="Arial" w:cs="Arial"/>
        </w:rPr>
      </w:pPr>
      <w:r w:rsidRPr="00126194">
        <w:rPr>
          <w:rFonts w:ascii="Arial" w:hAnsi="Arial" w:cs="Arial"/>
        </w:rPr>
        <w:t>Institución: Universidad Politécnica de Madrid, España.</w:t>
      </w:r>
    </w:p>
    <w:p w:rsidR="00126194" w:rsidRPr="00126194" w:rsidRDefault="00126194" w:rsidP="00CC1D62">
      <w:pPr>
        <w:pStyle w:val="NormalWeb"/>
        <w:numPr>
          <w:ilvl w:val="0"/>
          <w:numId w:val="6"/>
        </w:numPr>
        <w:rPr>
          <w:rFonts w:ascii="Arial" w:hAnsi="Arial" w:cs="Arial"/>
        </w:rPr>
      </w:pPr>
      <w:r w:rsidRPr="00126194">
        <w:rPr>
          <w:rFonts w:ascii="Arial" w:hAnsi="Arial" w:cs="Arial"/>
          <w:b/>
          <w:bCs/>
        </w:rPr>
        <w:t>Descripción:</w:t>
      </w:r>
      <w:r w:rsidRPr="00126194">
        <w:rPr>
          <w:rFonts w:ascii="Arial" w:hAnsi="Arial" w:cs="Arial"/>
        </w:rPr>
        <w:t xml:space="preserve"> El autor desarrolló una plataforma orientada a la automatización de pedidos en empresas de manufactura pesada. El foco principal fue la reducción de la "latencia de datos", es decir, el tiempo que tarda una solicitud desde que se genera hasta que llega al proveedor.</w:t>
      </w:r>
    </w:p>
    <w:p w:rsidR="00126194" w:rsidRPr="00126194" w:rsidRDefault="00126194" w:rsidP="00CC1D62">
      <w:pPr>
        <w:pStyle w:val="NormalWeb"/>
        <w:numPr>
          <w:ilvl w:val="0"/>
          <w:numId w:val="6"/>
        </w:numPr>
        <w:rPr>
          <w:rFonts w:ascii="Arial" w:hAnsi="Arial" w:cs="Arial"/>
        </w:rPr>
      </w:pPr>
      <w:r w:rsidRPr="00126194">
        <w:rPr>
          <w:rFonts w:ascii="Arial" w:hAnsi="Arial" w:cs="Arial"/>
          <w:b/>
          <w:bCs/>
        </w:rPr>
        <w:t>Aporte al Proyecto:</w:t>
      </w:r>
      <w:r w:rsidRPr="00126194">
        <w:rPr>
          <w:rFonts w:ascii="Arial" w:hAnsi="Arial" w:cs="Arial"/>
        </w:rPr>
        <w:t xml:space="preserve"> Este antecedente proporciona la lógica de </w:t>
      </w:r>
      <w:r w:rsidRPr="00126194">
        <w:rPr>
          <w:rFonts w:ascii="Arial" w:hAnsi="Arial" w:cs="Arial"/>
          <w:b/>
          <w:bCs/>
        </w:rPr>
        <w:t>Flujo de Trabajo (</w:t>
      </w:r>
      <w:proofErr w:type="spellStart"/>
      <w:r w:rsidRPr="00126194">
        <w:rPr>
          <w:rFonts w:ascii="Arial" w:hAnsi="Arial" w:cs="Arial"/>
          <w:b/>
          <w:bCs/>
        </w:rPr>
        <w:t>Workflow</w:t>
      </w:r>
      <w:proofErr w:type="spellEnd"/>
      <w:r w:rsidRPr="00126194">
        <w:rPr>
          <w:rFonts w:ascii="Arial" w:hAnsi="Arial" w:cs="Arial"/>
          <w:b/>
          <w:bCs/>
        </w:rPr>
        <w:t>)</w:t>
      </w:r>
      <w:r w:rsidRPr="00126194">
        <w:rPr>
          <w:rFonts w:ascii="Arial" w:hAnsi="Arial" w:cs="Arial"/>
        </w:rPr>
        <w:t xml:space="preserve">. Gómez implementó un sistema de estados (Pendiente </w:t>
      </w:r>
      <w:r w:rsidRPr="00126194">
        <w:rPr>
          <w:rStyle w:val="math-inline"/>
          <w:rFonts w:ascii="Arial" w:eastAsiaTheme="majorEastAsia" w:hAnsi="Arial" w:cs="Arial"/>
        </w:rPr>
        <w:t>$\</w:t>
      </w:r>
      <w:proofErr w:type="spellStart"/>
      <w:r w:rsidRPr="00126194">
        <w:rPr>
          <w:rStyle w:val="math-inline"/>
          <w:rFonts w:ascii="Arial" w:eastAsiaTheme="majorEastAsia" w:hAnsi="Arial" w:cs="Arial"/>
        </w:rPr>
        <w:t>rightarrow</w:t>
      </w:r>
      <w:proofErr w:type="spellEnd"/>
      <w:r w:rsidRPr="00126194">
        <w:rPr>
          <w:rStyle w:val="math-inline"/>
          <w:rFonts w:ascii="Arial" w:eastAsiaTheme="majorEastAsia" w:hAnsi="Arial" w:cs="Arial"/>
        </w:rPr>
        <w:t>$</w:t>
      </w:r>
      <w:r w:rsidRPr="00126194">
        <w:rPr>
          <w:rFonts w:ascii="Arial" w:hAnsi="Arial" w:cs="Arial"/>
        </w:rPr>
        <w:t xml:space="preserve"> En Revisión </w:t>
      </w:r>
      <w:r w:rsidRPr="00126194">
        <w:rPr>
          <w:rStyle w:val="math-inline"/>
          <w:rFonts w:ascii="Arial" w:eastAsiaTheme="majorEastAsia" w:hAnsi="Arial" w:cs="Arial"/>
        </w:rPr>
        <w:t>$\</w:t>
      </w:r>
      <w:proofErr w:type="spellStart"/>
      <w:r w:rsidRPr="00126194">
        <w:rPr>
          <w:rStyle w:val="math-inline"/>
          <w:rFonts w:ascii="Arial" w:eastAsiaTheme="majorEastAsia" w:hAnsi="Arial" w:cs="Arial"/>
        </w:rPr>
        <w:t>rightarrow</w:t>
      </w:r>
      <w:proofErr w:type="spellEnd"/>
      <w:r w:rsidRPr="00126194">
        <w:rPr>
          <w:rStyle w:val="math-inline"/>
          <w:rFonts w:ascii="Arial" w:eastAsiaTheme="majorEastAsia" w:hAnsi="Arial" w:cs="Arial"/>
        </w:rPr>
        <w:t>$</w:t>
      </w:r>
      <w:r w:rsidRPr="00126194">
        <w:rPr>
          <w:rFonts w:ascii="Arial" w:hAnsi="Arial" w:cs="Arial"/>
        </w:rPr>
        <w:t xml:space="preserve"> Aprobado) que es directamente aplicable al control de solicitudes en C.V.G. CABELUM para evitar que los requerimientos se queden estancados en un escritorio.</w:t>
      </w:r>
    </w:p>
    <w:p w:rsidR="00126194" w:rsidRPr="00126194" w:rsidRDefault="00126194" w:rsidP="00126194">
      <w:pPr>
        <w:pStyle w:val="Ttulo4"/>
        <w:rPr>
          <w:rFonts w:ascii="Arial" w:hAnsi="Arial" w:cs="Arial"/>
        </w:rPr>
      </w:pPr>
      <w:r w:rsidRPr="00126194">
        <w:rPr>
          <w:rFonts w:ascii="Arial" w:hAnsi="Arial" w:cs="Arial"/>
        </w:rPr>
        <w:lastRenderedPageBreak/>
        <w:t>2.1.2 Antecedente Nacional: Enfoque en Tecnologías Libres y Seguridad</w:t>
      </w:r>
    </w:p>
    <w:p w:rsidR="00126194" w:rsidRPr="00126194" w:rsidRDefault="00126194" w:rsidP="00126194">
      <w:pPr>
        <w:pStyle w:val="NormalWeb"/>
        <w:rPr>
          <w:rFonts w:ascii="Arial" w:hAnsi="Arial" w:cs="Arial"/>
        </w:rPr>
      </w:pPr>
      <w:r w:rsidRPr="00126194">
        <w:rPr>
          <w:rFonts w:ascii="Arial" w:hAnsi="Arial" w:cs="Arial"/>
        </w:rPr>
        <w:t>Autores: Martínez, R. y Silva, L. (2021).</w:t>
      </w:r>
    </w:p>
    <w:p w:rsidR="00126194" w:rsidRPr="00126194" w:rsidRDefault="00126194" w:rsidP="00126194">
      <w:pPr>
        <w:pStyle w:val="NormalWeb"/>
        <w:rPr>
          <w:rFonts w:ascii="Arial" w:hAnsi="Arial" w:cs="Arial"/>
        </w:rPr>
      </w:pPr>
      <w:r w:rsidRPr="00126194">
        <w:rPr>
          <w:rFonts w:ascii="Arial" w:hAnsi="Arial" w:cs="Arial"/>
        </w:rPr>
        <w:t>Título: "Desarrollo de una plataforma web para la optimización de procesos administrativos en empresas del sector público bajo estándares de tecnologías libres."</w:t>
      </w:r>
    </w:p>
    <w:p w:rsidR="00126194" w:rsidRPr="00126194" w:rsidRDefault="00126194" w:rsidP="00126194">
      <w:pPr>
        <w:pStyle w:val="NormalWeb"/>
        <w:rPr>
          <w:rFonts w:ascii="Arial" w:hAnsi="Arial" w:cs="Arial"/>
        </w:rPr>
      </w:pPr>
      <w:r w:rsidRPr="00126194">
        <w:rPr>
          <w:rFonts w:ascii="Arial" w:hAnsi="Arial" w:cs="Arial"/>
        </w:rPr>
        <w:t>Institución: Universidad Central de Venezuela (UCV).</w:t>
      </w:r>
    </w:p>
    <w:p w:rsidR="00126194" w:rsidRPr="00126194" w:rsidRDefault="00126194" w:rsidP="00CC1D62">
      <w:pPr>
        <w:pStyle w:val="NormalWeb"/>
        <w:numPr>
          <w:ilvl w:val="0"/>
          <w:numId w:val="7"/>
        </w:numPr>
        <w:rPr>
          <w:rFonts w:ascii="Arial" w:hAnsi="Arial" w:cs="Arial"/>
        </w:rPr>
      </w:pPr>
      <w:r w:rsidRPr="00126194">
        <w:rPr>
          <w:rFonts w:ascii="Arial" w:hAnsi="Arial" w:cs="Arial"/>
          <w:b/>
          <w:bCs/>
        </w:rPr>
        <w:t>Descripción:</w:t>
      </w:r>
      <w:r w:rsidRPr="00126194">
        <w:rPr>
          <w:rFonts w:ascii="Arial" w:hAnsi="Arial" w:cs="Arial"/>
        </w:rPr>
        <w:t xml:space="preserve"> Esta investigación se centró en crear sistemas robustos que no dependieran de software privativo, siguiendo los lineamientos de la </w:t>
      </w:r>
      <w:r w:rsidRPr="00126194">
        <w:rPr>
          <w:rFonts w:ascii="Arial" w:hAnsi="Arial" w:cs="Arial"/>
          <w:b/>
          <w:bCs/>
        </w:rPr>
        <w:t xml:space="preserve">Ley de </w:t>
      </w:r>
      <w:proofErr w:type="spellStart"/>
      <w:r w:rsidRPr="00126194">
        <w:rPr>
          <w:rFonts w:ascii="Arial" w:hAnsi="Arial" w:cs="Arial"/>
          <w:b/>
          <w:bCs/>
        </w:rPr>
        <w:t>Infogobierno</w:t>
      </w:r>
      <w:proofErr w:type="spellEnd"/>
      <w:r w:rsidRPr="00126194">
        <w:rPr>
          <w:rFonts w:ascii="Arial" w:hAnsi="Arial" w:cs="Arial"/>
          <w:b/>
          <w:bCs/>
        </w:rPr>
        <w:t xml:space="preserve"> de Venezuela</w:t>
      </w:r>
      <w:r w:rsidRPr="00126194">
        <w:rPr>
          <w:rFonts w:ascii="Arial" w:hAnsi="Arial" w:cs="Arial"/>
        </w:rPr>
        <w:t xml:space="preserve">. Utilizaron el </w:t>
      </w:r>
      <w:proofErr w:type="spellStart"/>
      <w:r w:rsidRPr="00126194">
        <w:rPr>
          <w:rFonts w:ascii="Arial" w:hAnsi="Arial" w:cs="Arial"/>
        </w:rPr>
        <w:t>framework</w:t>
      </w:r>
      <w:proofErr w:type="spellEnd"/>
      <w:r w:rsidRPr="00126194">
        <w:rPr>
          <w:rFonts w:ascii="Arial" w:hAnsi="Arial" w:cs="Arial"/>
        </w:rPr>
        <w:t xml:space="preserve"> </w:t>
      </w:r>
      <w:proofErr w:type="spellStart"/>
      <w:r w:rsidRPr="00126194">
        <w:rPr>
          <w:rFonts w:ascii="Arial" w:hAnsi="Arial" w:cs="Arial"/>
          <w:i/>
          <w:iCs/>
        </w:rPr>
        <w:t>Laravel</w:t>
      </w:r>
      <w:proofErr w:type="spellEnd"/>
      <w:r w:rsidRPr="00126194">
        <w:rPr>
          <w:rFonts w:ascii="Arial" w:hAnsi="Arial" w:cs="Arial"/>
        </w:rPr>
        <w:t xml:space="preserve"> por su alta seguridad en el manejo de sesiones de usuario.</w:t>
      </w:r>
    </w:p>
    <w:p w:rsidR="00126194" w:rsidRPr="00126194" w:rsidRDefault="00126194" w:rsidP="00CC1D62">
      <w:pPr>
        <w:pStyle w:val="NormalWeb"/>
        <w:numPr>
          <w:ilvl w:val="0"/>
          <w:numId w:val="7"/>
        </w:numPr>
        <w:rPr>
          <w:rFonts w:ascii="Arial" w:hAnsi="Arial" w:cs="Arial"/>
        </w:rPr>
      </w:pPr>
      <w:r w:rsidRPr="00126194">
        <w:rPr>
          <w:rFonts w:ascii="Arial" w:hAnsi="Arial" w:cs="Arial"/>
          <w:b/>
          <w:bCs/>
        </w:rPr>
        <w:t>Aporte al Proyecto:</w:t>
      </w:r>
      <w:r w:rsidRPr="00126194">
        <w:rPr>
          <w:rFonts w:ascii="Arial" w:hAnsi="Arial" w:cs="Arial"/>
        </w:rPr>
        <w:t xml:space="preserve"> Provee el marco de seguridad necesario para manejar datos sensibles de una empresa estatal. El uso de </w:t>
      </w:r>
      <w:r w:rsidRPr="00126194">
        <w:rPr>
          <w:rFonts w:ascii="Arial" w:hAnsi="Arial" w:cs="Arial"/>
          <w:b/>
          <w:bCs/>
        </w:rPr>
        <w:t>roles y permisos</w:t>
      </w:r>
      <w:r w:rsidRPr="00126194">
        <w:rPr>
          <w:rFonts w:ascii="Arial" w:hAnsi="Arial" w:cs="Arial"/>
        </w:rPr>
        <w:t xml:space="preserve"> detallado por Martínez y Silva permite que en el sistema de CABELUM, un analista de ventas no pueda modificar accidentalmente una solicitud de compra, manteniendo la integridad de la auditoría.</w:t>
      </w:r>
    </w:p>
    <w:p w:rsidR="00126194" w:rsidRPr="00126194" w:rsidRDefault="00126194" w:rsidP="00126194">
      <w:pPr>
        <w:pStyle w:val="Ttulo4"/>
        <w:rPr>
          <w:rFonts w:ascii="Arial" w:hAnsi="Arial" w:cs="Arial"/>
        </w:rPr>
      </w:pPr>
      <w:r w:rsidRPr="00126194">
        <w:rPr>
          <w:rFonts w:ascii="Arial" w:hAnsi="Arial" w:cs="Arial"/>
        </w:rPr>
        <w:t>2.1.3 Antecedente Regional: Enfoque en la Realidad Industrial de Guayana</w:t>
      </w:r>
    </w:p>
    <w:p w:rsidR="00126194" w:rsidRPr="00126194" w:rsidRDefault="00126194" w:rsidP="00126194">
      <w:pPr>
        <w:pStyle w:val="NormalWeb"/>
        <w:rPr>
          <w:rFonts w:ascii="Arial" w:hAnsi="Arial" w:cs="Arial"/>
        </w:rPr>
      </w:pPr>
      <w:r w:rsidRPr="00126194">
        <w:rPr>
          <w:rFonts w:ascii="Arial" w:hAnsi="Arial" w:cs="Arial"/>
        </w:rPr>
        <w:t>Autor: Rodríguez, A. (2023).</w:t>
      </w:r>
    </w:p>
    <w:p w:rsidR="00126194" w:rsidRPr="00126194" w:rsidRDefault="00126194" w:rsidP="00126194">
      <w:pPr>
        <w:pStyle w:val="NormalWeb"/>
        <w:rPr>
          <w:rFonts w:ascii="Arial" w:hAnsi="Arial" w:cs="Arial"/>
        </w:rPr>
      </w:pPr>
      <w:r w:rsidRPr="00126194">
        <w:rPr>
          <w:rFonts w:ascii="Arial" w:hAnsi="Arial" w:cs="Arial"/>
        </w:rPr>
        <w:t>Título: "Sistema de información para el control de despacho y ventas en empresas básicas del Estado Bolívar."</w:t>
      </w:r>
    </w:p>
    <w:p w:rsidR="00126194" w:rsidRPr="00126194" w:rsidRDefault="00126194" w:rsidP="00126194">
      <w:pPr>
        <w:pStyle w:val="NormalWeb"/>
        <w:rPr>
          <w:rFonts w:ascii="Arial" w:hAnsi="Arial" w:cs="Arial"/>
        </w:rPr>
      </w:pPr>
      <w:r w:rsidRPr="00126194">
        <w:rPr>
          <w:rFonts w:ascii="Arial" w:hAnsi="Arial" w:cs="Arial"/>
        </w:rPr>
        <w:t>Institución: Universidad Nacional Experimental de Guayana (UNEG).</w:t>
      </w:r>
    </w:p>
    <w:p w:rsidR="00126194" w:rsidRPr="00126194" w:rsidRDefault="00126194" w:rsidP="00CC1D62">
      <w:pPr>
        <w:pStyle w:val="NormalWeb"/>
        <w:numPr>
          <w:ilvl w:val="0"/>
          <w:numId w:val="8"/>
        </w:numPr>
        <w:rPr>
          <w:rFonts w:ascii="Arial" w:hAnsi="Arial" w:cs="Arial"/>
        </w:rPr>
      </w:pPr>
      <w:r w:rsidRPr="00126194">
        <w:rPr>
          <w:rFonts w:ascii="Arial" w:hAnsi="Arial" w:cs="Arial"/>
          <w:b/>
          <w:bCs/>
        </w:rPr>
        <w:t>Descripción:</w:t>
      </w:r>
      <w:r w:rsidRPr="00126194">
        <w:rPr>
          <w:rFonts w:ascii="Arial" w:hAnsi="Arial" w:cs="Arial"/>
        </w:rPr>
        <w:t xml:space="preserve"> Es el antecedente más cercano al contexto de C.V.G. CABELUM. Rodríguez analizó cómo las empresas del holding CVG gestionan el despacho de materiales estratégicos (como el aluminio y el hierro). Su sistema se enfocó en la trazabilidad del producto desde la orden de venta hasta la salida del camión de la zona industrial.</w:t>
      </w:r>
    </w:p>
    <w:p w:rsidR="00126194" w:rsidRPr="00126194" w:rsidRDefault="00126194" w:rsidP="00CC1D62">
      <w:pPr>
        <w:pStyle w:val="NormalWeb"/>
        <w:numPr>
          <w:ilvl w:val="0"/>
          <w:numId w:val="8"/>
        </w:numPr>
        <w:rPr>
          <w:rFonts w:ascii="Arial" w:hAnsi="Arial" w:cs="Arial"/>
        </w:rPr>
      </w:pPr>
      <w:r w:rsidRPr="00126194">
        <w:rPr>
          <w:rFonts w:ascii="Arial" w:hAnsi="Arial" w:cs="Arial"/>
          <w:b/>
          <w:bCs/>
        </w:rPr>
        <w:t>Aporte al Proyecto:</w:t>
      </w:r>
      <w:r w:rsidRPr="00126194">
        <w:rPr>
          <w:rFonts w:ascii="Arial" w:hAnsi="Arial" w:cs="Arial"/>
        </w:rPr>
        <w:t xml:space="preserve"> Ofrece el conocimiento sobre la </w:t>
      </w:r>
      <w:r w:rsidRPr="00126194">
        <w:rPr>
          <w:rFonts w:ascii="Arial" w:hAnsi="Arial" w:cs="Arial"/>
          <w:b/>
          <w:bCs/>
        </w:rPr>
        <w:t>nomenclatura y formatos</w:t>
      </w:r>
      <w:r w:rsidRPr="00126194">
        <w:rPr>
          <w:rFonts w:ascii="Arial" w:hAnsi="Arial" w:cs="Arial"/>
        </w:rPr>
        <w:t xml:space="preserve"> utilizados en la región de Guayana. Ayuda a definir qué campos debe tener el formulario de venta (N° de Control, Peso en Toneladas, Tipo de Conductor) para que el software sea realmente útil y se adapte a los estándares internos de la corporación.</w:t>
      </w:r>
    </w:p>
    <w:p w:rsidR="00126194" w:rsidRPr="00126194" w:rsidRDefault="00126194" w:rsidP="00126194">
      <w:pPr>
        <w:pStyle w:val="Ttulo3"/>
        <w:rPr>
          <w:rFonts w:ascii="Arial" w:hAnsi="Arial" w:cs="Arial"/>
        </w:rPr>
      </w:pPr>
      <w:r w:rsidRPr="00126194">
        <w:rPr>
          <w:rFonts w:ascii="Arial" w:hAnsi="Arial" w:cs="Arial"/>
        </w:rPr>
        <w:t>Cuadro Comparativo de Aportes</w:t>
      </w:r>
    </w:p>
    <w:p w:rsidR="00126194" w:rsidRPr="00126194" w:rsidRDefault="00126194" w:rsidP="00126194">
      <w:pP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1350"/>
        <w:gridCol w:w="3380"/>
        <w:gridCol w:w="1802"/>
      </w:tblGrid>
      <w:tr w:rsidR="00126194" w:rsidRPr="00126194" w:rsidTr="0012619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Style w:val="Textoennegrita"/>
                <w:rFonts w:ascii="Arial" w:hAnsi="Arial" w:cs="Arial"/>
              </w:rPr>
              <w:lastRenderedPageBreak/>
              <w:t>Antecedente</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Style w:val="Textoennegrita"/>
                <w:rFonts w:ascii="Arial" w:hAnsi="Arial" w:cs="Arial"/>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Style w:val="Textoennegrita"/>
                <w:rFonts w:ascii="Arial" w:hAnsi="Arial" w:cs="Arial"/>
              </w:rPr>
              <w:t>Aporte Principal</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Style w:val="Textoennegrita"/>
                <w:rFonts w:ascii="Arial" w:hAnsi="Arial" w:cs="Arial"/>
              </w:rPr>
              <w:t>Tecnología Sugerida</w:t>
            </w:r>
          </w:p>
        </w:tc>
      </w:tr>
      <w:tr w:rsidR="00126194" w:rsidRPr="00126194" w:rsidTr="001261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Fonts w:ascii="Arial" w:hAnsi="Arial" w:cs="Arial"/>
                <w:b/>
                <w:bCs/>
              </w:rPr>
              <w:t>Gómez (2022)</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Fonts w:ascii="Arial" w:hAnsi="Arial" w:cs="Arial"/>
              </w:rPr>
              <w:t>Internacional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Fonts w:ascii="Arial" w:hAnsi="Arial" w:cs="Arial"/>
              </w:rPr>
              <w:t>Lógica de estados y flujos de trabajo.</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Fonts w:ascii="Arial" w:hAnsi="Arial" w:cs="Arial"/>
              </w:rPr>
              <w:t>Arquitectura Web</w:t>
            </w:r>
          </w:p>
        </w:tc>
      </w:tr>
      <w:tr w:rsidR="00126194" w:rsidRPr="00126194" w:rsidTr="001261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Fonts w:ascii="Arial" w:hAnsi="Arial" w:cs="Arial"/>
                <w:b/>
                <w:bCs/>
              </w:rPr>
              <w:t>Martínez y Silva (2021)</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Fonts w:ascii="Arial" w:hAnsi="Arial" w:cs="Arial"/>
              </w:rPr>
              <w:t>Nacional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Fonts w:ascii="Arial" w:hAnsi="Arial" w:cs="Arial"/>
              </w:rPr>
              <w:t xml:space="preserve">Seguridad, Roles de Usuario y Ley de </w:t>
            </w:r>
            <w:proofErr w:type="spellStart"/>
            <w:r w:rsidRPr="00126194">
              <w:rPr>
                <w:rFonts w:ascii="Arial" w:hAnsi="Arial" w:cs="Arial"/>
              </w:rPr>
              <w:t>Infogobierno</w:t>
            </w:r>
            <w:proofErr w:type="spellEnd"/>
            <w:r w:rsidRPr="00126194">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Fonts w:ascii="Arial" w:hAnsi="Arial" w:cs="Arial"/>
              </w:rPr>
              <w:t xml:space="preserve">PHP / </w:t>
            </w:r>
            <w:proofErr w:type="spellStart"/>
            <w:r w:rsidRPr="00126194">
              <w:rPr>
                <w:rFonts w:ascii="Arial" w:hAnsi="Arial" w:cs="Arial"/>
              </w:rPr>
              <w:t>PostgreSQL</w:t>
            </w:r>
            <w:proofErr w:type="spellEnd"/>
          </w:p>
        </w:tc>
      </w:tr>
      <w:tr w:rsidR="00126194" w:rsidRPr="00126194" w:rsidTr="001261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Fonts w:ascii="Arial" w:hAnsi="Arial" w:cs="Arial"/>
                <w:b/>
                <w:bCs/>
              </w:rPr>
              <w:t>Rodríguez (2023)</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Fonts w:ascii="Arial" w:hAnsi="Arial" w:cs="Arial"/>
              </w:rPr>
              <w:t>Regional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r w:rsidRPr="00126194">
              <w:rPr>
                <w:rFonts w:ascii="Arial" w:hAnsi="Arial" w:cs="Arial"/>
              </w:rPr>
              <w:t>Adaptación a procesos de Empresas Básicas (CVG).</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126194" w:rsidRDefault="00126194">
            <w:pPr>
              <w:spacing w:after="480"/>
              <w:rPr>
                <w:rFonts w:ascii="Arial" w:hAnsi="Arial" w:cs="Arial"/>
              </w:rPr>
            </w:pPr>
            <w:proofErr w:type="spellStart"/>
            <w:r w:rsidRPr="00126194">
              <w:rPr>
                <w:rFonts w:ascii="Arial" w:hAnsi="Arial" w:cs="Arial"/>
              </w:rPr>
              <w:t>MySQL</w:t>
            </w:r>
            <w:proofErr w:type="spellEnd"/>
            <w:r w:rsidRPr="00126194">
              <w:rPr>
                <w:rFonts w:ascii="Arial" w:hAnsi="Arial" w:cs="Arial"/>
              </w:rPr>
              <w:t xml:space="preserve"> / JavaScript</w:t>
            </w:r>
          </w:p>
        </w:tc>
      </w:tr>
    </w:tbl>
    <w:p w:rsidR="00126194" w:rsidRPr="00126194" w:rsidRDefault="00126194" w:rsidP="00126194">
      <w:pPr>
        <w:rPr>
          <w:rFonts w:ascii="Arial" w:hAnsi="Arial" w:cs="Arial"/>
        </w:rPr>
      </w:pPr>
    </w:p>
    <w:p w:rsidR="00126194" w:rsidRPr="00126194" w:rsidRDefault="00126194" w:rsidP="00126194">
      <w:pPr>
        <w:pStyle w:val="Ttulo2"/>
        <w:rPr>
          <w:rStyle w:val="Refdecomentario"/>
          <w:rFonts w:ascii="Arial" w:hAnsi="Arial" w:cs="Arial"/>
          <w:sz w:val="24"/>
          <w:szCs w:val="24"/>
          <w:lang w:val="es-VE"/>
        </w:rPr>
      </w:pPr>
    </w:p>
    <w:p w:rsidR="00126194" w:rsidRPr="00126194" w:rsidRDefault="00126194" w:rsidP="00126194">
      <w:pPr>
        <w:pStyle w:val="Ttulo2"/>
        <w:rPr>
          <w:rStyle w:val="Refdecomentario"/>
          <w:rFonts w:ascii="Arial" w:hAnsi="Arial" w:cs="Arial"/>
          <w:sz w:val="24"/>
          <w:szCs w:val="24"/>
          <w:lang w:val="es-VE"/>
        </w:rPr>
      </w:pPr>
      <w:r w:rsidRPr="00126194">
        <w:rPr>
          <w:rStyle w:val="Refdecomentario"/>
          <w:rFonts w:ascii="Arial" w:hAnsi="Arial" w:cs="Arial"/>
          <w:sz w:val="24"/>
          <w:szCs w:val="24"/>
          <w:lang w:val="es-VE"/>
        </w:rPr>
        <w:t>Bases Teóricas</w:t>
      </w:r>
    </w:p>
    <w:p w:rsidR="00126194" w:rsidRPr="00126194" w:rsidRDefault="00126194" w:rsidP="00126194">
      <w:pPr>
        <w:rPr>
          <w:rFonts w:ascii="Arial" w:hAnsi="Arial" w:cs="Arial"/>
          <w:lang w:val="es-VE"/>
        </w:rPr>
      </w:pPr>
    </w:p>
    <w:p w:rsidR="00126194" w:rsidRPr="00126194" w:rsidRDefault="00126194" w:rsidP="00126194">
      <w:pPr>
        <w:pStyle w:val="Ttulo3"/>
        <w:rPr>
          <w:rFonts w:ascii="Arial" w:hAnsi="Arial" w:cs="Arial"/>
        </w:rPr>
      </w:pPr>
      <w:r w:rsidRPr="00126194">
        <w:rPr>
          <w:rFonts w:ascii="Arial" w:hAnsi="Arial" w:cs="Arial"/>
        </w:rPr>
        <w:t>2.2.1 Sistemas de Información y Aplicaciones Web</w:t>
      </w:r>
    </w:p>
    <w:p w:rsidR="00126194" w:rsidRPr="00126194" w:rsidRDefault="00126194" w:rsidP="00126194">
      <w:pPr>
        <w:pStyle w:val="NormalWeb"/>
        <w:rPr>
          <w:rFonts w:ascii="Arial" w:hAnsi="Arial" w:cs="Arial"/>
        </w:rPr>
      </w:pPr>
      <w:r w:rsidRPr="00126194">
        <w:rPr>
          <w:rFonts w:ascii="Arial" w:hAnsi="Arial" w:cs="Arial"/>
        </w:rPr>
        <w:t xml:space="preserve">Un sistema de información es un conjunto de elementos orientados al tratamiento y administración de datos. Según </w:t>
      </w:r>
      <w:proofErr w:type="spellStart"/>
      <w:r w:rsidRPr="00126194">
        <w:rPr>
          <w:rFonts w:ascii="Arial" w:hAnsi="Arial" w:cs="Arial"/>
        </w:rPr>
        <w:t>Pressman</w:t>
      </w:r>
      <w:proofErr w:type="spellEnd"/>
      <w:r w:rsidRPr="00126194">
        <w:rPr>
          <w:rFonts w:ascii="Arial" w:hAnsi="Arial" w:cs="Arial"/>
        </w:rPr>
        <w:t xml:space="preserve"> (2010), una </w:t>
      </w:r>
      <w:r w:rsidRPr="00126194">
        <w:rPr>
          <w:rFonts w:ascii="Arial" w:hAnsi="Arial" w:cs="Arial"/>
          <w:b/>
          <w:bCs/>
        </w:rPr>
        <w:t>aplicación web</w:t>
      </w:r>
      <w:r w:rsidRPr="00126194">
        <w:rPr>
          <w:rFonts w:ascii="Arial" w:hAnsi="Arial" w:cs="Arial"/>
        </w:rPr>
        <w:t xml:space="preserve"> es un sistema informático que los usuarios pueden utilizar accediendo a un servidor a través de Internet o una Intranet mediante un navegador.</w:t>
      </w:r>
    </w:p>
    <w:p w:rsidR="00126194" w:rsidRPr="00126194" w:rsidRDefault="00126194" w:rsidP="00CC1D62">
      <w:pPr>
        <w:pStyle w:val="NormalWeb"/>
        <w:numPr>
          <w:ilvl w:val="0"/>
          <w:numId w:val="9"/>
        </w:numPr>
        <w:rPr>
          <w:rFonts w:ascii="Arial" w:hAnsi="Arial" w:cs="Arial"/>
        </w:rPr>
      </w:pPr>
      <w:r w:rsidRPr="00126194">
        <w:rPr>
          <w:rFonts w:ascii="Arial" w:hAnsi="Arial" w:cs="Arial"/>
          <w:b/>
          <w:bCs/>
        </w:rPr>
        <w:t>Arquitectura Cliente-Servidor:</w:t>
      </w:r>
      <w:r w:rsidRPr="00126194">
        <w:rPr>
          <w:rFonts w:ascii="Arial" w:hAnsi="Arial" w:cs="Arial"/>
        </w:rPr>
        <w:t xml:space="preserve"> Es el modelo sobre el cual funcionan las aplicaciones web. El "cliente" (el computador del analista en CABELUM) realiza peticiones a un "servidor" (donde reside la aplicación y la base de datos), el cual procesa la solicitud y devuelve una respuesta.</w:t>
      </w:r>
    </w:p>
    <w:p w:rsidR="00126194" w:rsidRPr="00126194" w:rsidRDefault="00126194" w:rsidP="00126194">
      <w:pPr>
        <w:pStyle w:val="Ttulo3"/>
        <w:rPr>
          <w:rFonts w:ascii="Arial" w:hAnsi="Arial" w:cs="Arial"/>
        </w:rPr>
      </w:pPr>
      <w:r w:rsidRPr="00126194">
        <w:rPr>
          <w:rFonts w:ascii="Arial" w:hAnsi="Arial" w:cs="Arial"/>
        </w:rPr>
        <w:t>2.2.2 El Patrón Modelo-Vista-Controlador (MVC)</w:t>
      </w:r>
    </w:p>
    <w:p w:rsidR="00126194" w:rsidRPr="00126194" w:rsidRDefault="00126194" w:rsidP="00126194">
      <w:pPr>
        <w:pStyle w:val="NormalWeb"/>
        <w:rPr>
          <w:rFonts w:ascii="Arial" w:hAnsi="Arial" w:cs="Arial"/>
        </w:rPr>
      </w:pPr>
      <w:r w:rsidRPr="00126194">
        <w:rPr>
          <w:rFonts w:ascii="Arial" w:hAnsi="Arial" w:cs="Arial"/>
        </w:rPr>
        <w:t>Es el estándar de oro para el desarrollo de software moderno. Consiste en separar los datos de la aplicación, la interfaz de usuario y la lógica de control en tres componentes distintos:</w:t>
      </w:r>
    </w:p>
    <w:p w:rsidR="00126194" w:rsidRPr="00126194" w:rsidRDefault="00126194" w:rsidP="00CC1D62">
      <w:pPr>
        <w:pStyle w:val="NormalWeb"/>
        <w:numPr>
          <w:ilvl w:val="0"/>
          <w:numId w:val="10"/>
        </w:numPr>
        <w:rPr>
          <w:rFonts w:ascii="Arial" w:hAnsi="Arial" w:cs="Arial"/>
        </w:rPr>
      </w:pPr>
      <w:r w:rsidRPr="00126194">
        <w:rPr>
          <w:rFonts w:ascii="Arial" w:hAnsi="Arial" w:cs="Arial"/>
          <w:b/>
          <w:bCs/>
        </w:rPr>
        <w:t>Modelo:</w:t>
      </w:r>
      <w:r w:rsidRPr="00126194">
        <w:rPr>
          <w:rFonts w:ascii="Arial" w:hAnsi="Arial" w:cs="Arial"/>
        </w:rPr>
        <w:t xml:space="preserve"> Gestiona los datos y las reglas de negocio (ej. el registro de una venta).</w:t>
      </w:r>
    </w:p>
    <w:p w:rsidR="00126194" w:rsidRPr="00126194" w:rsidRDefault="00126194" w:rsidP="00CC1D62">
      <w:pPr>
        <w:pStyle w:val="NormalWeb"/>
        <w:numPr>
          <w:ilvl w:val="0"/>
          <w:numId w:val="10"/>
        </w:numPr>
        <w:rPr>
          <w:rFonts w:ascii="Arial" w:hAnsi="Arial" w:cs="Arial"/>
        </w:rPr>
      </w:pPr>
      <w:r w:rsidRPr="00126194">
        <w:rPr>
          <w:rFonts w:ascii="Arial" w:hAnsi="Arial" w:cs="Arial"/>
          <w:b/>
          <w:bCs/>
        </w:rPr>
        <w:t>Vista:</w:t>
      </w:r>
      <w:r w:rsidRPr="00126194">
        <w:rPr>
          <w:rFonts w:ascii="Arial" w:hAnsi="Arial" w:cs="Arial"/>
        </w:rPr>
        <w:t xml:space="preserve"> Es la interfaz gráfica con la que interactúa el trabajador de CABELUM.</w:t>
      </w:r>
    </w:p>
    <w:p w:rsidR="00126194" w:rsidRPr="00126194" w:rsidRDefault="00126194" w:rsidP="00CC1D62">
      <w:pPr>
        <w:pStyle w:val="NormalWeb"/>
        <w:numPr>
          <w:ilvl w:val="0"/>
          <w:numId w:val="10"/>
        </w:numPr>
        <w:rPr>
          <w:rFonts w:ascii="Arial" w:hAnsi="Arial" w:cs="Arial"/>
        </w:rPr>
      </w:pPr>
      <w:r w:rsidRPr="00126194">
        <w:rPr>
          <w:rFonts w:ascii="Arial" w:hAnsi="Arial" w:cs="Arial"/>
          <w:b/>
          <w:bCs/>
        </w:rPr>
        <w:t>Controlador:</w:t>
      </w:r>
      <w:r w:rsidRPr="00126194">
        <w:rPr>
          <w:rFonts w:ascii="Arial" w:hAnsi="Arial" w:cs="Arial"/>
        </w:rPr>
        <w:t xml:space="preserve"> Actúa como intermediario, gestionando las entradas del usuario y actualizando el modelo.</w:t>
      </w:r>
    </w:p>
    <w:p w:rsidR="00126194" w:rsidRPr="00126194" w:rsidRDefault="00126194" w:rsidP="00126194">
      <w:pPr>
        <w:pStyle w:val="Ttulo3"/>
        <w:rPr>
          <w:rFonts w:ascii="Arial" w:hAnsi="Arial" w:cs="Arial"/>
        </w:rPr>
      </w:pPr>
      <w:r w:rsidRPr="00126194">
        <w:rPr>
          <w:rFonts w:ascii="Arial" w:hAnsi="Arial" w:cs="Arial"/>
        </w:rPr>
        <w:lastRenderedPageBreak/>
        <w:t>2.2.3 Sistemas de Gestión de Bases de Datos (SGBD)</w:t>
      </w:r>
    </w:p>
    <w:p w:rsidR="00126194" w:rsidRPr="00126194" w:rsidRDefault="00126194" w:rsidP="00126194">
      <w:pPr>
        <w:pStyle w:val="NormalWeb"/>
        <w:rPr>
          <w:rFonts w:ascii="Arial" w:hAnsi="Arial" w:cs="Arial"/>
        </w:rPr>
      </w:pPr>
      <w:r w:rsidRPr="00126194">
        <w:rPr>
          <w:rFonts w:ascii="Arial" w:hAnsi="Arial" w:cs="Arial"/>
        </w:rPr>
        <w:t>Para el control de solicitudes, es indispensable una base de datos relacional. Un SGBD es un software que permite definir, crear y mantener una base de datos.</w:t>
      </w:r>
    </w:p>
    <w:p w:rsidR="00126194" w:rsidRPr="00126194" w:rsidRDefault="00126194" w:rsidP="00CC1D62">
      <w:pPr>
        <w:pStyle w:val="NormalWeb"/>
        <w:numPr>
          <w:ilvl w:val="0"/>
          <w:numId w:val="11"/>
        </w:numPr>
        <w:rPr>
          <w:rFonts w:ascii="Arial" w:hAnsi="Arial" w:cs="Arial"/>
        </w:rPr>
      </w:pPr>
      <w:proofErr w:type="spellStart"/>
      <w:r w:rsidRPr="00126194">
        <w:rPr>
          <w:rFonts w:ascii="Arial" w:hAnsi="Arial" w:cs="Arial"/>
          <w:b/>
          <w:bCs/>
        </w:rPr>
        <w:t>Relacionalidad</w:t>
      </w:r>
      <w:proofErr w:type="spellEnd"/>
      <w:r w:rsidRPr="00126194">
        <w:rPr>
          <w:rFonts w:ascii="Arial" w:hAnsi="Arial" w:cs="Arial"/>
          <w:b/>
          <w:bCs/>
        </w:rPr>
        <w:t>:</w:t>
      </w:r>
      <w:r w:rsidRPr="00126194">
        <w:rPr>
          <w:rFonts w:ascii="Arial" w:hAnsi="Arial" w:cs="Arial"/>
        </w:rPr>
        <w:t xml:space="preserve"> Permite que una "Solicitud de Compra" esté vinculada a un "Proveedor" específico mediante una clave común, garantizando que no haya datos huérfanos.</w:t>
      </w:r>
    </w:p>
    <w:p w:rsidR="00126194" w:rsidRPr="00126194" w:rsidRDefault="00126194" w:rsidP="00CC1D62">
      <w:pPr>
        <w:pStyle w:val="NormalWeb"/>
        <w:numPr>
          <w:ilvl w:val="0"/>
          <w:numId w:val="11"/>
        </w:numPr>
        <w:rPr>
          <w:rFonts w:ascii="Arial" w:hAnsi="Arial" w:cs="Arial"/>
        </w:rPr>
      </w:pPr>
      <w:r w:rsidRPr="00126194">
        <w:rPr>
          <w:rFonts w:ascii="Arial" w:hAnsi="Arial" w:cs="Arial"/>
          <w:b/>
          <w:bCs/>
        </w:rPr>
        <w:t>SQL (</w:t>
      </w:r>
      <w:proofErr w:type="spellStart"/>
      <w:r w:rsidRPr="00126194">
        <w:rPr>
          <w:rFonts w:ascii="Arial" w:hAnsi="Arial" w:cs="Arial"/>
          <w:b/>
          <w:bCs/>
        </w:rPr>
        <w:t>Structured</w:t>
      </w:r>
      <w:proofErr w:type="spellEnd"/>
      <w:r w:rsidRPr="00126194">
        <w:rPr>
          <w:rFonts w:ascii="Arial" w:hAnsi="Arial" w:cs="Arial"/>
          <w:b/>
          <w:bCs/>
        </w:rPr>
        <w:t xml:space="preserve"> </w:t>
      </w:r>
      <w:proofErr w:type="spellStart"/>
      <w:r w:rsidRPr="00126194">
        <w:rPr>
          <w:rFonts w:ascii="Arial" w:hAnsi="Arial" w:cs="Arial"/>
          <w:b/>
          <w:bCs/>
        </w:rPr>
        <w:t>Query</w:t>
      </w:r>
      <w:proofErr w:type="spellEnd"/>
      <w:r w:rsidRPr="00126194">
        <w:rPr>
          <w:rFonts w:ascii="Arial" w:hAnsi="Arial" w:cs="Arial"/>
          <w:b/>
          <w:bCs/>
        </w:rPr>
        <w:t xml:space="preserve"> </w:t>
      </w:r>
      <w:proofErr w:type="spellStart"/>
      <w:r w:rsidRPr="00126194">
        <w:rPr>
          <w:rFonts w:ascii="Arial" w:hAnsi="Arial" w:cs="Arial"/>
          <w:b/>
          <w:bCs/>
        </w:rPr>
        <w:t>Language</w:t>
      </w:r>
      <w:proofErr w:type="spellEnd"/>
      <w:r w:rsidRPr="00126194">
        <w:rPr>
          <w:rFonts w:ascii="Arial" w:hAnsi="Arial" w:cs="Arial"/>
          <w:b/>
          <w:bCs/>
        </w:rPr>
        <w:t>):</w:t>
      </w:r>
      <w:r w:rsidRPr="00126194">
        <w:rPr>
          <w:rFonts w:ascii="Arial" w:hAnsi="Arial" w:cs="Arial"/>
        </w:rPr>
        <w:t xml:space="preserve"> Es el lenguaje estándar utilizado para interactuar con la base de datos para insertar, consultar o borrar registros de ventas.</w:t>
      </w:r>
    </w:p>
    <w:p w:rsidR="00126194" w:rsidRPr="00126194" w:rsidRDefault="00126194" w:rsidP="00126194">
      <w:pPr>
        <w:pStyle w:val="Ttulo3"/>
        <w:rPr>
          <w:rFonts w:ascii="Arial" w:hAnsi="Arial" w:cs="Arial"/>
        </w:rPr>
      </w:pPr>
      <w:r w:rsidRPr="00126194">
        <w:rPr>
          <w:rFonts w:ascii="Arial" w:hAnsi="Arial" w:cs="Arial"/>
        </w:rPr>
        <w:t>2.2.4 Gestión de Compras y Ventas en el Ámbito Industrial</w:t>
      </w:r>
    </w:p>
    <w:p w:rsidR="00126194" w:rsidRPr="00126194" w:rsidRDefault="00126194" w:rsidP="00126194">
      <w:pPr>
        <w:pStyle w:val="NormalWeb"/>
        <w:rPr>
          <w:rFonts w:ascii="Arial" w:hAnsi="Arial" w:cs="Arial"/>
        </w:rPr>
      </w:pPr>
      <w:r w:rsidRPr="00126194">
        <w:rPr>
          <w:rFonts w:ascii="Arial" w:hAnsi="Arial" w:cs="Arial"/>
        </w:rPr>
        <w:t>Desde la perspectiva administrativa, estas bases definen el flujo operativo de la empresa:</w:t>
      </w:r>
    </w:p>
    <w:p w:rsidR="00126194" w:rsidRPr="00126194" w:rsidRDefault="00126194" w:rsidP="00CC1D62">
      <w:pPr>
        <w:pStyle w:val="NormalWeb"/>
        <w:numPr>
          <w:ilvl w:val="0"/>
          <w:numId w:val="12"/>
        </w:numPr>
        <w:rPr>
          <w:rFonts w:ascii="Arial" w:hAnsi="Arial" w:cs="Arial"/>
        </w:rPr>
      </w:pPr>
      <w:r w:rsidRPr="00126194">
        <w:rPr>
          <w:rFonts w:ascii="Arial" w:hAnsi="Arial" w:cs="Arial"/>
          <w:b/>
          <w:bCs/>
        </w:rPr>
        <w:t>Solicitud de Compra:</w:t>
      </w:r>
      <w:r w:rsidRPr="00126194">
        <w:rPr>
          <w:rFonts w:ascii="Arial" w:hAnsi="Arial" w:cs="Arial"/>
        </w:rPr>
        <w:t xml:space="preserve"> Documento interno donde un área de la planta notifica la necesidad de materiales o servicios.</w:t>
      </w:r>
    </w:p>
    <w:p w:rsidR="00126194" w:rsidRPr="00126194" w:rsidRDefault="00126194" w:rsidP="00CC1D62">
      <w:pPr>
        <w:pStyle w:val="NormalWeb"/>
        <w:numPr>
          <w:ilvl w:val="0"/>
          <w:numId w:val="12"/>
        </w:numPr>
        <w:rPr>
          <w:rFonts w:ascii="Arial" w:hAnsi="Arial" w:cs="Arial"/>
        </w:rPr>
      </w:pPr>
      <w:r w:rsidRPr="00126194">
        <w:rPr>
          <w:rFonts w:ascii="Arial" w:hAnsi="Arial" w:cs="Arial"/>
          <w:b/>
          <w:bCs/>
        </w:rPr>
        <w:t>Orden de Venta:</w:t>
      </w:r>
      <w:r w:rsidRPr="00126194">
        <w:rPr>
          <w:rFonts w:ascii="Arial" w:hAnsi="Arial" w:cs="Arial"/>
        </w:rPr>
        <w:t xml:space="preserve"> Contrato que formaliza el compromiso de CABELUM de entregar conductores de aluminio a un cliente bajo condiciones específicas de precio y tiempo.</w:t>
      </w:r>
    </w:p>
    <w:p w:rsidR="00126194" w:rsidRPr="00126194" w:rsidRDefault="00126194" w:rsidP="00CC1D62">
      <w:pPr>
        <w:pStyle w:val="NormalWeb"/>
        <w:numPr>
          <w:ilvl w:val="0"/>
          <w:numId w:val="12"/>
        </w:numPr>
        <w:rPr>
          <w:rFonts w:ascii="Arial" w:hAnsi="Arial" w:cs="Arial"/>
        </w:rPr>
      </w:pPr>
      <w:r w:rsidRPr="00126194">
        <w:rPr>
          <w:rFonts w:ascii="Arial" w:hAnsi="Arial" w:cs="Arial"/>
          <w:b/>
          <w:bCs/>
        </w:rPr>
        <w:t>Trazabilidad:</w:t>
      </w:r>
      <w:r w:rsidRPr="00126194">
        <w:rPr>
          <w:rFonts w:ascii="Arial" w:hAnsi="Arial" w:cs="Arial"/>
        </w:rPr>
        <w:t xml:space="preserve"> Capacidad de rastrear el historial de una solicitud desde su emisión hasta su despacho final.</w:t>
      </w:r>
    </w:p>
    <w:p w:rsidR="00126194" w:rsidRPr="00126194" w:rsidRDefault="00126194" w:rsidP="00126194">
      <w:pPr>
        <w:pStyle w:val="Ttulo3"/>
        <w:rPr>
          <w:rFonts w:ascii="Arial" w:hAnsi="Arial" w:cs="Arial"/>
        </w:rPr>
      </w:pPr>
      <w:r w:rsidRPr="00126194">
        <w:rPr>
          <w:rFonts w:ascii="Arial" w:hAnsi="Arial" w:cs="Arial"/>
        </w:rPr>
        <w:t>2.2.5 Metodologías de Desarrollo de Software</w:t>
      </w:r>
    </w:p>
    <w:p w:rsidR="00126194" w:rsidRPr="00126194" w:rsidRDefault="00126194" w:rsidP="00126194">
      <w:pPr>
        <w:pStyle w:val="NormalWeb"/>
        <w:rPr>
          <w:rFonts w:ascii="Arial" w:hAnsi="Arial" w:cs="Arial"/>
        </w:rPr>
      </w:pPr>
      <w:r w:rsidRPr="00126194">
        <w:rPr>
          <w:rFonts w:ascii="Arial" w:hAnsi="Arial" w:cs="Arial"/>
        </w:rPr>
        <w:t xml:space="preserve">Para este proyecto se sugiere el uso de una </w:t>
      </w:r>
      <w:r w:rsidRPr="00126194">
        <w:rPr>
          <w:rFonts w:ascii="Arial" w:hAnsi="Arial" w:cs="Arial"/>
          <w:b/>
          <w:bCs/>
        </w:rPr>
        <w:t>Metodología Ágil (como SCRUM o Cascada)</w:t>
      </w:r>
      <w:r w:rsidRPr="00126194">
        <w:rPr>
          <w:rFonts w:ascii="Arial" w:hAnsi="Arial" w:cs="Arial"/>
        </w:rPr>
        <w:t>. Estas permiten el desarrollo incremental del sistema, asegurando que cada módulo (Compras, Ventas, Reportes) sea probado y validado por los usuarios del departamento antes de pasar al siguiente.</w:t>
      </w:r>
    </w:p>
    <w:p w:rsidR="00126194" w:rsidRPr="00126194" w:rsidRDefault="00126194" w:rsidP="00126194">
      <w:pPr>
        <w:rPr>
          <w:rFonts w:ascii="Arial" w:hAnsi="Arial" w:cs="Arial"/>
        </w:rPr>
      </w:pPr>
    </w:p>
    <w:p w:rsidR="00126194" w:rsidRPr="00126194" w:rsidRDefault="00126194" w:rsidP="00126194">
      <w:pPr>
        <w:pStyle w:val="Ttulo3"/>
        <w:rPr>
          <w:rFonts w:ascii="Arial" w:hAnsi="Arial" w:cs="Arial"/>
        </w:rPr>
      </w:pPr>
      <w:r w:rsidRPr="00126194">
        <w:rPr>
          <w:rFonts w:ascii="Arial" w:hAnsi="Arial" w:cs="Arial"/>
        </w:rPr>
        <w:t>Conceptos Clave para Incluir (Glosario Técnico):</w:t>
      </w:r>
    </w:p>
    <w:p w:rsidR="00126194" w:rsidRPr="00126194" w:rsidRDefault="00126194" w:rsidP="00CC1D62">
      <w:pPr>
        <w:pStyle w:val="NormalWeb"/>
        <w:numPr>
          <w:ilvl w:val="0"/>
          <w:numId w:val="13"/>
        </w:numPr>
        <w:rPr>
          <w:rFonts w:ascii="Arial" w:hAnsi="Arial" w:cs="Arial"/>
        </w:rPr>
      </w:pPr>
      <w:proofErr w:type="spellStart"/>
      <w:r w:rsidRPr="00126194">
        <w:rPr>
          <w:rFonts w:ascii="Arial" w:hAnsi="Arial" w:cs="Arial"/>
          <w:b/>
          <w:bCs/>
        </w:rPr>
        <w:t>Frontend</w:t>
      </w:r>
      <w:proofErr w:type="spellEnd"/>
      <w:r w:rsidRPr="00126194">
        <w:rPr>
          <w:rFonts w:ascii="Arial" w:hAnsi="Arial" w:cs="Arial"/>
          <w:b/>
          <w:bCs/>
        </w:rPr>
        <w:t>:</w:t>
      </w:r>
      <w:r w:rsidRPr="00126194">
        <w:rPr>
          <w:rFonts w:ascii="Arial" w:hAnsi="Arial" w:cs="Arial"/>
        </w:rPr>
        <w:t xml:space="preserve"> La parte visual de la app (HTML, CSS, JavaScript).</w:t>
      </w:r>
    </w:p>
    <w:p w:rsidR="00126194" w:rsidRPr="00126194" w:rsidRDefault="00126194" w:rsidP="00CC1D62">
      <w:pPr>
        <w:pStyle w:val="NormalWeb"/>
        <w:numPr>
          <w:ilvl w:val="0"/>
          <w:numId w:val="13"/>
        </w:numPr>
        <w:rPr>
          <w:rFonts w:ascii="Arial" w:hAnsi="Arial" w:cs="Arial"/>
        </w:rPr>
      </w:pPr>
      <w:proofErr w:type="spellStart"/>
      <w:r w:rsidRPr="00126194">
        <w:rPr>
          <w:rFonts w:ascii="Arial" w:hAnsi="Arial" w:cs="Arial"/>
          <w:b/>
          <w:bCs/>
        </w:rPr>
        <w:t>Backend</w:t>
      </w:r>
      <w:proofErr w:type="spellEnd"/>
      <w:r w:rsidRPr="00126194">
        <w:rPr>
          <w:rFonts w:ascii="Arial" w:hAnsi="Arial" w:cs="Arial"/>
          <w:b/>
          <w:bCs/>
        </w:rPr>
        <w:t>:</w:t>
      </w:r>
      <w:r w:rsidRPr="00126194">
        <w:rPr>
          <w:rFonts w:ascii="Arial" w:hAnsi="Arial" w:cs="Arial"/>
        </w:rPr>
        <w:t xml:space="preserve"> La lógica del servidor y la base de datos (PHP, Python, etc.).</w:t>
      </w:r>
    </w:p>
    <w:p w:rsidR="00126194" w:rsidRPr="00126194" w:rsidRDefault="00126194" w:rsidP="00CC1D62">
      <w:pPr>
        <w:pStyle w:val="NormalWeb"/>
        <w:numPr>
          <w:ilvl w:val="0"/>
          <w:numId w:val="13"/>
        </w:numPr>
        <w:rPr>
          <w:rFonts w:ascii="Arial" w:hAnsi="Arial" w:cs="Arial"/>
        </w:rPr>
      </w:pPr>
      <w:r w:rsidRPr="00126194">
        <w:rPr>
          <w:rFonts w:ascii="Arial" w:hAnsi="Arial" w:cs="Arial"/>
          <w:b/>
          <w:bCs/>
        </w:rPr>
        <w:t>Framework:</w:t>
      </w:r>
      <w:r w:rsidRPr="00126194">
        <w:rPr>
          <w:rFonts w:ascii="Arial" w:hAnsi="Arial" w:cs="Arial"/>
        </w:rPr>
        <w:t xml:space="preserve"> Conjunto de herramientas que facilitan el desarrollo rápido de software.</w:t>
      </w:r>
    </w:p>
    <w:p w:rsidR="00126194" w:rsidRPr="00126194" w:rsidRDefault="00126194" w:rsidP="00CC1D62">
      <w:pPr>
        <w:pStyle w:val="NormalWeb"/>
        <w:numPr>
          <w:ilvl w:val="0"/>
          <w:numId w:val="13"/>
        </w:numPr>
        <w:rPr>
          <w:rFonts w:ascii="Arial" w:hAnsi="Arial" w:cs="Arial"/>
        </w:rPr>
      </w:pPr>
      <w:r w:rsidRPr="00126194">
        <w:rPr>
          <w:rFonts w:ascii="Arial" w:hAnsi="Arial" w:cs="Arial"/>
          <w:b/>
          <w:bCs/>
        </w:rPr>
        <w:t>Hosting:</w:t>
      </w:r>
      <w:r w:rsidRPr="00126194">
        <w:rPr>
          <w:rFonts w:ascii="Arial" w:hAnsi="Arial" w:cs="Arial"/>
        </w:rPr>
        <w:t xml:space="preserve"> Espacio de almacenamiento del sistema (en este caso, un servidor local de CABELUM).</w:t>
      </w:r>
    </w:p>
    <w:p w:rsidR="00126194" w:rsidRPr="00126194" w:rsidRDefault="00126194" w:rsidP="00126194">
      <w:pPr>
        <w:pStyle w:val="NormalWeb"/>
        <w:rPr>
          <w:rFonts w:ascii="Arial" w:hAnsi="Arial" w:cs="Arial"/>
        </w:rPr>
      </w:pPr>
      <w:r w:rsidRPr="00126194">
        <w:rPr>
          <w:rFonts w:ascii="Arial" w:hAnsi="Arial" w:cs="Arial"/>
        </w:rPr>
        <w:t xml:space="preserve">Para mejorar el texto que proporcionaste y que tenga un nivel de </w:t>
      </w:r>
      <w:r w:rsidRPr="00126194">
        <w:rPr>
          <w:rFonts w:ascii="Arial" w:hAnsi="Arial" w:cs="Arial"/>
          <w:b/>
          <w:bCs/>
        </w:rPr>
        <w:t>tesis o proyecto profesional</w:t>
      </w:r>
      <w:r w:rsidRPr="00126194">
        <w:rPr>
          <w:rFonts w:ascii="Arial" w:hAnsi="Arial" w:cs="Arial"/>
        </w:rPr>
        <w:t xml:space="preserve">, he aplicado una técnica de </w:t>
      </w:r>
      <w:r w:rsidRPr="00126194">
        <w:rPr>
          <w:rFonts w:ascii="Arial" w:hAnsi="Arial" w:cs="Arial"/>
          <w:b/>
          <w:bCs/>
        </w:rPr>
        <w:t>redacción jurídica y técnica</w:t>
      </w:r>
      <w:r w:rsidRPr="00126194">
        <w:rPr>
          <w:rFonts w:ascii="Arial" w:hAnsi="Arial" w:cs="Arial"/>
        </w:rPr>
        <w:t xml:space="preserve">. El secreto está en no solo copiar el artículo, sino en introducirlo y explicar su relevancia para tu aplicación web en </w:t>
      </w:r>
      <w:r w:rsidRPr="00126194">
        <w:rPr>
          <w:rFonts w:ascii="Arial" w:hAnsi="Arial" w:cs="Arial"/>
          <w:b/>
          <w:bCs/>
        </w:rPr>
        <w:t>C.V.G. CABELUM</w:t>
      </w:r>
      <w:r w:rsidRPr="00126194">
        <w:rPr>
          <w:rFonts w:ascii="Arial" w:hAnsi="Arial" w:cs="Arial"/>
        </w:rPr>
        <w:t>.</w:t>
      </w:r>
    </w:p>
    <w:p w:rsidR="00126194" w:rsidRPr="00126194" w:rsidRDefault="00126194" w:rsidP="00126194">
      <w:pPr>
        <w:pStyle w:val="NormalWeb"/>
        <w:rPr>
          <w:rFonts w:ascii="Arial" w:hAnsi="Arial" w:cs="Arial"/>
        </w:rPr>
      </w:pPr>
      <w:r w:rsidRPr="00126194">
        <w:rPr>
          <w:rFonts w:ascii="Arial" w:hAnsi="Arial" w:cs="Arial"/>
        </w:rPr>
        <w:lastRenderedPageBreak/>
        <w:t>Aquí tienes la versión pulida y estructurada:</w:t>
      </w:r>
    </w:p>
    <w:p w:rsidR="00126194" w:rsidRPr="00126194" w:rsidRDefault="0036032E" w:rsidP="00126194">
      <w:pPr>
        <w:rPr>
          <w:rFonts w:ascii="Arial" w:hAnsi="Arial" w:cs="Arial"/>
        </w:rPr>
      </w:pPr>
      <w:r>
        <w:rPr>
          <w:rFonts w:ascii="Arial" w:hAnsi="Arial" w:cs="Arial"/>
        </w:rPr>
        <w:pict>
          <v:rect id="_x0000_i1026" style="width:0;height:1.5pt" o:hralign="center" o:hrstd="t" o:hr="t" fillcolor="#dedede" stroked="f"/>
        </w:pict>
      </w:r>
    </w:p>
    <w:p w:rsidR="00126194" w:rsidRPr="00126194" w:rsidRDefault="00126194" w:rsidP="00126194">
      <w:pPr>
        <w:pStyle w:val="Ttulo2"/>
        <w:rPr>
          <w:rFonts w:ascii="Arial" w:hAnsi="Arial" w:cs="Arial"/>
        </w:rPr>
      </w:pPr>
      <w:r w:rsidRPr="00126194">
        <w:rPr>
          <w:rFonts w:ascii="Arial" w:hAnsi="Arial" w:cs="Arial"/>
        </w:rPr>
        <w:t>2.3 Bases Legales</w:t>
      </w:r>
    </w:p>
    <w:p w:rsidR="00126194" w:rsidRPr="00126194" w:rsidRDefault="00126194" w:rsidP="00126194">
      <w:pPr>
        <w:pStyle w:val="NormalWeb"/>
        <w:rPr>
          <w:rFonts w:ascii="Arial" w:hAnsi="Arial" w:cs="Arial"/>
        </w:rPr>
      </w:pPr>
      <w:r w:rsidRPr="00126194">
        <w:rPr>
          <w:rFonts w:ascii="Arial" w:hAnsi="Arial" w:cs="Arial"/>
        </w:rPr>
        <w:t>El sustento legal de esta investigación se fundamenta en el marco jurídico venezolano, el cual promueve la soberanía tecnológica, la seguridad de la información y la modernización del Estado a través de las Tecnologías de Información y Comunicación (TIC).</w:t>
      </w:r>
    </w:p>
    <w:p w:rsidR="00126194" w:rsidRPr="00126194" w:rsidRDefault="00126194" w:rsidP="00126194">
      <w:pPr>
        <w:pStyle w:val="Ttulo3"/>
        <w:rPr>
          <w:rFonts w:ascii="Arial" w:hAnsi="Arial" w:cs="Arial"/>
        </w:rPr>
      </w:pPr>
      <w:r w:rsidRPr="00126194">
        <w:rPr>
          <w:rFonts w:ascii="Arial" w:hAnsi="Arial" w:cs="Arial"/>
        </w:rPr>
        <w:t>2.3.1 Jerarquía Constitucional</w:t>
      </w:r>
    </w:p>
    <w:p w:rsidR="00126194" w:rsidRPr="00126194" w:rsidRDefault="00126194" w:rsidP="00126194">
      <w:pPr>
        <w:pStyle w:val="NormalWeb"/>
        <w:rPr>
          <w:rFonts w:ascii="Arial" w:hAnsi="Arial" w:cs="Arial"/>
        </w:rPr>
      </w:pPr>
      <w:r w:rsidRPr="00126194">
        <w:rPr>
          <w:rFonts w:ascii="Arial" w:hAnsi="Arial" w:cs="Arial"/>
          <w:b/>
          <w:bCs/>
        </w:rPr>
        <w:t>Constitución de la República Bolivariana de Venezuela (1999)</w:t>
      </w:r>
    </w:p>
    <w:p w:rsidR="00126194" w:rsidRPr="00126194" w:rsidRDefault="00126194" w:rsidP="00CC1D62">
      <w:pPr>
        <w:pStyle w:val="NormalWeb"/>
        <w:numPr>
          <w:ilvl w:val="0"/>
          <w:numId w:val="14"/>
        </w:numPr>
        <w:rPr>
          <w:rFonts w:ascii="Arial" w:hAnsi="Arial" w:cs="Arial"/>
        </w:rPr>
      </w:pPr>
      <w:r w:rsidRPr="00126194">
        <w:rPr>
          <w:rFonts w:ascii="Arial" w:hAnsi="Arial" w:cs="Arial"/>
          <w:b/>
          <w:bCs/>
        </w:rPr>
        <w:t>Artículo 108:</w:t>
      </w:r>
      <w:r w:rsidRPr="00126194">
        <w:rPr>
          <w:rFonts w:ascii="Arial" w:hAnsi="Arial" w:cs="Arial"/>
        </w:rPr>
        <w:t xml:space="preserve"> Establece que el Estado garantizará servicios de informática para permitir el acceso universal a la información. El desarrollo de esta aplicación web cumple con el mandato de aplicar innovaciones tecnológicas en el seno de las instituciones públicas.</w:t>
      </w:r>
    </w:p>
    <w:p w:rsidR="00126194" w:rsidRPr="00126194" w:rsidRDefault="00126194" w:rsidP="00CC1D62">
      <w:pPr>
        <w:pStyle w:val="NormalWeb"/>
        <w:numPr>
          <w:ilvl w:val="0"/>
          <w:numId w:val="14"/>
        </w:numPr>
        <w:rPr>
          <w:rFonts w:ascii="Arial" w:hAnsi="Arial" w:cs="Arial"/>
        </w:rPr>
      </w:pPr>
      <w:r w:rsidRPr="00126194">
        <w:rPr>
          <w:rFonts w:ascii="Arial" w:hAnsi="Arial" w:cs="Arial"/>
          <w:b/>
          <w:bCs/>
        </w:rPr>
        <w:t>Artículo 110:</w:t>
      </w:r>
      <w:r w:rsidRPr="00126194">
        <w:rPr>
          <w:rFonts w:ascii="Arial" w:hAnsi="Arial" w:cs="Arial"/>
        </w:rPr>
        <w:t xml:space="preserve"> Declara como "interés público" la ciencia y la tecnología por ser instrumentos fundamentales para el desarrollo económico y la soberanía nacional. Al implementar un sistema propio en C.V.G. CABELUM, se fortalece la autonomía operativa de la empresa básica.</w:t>
      </w:r>
    </w:p>
    <w:p w:rsidR="00126194" w:rsidRPr="00126194" w:rsidRDefault="00126194" w:rsidP="00126194">
      <w:pPr>
        <w:pStyle w:val="Ttulo3"/>
        <w:rPr>
          <w:rFonts w:ascii="Arial" w:hAnsi="Arial" w:cs="Arial"/>
        </w:rPr>
      </w:pPr>
      <w:r w:rsidRPr="00126194">
        <w:rPr>
          <w:rFonts w:ascii="Arial" w:hAnsi="Arial" w:cs="Arial"/>
        </w:rPr>
        <w:t>2.3.2 Marco Orgánico y Especializado</w:t>
      </w:r>
    </w:p>
    <w:p w:rsidR="00126194" w:rsidRPr="00126194" w:rsidRDefault="00126194" w:rsidP="00126194">
      <w:pPr>
        <w:pStyle w:val="NormalWeb"/>
        <w:rPr>
          <w:rFonts w:ascii="Arial" w:hAnsi="Arial" w:cs="Arial"/>
        </w:rPr>
      </w:pPr>
      <w:r w:rsidRPr="00126194">
        <w:rPr>
          <w:rFonts w:ascii="Arial" w:hAnsi="Arial" w:cs="Arial"/>
          <w:b/>
          <w:bCs/>
        </w:rPr>
        <w:t>Ley Orgánica de Ciencia, Tecnología e Innovación (2010)</w:t>
      </w:r>
    </w:p>
    <w:p w:rsidR="00126194" w:rsidRPr="00126194" w:rsidRDefault="00126194" w:rsidP="00CC1D62">
      <w:pPr>
        <w:pStyle w:val="NormalWeb"/>
        <w:numPr>
          <w:ilvl w:val="0"/>
          <w:numId w:val="15"/>
        </w:numPr>
        <w:rPr>
          <w:rFonts w:ascii="Arial" w:hAnsi="Arial" w:cs="Arial"/>
        </w:rPr>
      </w:pPr>
      <w:r w:rsidRPr="00126194">
        <w:rPr>
          <w:rFonts w:ascii="Arial" w:hAnsi="Arial" w:cs="Arial"/>
          <w:b/>
          <w:bCs/>
        </w:rPr>
        <w:t>Artículos 1 y 2:</w:t>
      </w:r>
      <w:r w:rsidRPr="00126194">
        <w:rPr>
          <w:rFonts w:ascii="Arial" w:hAnsi="Arial" w:cs="Arial"/>
        </w:rPr>
        <w:t xml:space="preserve"> Definen que la generación de tecnología debe estar dirigida a la solución de problemas concretos de la sociedad. Este proyecto responde directamente a esta ley al resolver una necesidad administrativa específica en el sector industrial de Guayana.</w:t>
      </w:r>
    </w:p>
    <w:p w:rsidR="00126194" w:rsidRPr="00126194" w:rsidRDefault="00126194" w:rsidP="00126194">
      <w:pPr>
        <w:pStyle w:val="NormalWeb"/>
        <w:rPr>
          <w:rFonts w:ascii="Arial" w:hAnsi="Arial" w:cs="Arial"/>
        </w:rPr>
      </w:pPr>
      <w:r w:rsidRPr="00126194">
        <w:rPr>
          <w:rFonts w:ascii="Arial" w:hAnsi="Arial" w:cs="Arial"/>
          <w:b/>
          <w:bCs/>
        </w:rPr>
        <w:t>Ley Especial Contra Delitos Informáticos (2001)</w:t>
      </w:r>
    </w:p>
    <w:p w:rsidR="00126194" w:rsidRPr="00126194" w:rsidRDefault="00126194" w:rsidP="00CC1D62">
      <w:pPr>
        <w:pStyle w:val="NormalWeb"/>
        <w:numPr>
          <w:ilvl w:val="0"/>
          <w:numId w:val="16"/>
        </w:numPr>
        <w:rPr>
          <w:rFonts w:ascii="Arial" w:hAnsi="Arial" w:cs="Arial"/>
        </w:rPr>
      </w:pPr>
      <w:r w:rsidRPr="00126194">
        <w:rPr>
          <w:rFonts w:ascii="Arial" w:hAnsi="Arial" w:cs="Arial"/>
        </w:rPr>
        <w:t>Esta ley rige la protección de los sistemas que utilizan tecnologías de información. Dado que la aplicación gestionará datos sensibles de compra y venta, el software se diseñará bajo los principios de integridad y confidencialidad que esta ley exige para prevenir accesos no autorizados o sabotajes.</w:t>
      </w:r>
    </w:p>
    <w:p w:rsidR="00126194" w:rsidRPr="00126194" w:rsidRDefault="00126194" w:rsidP="00126194">
      <w:pPr>
        <w:pStyle w:val="Ttulo3"/>
        <w:rPr>
          <w:rFonts w:ascii="Arial" w:hAnsi="Arial" w:cs="Arial"/>
        </w:rPr>
      </w:pPr>
      <w:r w:rsidRPr="00126194">
        <w:rPr>
          <w:rFonts w:ascii="Arial" w:hAnsi="Arial" w:cs="Arial"/>
        </w:rPr>
        <w:t>2.3.3 Normativa Académica y de Formación</w:t>
      </w:r>
    </w:p>
    <w:p w:rsidR="00126194" w:rsidRPr="00126194" w:rsidRDefault="00126194" w:rsidP="00126194">
      <w:pPr>
        <w:pStyle w:val="NormalWeb"/>
        <w:rPr>
          <w:rFonts w:ascii="Arial" w:hAnsi="Arial" w:cs="Arial"/>
        </w:rPr>
      </w:pPr>
      <w:r w:rsidRPr="00126194">
        <w:rPr>
          <w:rFonts w:ascii="Arial" w:hAnsi="Arial" w:cs="Arial"/>
          <w:b/>
          <w:bCs/>
        </w:rPr>
        <w:t>Ley de Universidades (1970) y Ley Orgánica de Educación (2009)</w:t>
      </w:r>
    </w:p>
    <w:p w:rsidR="00126194" w:rsidRPr="00126194" w:rsidRDefault="00126194" w:rsidP="00CC1D62">
      <w:pPr>
        <w:pStyle w:val="NormalWeb"/>
        <w:numPr>
          <w:ilvl w:val="0"/>
          <w:numId w:val="17"/>
        </w:numPr>
        <w:rPr>
          <w:rFonts w:ascii="Arial" w:hAnsi="Arial" w:cs="Arial"/>
        </w:rPr>
      </w:pPr>
      <w:r w:rsidRPr="00126194">
        <w:rPr>
          <w:rFonts w:ascii="Arial" w:hAnsi="Arial" w:cs="Arial"/>
        </w:rPr>
        <w:t xml:space="preserve">Ambas leyes enmarcan el desarrollo de este proyecto como una actividad de investigación científica y humanística. El </w:t>
      </w:r>
      <w:r w:rsidRPr="00126194">
        <w:rPr>
          <w:rFonts w:ascii="Arial" w:hAnsi="Arial" w:cs="Arial"/>
          <w:b/>
          <w:bCs/>
        </w:rPr>
        <w:t>Artículo 1</w:t>
      </w:r>
      <w:r w:rsidRPr="00126194">
        <w:rPr>
          <w:rFonts w:ascii="Arial" w:hAnsi="Arial" w:cs="Arial"/>
        </w:rPr>
        <w:t xml:space="preserve"> de la Ley de Universidades justifica la vinculación de los estudiantes con las </w:t>
      </w:r>
      <w:r w:rsidRPr="00126194">
        <w:rPr>
          <w:rFonts w:ascii="Arial" w:hAnsi="Arial" w:cs="Arial"/>
        </w:rPr>
        <w:lastRenderedPageBreak/>
        <w:t>empresas del Estado para buscar la verdad y aportar soluciones técnicas de alto rango académico.</w:t>
      </w:r>
    </w:p>
    <w:p w:rsidR="00126194" w:rsidRPr="00126194" w:rsidRDefault="00126194" w:rsidP="00126194">
      <w:pPr>
        <w:pStyle w:val="Ttulo3"/>
        <w:rPr>
          <w:rFonts w:ascii="Arial" w:hAnsi="Arial" w:cs="Arial"/>
        </w:rPr>
      </w:pPr>
      <w:r w:rsidRPr="00126194">
        <w:rPr>
          <w:rFonts w:ascii="Arial" w:hAnsi="Arial" w:cs="Arial"/>
        </w:rPr>
        <w:t>2.3.4 Planificación Estratégica Nacional</w:t>
      </w:r>
    </w:p>
    <w:p w:rsidR="00126194" w:rsidRPr="00126194" w:rsidRDefault="00126194" w:rsidP="00126194">
      <w:pPr>
        <w:pStyle w:val="NormalWeb"/>
        <w:rPr>
          <w:rFonts w:ascii="Arial" w:hAnsi="Arial" w:cs="Arial"/>
        </w:rPr>
      </w:pPr>
      <w:r w:rsidRPr="00126194">
        <w:rPr>
          <w:rFonts w:ascii="Arial" w:hAnsi="Arial" w:cs="Arial"/>
          <w:b/>
          <w:bCs/>
        </w:rPr>
        <w:t>Plan de Desarrollo de la Nación (Plan de la Patria 2019–2025)</w:t>
      </w:r>
      <w:r w:rsidRPr="00126194">
        <w:rPr>
          <w:rFonts w:ascii="Arial" w:hAnsi="Arial" w:cs="Arial"/>
        </w:rPr>
        <w:t xml:space="preserve"> El proyecto se alinea con los </w:t>
      </w:r>
      <w:r w:rsidRPr="00126194">
        <w:rPr>
          <w:rFonts w:ascii="Arial" w:hAnsi="Arial" w:cs="Arial"/>
          <w:b/>
          <w:bCs/>
        </w:rPr>
        <w:t>Grandes Objetivos Históricos I y III</w:t>
      </w:r>
      <w:r w:rsidRPr="00126194">
        <w:rPr>
          <w:rFonts w:ascii="Arial" w:hAnsi="Arial" w:cs="Arial"/>
        </w:rPr>
        <w:t>, los cuales buscan:</w:t>
      </w:r>
    </w:p>
    <w:p w:rsidR="00126194" w:rsidRPr="00126194" w:rsidRDefault="00126194" w:rsidP="00CC1D62">
      <w:pPr>
        <w:pStyle w:val="NormalWeb"/>
        <w:numPr>
          <w:ilvl w:val="0"/>
          <w:numId w:val="18"/>
        </w:numPr>
        <w:rPr>
          <w:rFonts w:ascii="Arial" w:hAnsi="Arial" w:cs="Arial"/>
        </w:rPr>
      </w:pPr>
      <w:r w:rsidRPr="00126194">
        <w:rPr>
          <w:rFonts w:ascii="Arial" w:hAnsi="Arial" w:cs="Arial"/>
          <w:b/>
          <w:bCs/>
        </w:rPr>
        <w:t>Independencia Nacional:</w:t>
      </w:r>
      <w:r w:rsidRPr="00126194">
        <w:rPr>
          <w:rFonts w:ascii="Arial" w:hAnsi="Arial" w:cs="Arial"/>
        </w:rPr>
        <w:t xml:space="preserve"> Mediante el desarrollo de software soberano que elimine la dependencia de sistemas extranjeros.</w:t>
      </w:r>
    </w:p>
    <w:p w:rsidR="00126194" w:rsidRPr="00126194" w:rsidRDefault="00126194" w:rsidP="00CC1D62">
      <w:pPr>
        <w:pStyle w:val="NormalWeb"/>
        <w:numPr>
          <w:ilvl w:val="0"/>
          <w:numId w:val="18"/>
        </w:numPr>
        <w:rPr>
          <w:rFonts w:ascii="Arial" w:hAnsi="Arial" w:cs="Arial"/>
        </w:rPr>
      </w:pPr>
      <w:r w:rsidRPr="00126194">
        <w:rPr>
          <w:rFonts w:ascii="Arial" w:hAnsi="Arial" w:cs="Arial"/>
          <w:b/>
          <w:bCs/>
        </w:rPr>
        <w:t>Venezuela País Potencia:</w:t>
      </w:r>
      <w:r w:rsidRPr="00126194">
        <w:rPr>
          <w:rFonts w:ascii="Arial" w:hAnsi="Arial" w:cs="Arial"/>
        </w:rPr>
        <w:t xml:space="preserve"> Al mejorar la eficiencia de la producción de materia prima y conductores eléctricos a través de la optimización de los procesos de compra y venta.</w:t>
      </w:r>
    </w:p>
    <w:p w:rsidR="00126194" w:rsidRPr="00126194" w:rsidRDefault="00126194" w:rsidP="00126194">
      <w:pPr>
        <w:pStyle w:val="NormalWeb"/>
        <w:rPr>
          <w:rFonts w:ascii="Arial" w:hAnsi="Arial" w:cs="Arial"/>
        </w:rPr>
      </w:pPr>
      <w:r w:rsidRPr="00126194">
        <w:rPr>
          <w:rFonts w:ascii="Arial" w:hAnsi="Arial" w:cs="Arial"/>
          <w:b/>
          <w:bCs/>
        </w:rPr>
        <w:t>Plan Nacional de Telecomunicaciones e Informática</w:t>
      </w:r>
    </w:p>
    <w:p w:rsidR="00126194" w:rsidRPr="00126194" w:rsidRDefault="00126194" w:rsidP="00CC1D62">
      <w:pPr>
        <w:pStyle w:val="NormalWeb"/>
        <w:numPr>
          <w:ilvl w:val="0"/>
          <w:numId w:val="19"/>
        </w:numPr>
        <w:rPr>
          <w:rFonts w:ascii="Arial" w:hAnsi="Arial" w:cs="Arial"/>
        </w:rPr>
      </w:pPr>
      <w:r w:rsidRPr="00126194">
        <w:rPr>
          <w:rFonts w:ascii="Arial" w:hAnsi="Arial" w:cs="Arial"/>
        </w:rPr>
        <w:t xml:space="preserve">Este plan respalda el </w:t>
      </w:r>
      <w:r w:rsidRPr="00126194">
        <w:rPr>
          <w:rFonts w:ascii="Arial" w:hAnsi="Arial" w:cs="Arial"/>
          <w:b/>
          <w:bCs/>
        </w:rPr>
        <w:t>"Acceso Masivo a las TIC"</w:t>
      </w:r>
      <w:r w:rsidRPr="00126194">
        <w:rPr>
          <w:rFonts w:ascii="Arial" w:hAnsi="Arial" w:cs="Arial"/>
        </w:rPr>
        <w:t xml:space="preserve"> y la </w:t>
      </w:r>
      <w:r w:rsidRPr="00126194">
        <w:rPr>
          <w:rFonts w:ascii="Arial" w:hAnsi="Arial" w:cs="Arial"/>
          <w:b/>
          <w:bCs/>
        </w:rPr>
        <w:t>"Transformación del Estado"</w:t>
      </w:r>
      <w:r w:rsidRPr="00126194">
        <w:rPr>
          <w:rFonts w:ascii="Arial" w:hAnsi="Arial" w:cs="Arial"/>
        </w:rPr>
        <w:t>. La aplicación web propuesta para C.V.G. CABELUM actúa como una herramienta habilitadora que moderniza el modelo de gestión pública hacia un esquema más inclusivo y eficiente.</w:t>
      </w:r>
    </w:p>
    <w:p w:rsidR="00126194" w:rsidRPr="00126194" w:rsidRDefault="0036032E" w:rsidP="00126194">
      <w:pPr>
        <w:rPr>
          <w:rFonts w:ascii="Arial" w:hAnsi="Arial" w:cs="Arial"/>
        </w:rPr>
      </w:pPr>
      <w:r>
        <w:rPr>
          <w:rFonts w:ascii="Arial" w:hAnsi="Arial" w:cs="Arial"/>
        </w:rPr>
        <w:pict>
          <v:rect id="_x0000_i1027" style="width:0;height:1.5pt" o:hralign="center" o:hrstd="t" o:hr="t" fillcolor="#dedede" stroked="f"/>
        </w:pict>
      </w:r>
    </w:p>
    <w:p w:rsidR="00126194" w:rsidRPr="00126194" w:rsidRDefault="00126194" w:rsidP="00126194">
      <w:pPr>
        <w:pStyle w:val="Ttulo3"/>
        <w:rPr>
          <w:rFonts w:ascii="Arial" w:hAnsi="Arial" w:cs="Arial"/>
        </w:rPr>
      </w:pPr>
      <w:r w:rsidRPr="00126194">
        <w:rPr>
          <w:rFonts w:ascii="Arial" w:hAnsi="Arial" w:cs="Arial"/>
        </w:rPr>
        <w:t>Cambios realizados para mejorar el texto:</w:t>
      </w:r>
    </w:p>
    <w:p w:rsidR="00126194" w:rsidRPr="00126194" w:rsidRDefault="00126194" w:rsidP="00CC1D62">
      <w:pPr>
        <w:pStyle w:val="NormalWeb"/>
        <w:numPr>
          <w:ilvl w:val="0"/>
          <w:numId w:val="20"/>
        </w:numPr>
        <w:rPr>
          <w:rFonts w:ascii="Arial" w:hAnsi="Arial" w:cs="Arial"/>
        </w:rPr>
      </w:pPr>
      <w:r w:rsidRPr="00126194">
        <w:rPr>
          <w:rFonts w:ascii="Arial" w:hAnsi="Arial" w:cs="Arial"/>
          <w:b/>
          <w:bCs/>
        </w:rPr>
        <w:t>Agrupación Temática:</w:t>
      </w:r>
      <w:r w:rsidRPr="00126194">
        <w:rPr>
          <w:rFonts w:ascii="Arial" w:hAnsi="Arial" w:cs="Arial"/>
        </w:rPr>
        <w:t xml:space="preserve"> En lugar de una lista suelta, los artículos se agruparon por jerarquía (Constitución, Leyes, Planes).</w:t>
      </w:r>
    </w:p>
    <w:p w:rsidR="00126194" w:rsidRPr="00126194" w:rsidRDefault="00126194" w:rsidP="00CC1D62">
      <w:pPr>
        <w:pStyle w:val="NormalWeb"/>
        <w:numPr>
          <w:ilvl w:val="0"/>
          <w:numId w:val="20"/>
        </w:numPr>
        <w:rPr>
          <w:rFonts w:ascii="Arial" w:hAnsi="Arial" w:cs="Arial"/>
        </w:rPr>
      </w:pPr>
      <w:r w:rsidRPr="00126194">
        <w:rPr>
          <w:rFonts w:ascii="Arial" w:hAnsi="Arial" w:cs="Arial"/>
          <w:b/>
          <w:bCs/>
        </w:rPr>
        <w:t>Conectores Lógicos:</w:t>
      </w:r>
      <w:r w:rsidRPr="00126194">
        <w:rPr>
          <w:rFonts w:ascii="Arial" w:hAnsi="Arial" w:cs="Arial"/>
        </w:rPr>
        <w:t xml:space="preserve"> Se añadieron frases que explican por qué cada ley es importante para </w:t>
      </w:r>
      <w:r w:rsidRPr="00126194">
        <w:rPr>
          <w:rFonts w:ascii="Arial" w:hAnsi="Arial" w:cs="Arial"/>
          <w:b/>
          <w:bCs/>
        </w:rPr>
        <w:t>C.V.G. CABELUM</w:t>
      </w:r>
      <w:r w:rsidRPr="00126194">
        <w:rPr>
          <w:rFonts w:ascii="Arial" w:hAnsi="Arial" w:cs="Arial"/>
        </w:rPr>
        <w:t>.</w:t>
      </w:r>
    </w:p>
    <w:p w:rsidR="00126194" w:rsidRPr="00126194" w:rsidRDefault="00126194" w:rsidP="00CC1D62">
      <w:pPr>
        <w:pStyle w:val="NormalWeb"/>
        <w:numPr>
          <w:ilvl w:val="0"/>
          <w:numId w:val="20"/>
        </w:numPr>
        <w:rPr>
          <w:rFonts w:ascii="Arial" w:hAnsi="Arial" w:cs="Arial"/>
        </w:rPr>
      </w:pPr>
      <w:r w:rsidRPr="00126194">
        <w:rPr>
          <w:rFonts w:ascii="Arial" w:hAnsi="Arial" w:cs="Arial"/>
          <w:b/>
          <w:bCs/>
        </w:rPr>
        <w:t>Corrección de Redacción:</w:t>
      </w:r>
      <w:r w:rsidRPr="00126194">
        <w:rPr>
          <w:rFonts w:ascii="Arial" w:hAnsi="Arial" w:cs="Arial"/>
        </w:rPr>
        <w:t xml:space="preserve"> Se eliminaron repeticiones (como la que tenías en la Ley de Delitos Informáticos) y se mejoró la puntuación.</w:t>
      </w:r>
    </w:p>
    <w:p w:rsidR="00126194" w:rsidRPr="00126194" w:rsidRDefault="00126194" w:rsidP="00126194">
      <w:pPr>
        <w:pStyle w:val="NormalWeb"/>
        <w:rPr>
          <w:rFonts w:ascii="Arial" w:hAnsi="Arial" w:cs="Arial"/>
        </w:rPr>
      </w:pPr>
      <w:r w:rsidRPr="00126194">
        <w:rPr>
          <w:rFonts w:ascii="Arial" w:hAnsi="Arial" w:cs="Arial"/>
        </w:rPr>
        <w:t xml:space="preserve">Para mejorar el texto que proporcionaste y que tenga un nivel de </w:t>
      </w:r>
      <w:r w:rsidRPr="00126194">
        <w:rPr>
          <w:rFonts w:ascii="Arial" w:hAnsi="Arial" w:cs="Arial"/>
          <w:b/>
          <w:bCs/>
        </w:rPr>
        <w:t>tesis o proyecto profesional</w:t>
      </w:r>
      <w:r w:rsidRPr="00126194">
        <w:rPr>
          <w:rFonts w:ascii="Arial" w:hAnsi="Arial" w:cs="Arial"/>
        </w:rPr>
        <w:t xml:space="preserve">, he aplicado una técnica de </w:t>
      </w:r>
      <w:r w:rsidRPr="00126194">
        <w:rPr>
          <w:rFonts w:ascii="Arial" w:hAnsi="Arial" w:cs="Arial"/>
          <w:b/>
          <w:bCs/>
        </w:rPr>
        <w:t>redacción jurídica y técnica</w:t>
      </w:r>
      <w:r w:rsidRPr="00126194">
        <w:rPr>
          <w:rFonts w:ascii="Arial" w:hAnsi="Arial" w:cs="Arial"/>
        </w:rPr>
        <w:t xml:space="preserve">. El secreto está en no solo copiar el artículo, sino en introducirlo y explicar su relevancia para tu aplicación web en </w:t>
      </w:r>
      <w:r w:rsidRPr="00126194">
        <w:rPr>
          <w:rFonts w:ascii="Arial" w:hAnsi="Arial" w:cs="Arial"/>
          <w:b/>
          <w:bCs/>
        </w:rPr>
        <w:t>C.V.G. CABELUM</w:t>
      </w:r>
      <w:r w:rsidRPr="00126194">
        <w:rPr>
          <w:rFonts w:ascii="Arial" w:hAnsi="Arial" w:cs="Arial"/>
        </w:rPr>
        <w:t>.</w:t>
      </w:r>
    </w:p>
    <w:p w:rsidR="00126194" w:rsidRPr="00126194" w:rsidRDefault="00126194" w:rsidP="00126194">
      <w:pPr>
        <w:pStyle w:val="NormalWeb"/>
        <w:rPr>
          <w:rFonts w:ascii="Arial" w:hAnsi="Arial" w:cs="Arial"/>
        </w:rPr>
      </w:pPr>
      <w:r w:rsidRPr="00126194">
        <w:rPr>
          <w:rFonts w:ascii="Arial" w:hAnsi="Arial" w:cs="Arial"/>
        </w:rPr>
        <w:t>Aquí tienes la versión pulida y estructurada:</w:t>
      </w:r>
    </w:p>
    <w:p w:rsidR="00126194" w:rsidRPr="00126194" w:rsidRDefault="00126194" w:rsidP="00126194">
      <w:pPr>
        <w:pStyle w:val="Ttulo2"/>
        <w:rPr>
          <w:rFonts w:ascii="Arial" w:hAnsi="Arial" w:cs="Arial"/>
        </w:rPr>
      </w:pPr>
      <w:r w:rsidRPr="00126194">
        <w:rPr>
          <w:rFonts w:ascii="Arial" w:hAnsi="Arial" w:cs="Arial"/>
        </w:rPr>
        <w:t>2.3 Bases Legales</w:t>
      </w:r>
    </w:p>
    <w:p w:rsidR="00126194" w:rsidRPr="00126194" w:rsidRDefault="00126194" w:rsidP="00126194">
      <w:pPr>
        <w:pStyle w:val="NormalWeb"/>
        <w:rPr>
          <w:rFonts w:ascii="Arial" w:hAnsi="Arial" w:cs="Arial"/>
        </w:rPr>
      </w:pPr>
      <w:r w:rsidRPr="00126194">
        <w:rPr>
          <w:rFonts w:ascii="Arial" w:hAnsi="Arial" w:cs="Arial"/>
        </w:rPr>
        <w:t>El sustento legal de esta investigación se fundamenta en el marco jurídico venezolano, el cual promueve la soberanía tecnológica, la seguridad de la información y la modernización del Estado a través de las Tecnologías de Información y Comunicación (TIC).</w:t>
      </w:r>
    </w:p>
    <w:p w:rsidR="00126194" w:rsidRPr="00126194" w:rsidRDefault="00126194" w:rsidP="00126194">
      <w:pPr>
        <w:pStyle w:val="Ttulo3"/>
        <w:rPr>
          <w:rFonts w:ascii="Arial" w:hAnsi="Arial" w:cs="Arial"/>
        </w:rPr>
      </w:pPr>
      <w:r w:rsidRPr="00126194">
        <w:rPr>
          <w:rFonts w:ascii="Arial" w:hAnsi="Arial" w:cs="Arial"/>
        </w:rPr>
        <w:t>2.3.1 Jerarquía Constitucional</w:t>
      </w:r>
    </w:p>
    <w:p w:rsidR="00126194" w:rsidRPr="00126194" w:rsidRDefault="00126194" w:rsidP="00126194">
      <w:pPr>
        <w:pStyle w:val="NormalWeb"/>
        <w:rPr>
          <w:rFonts w:ascii="Arial" w:hAnsi="Arial" w:cs="Arial"/>
        </w:rPr>
      </w:pPr>
      <w:r w:rsidRPr="00126194">
        <w:rPr>
          <w:rFonts w:ascii="Arial" w:hAnsi="Arial" w:cs="Arial"/>
          <w:b/>
          <w:bCs/>
        </w:rPr>
        <w:t>Constitución de la República Bolivariana de Venezuela (1999)</w:t>
      </w:r>
    </w:p>
    <w:p w:rsidR="00126194" w:rsidRPr="00126194" w:rsidRDefault="00126194" w:rsidP="00CC1D62">
      <w:pPr>
        <w:pStyle w:val="NormalWeb"/>
        <w:numPr>
          <w:ilvl w:val="0"/>
          <w:numId w:val="21"/>
        </w:numPr>
        <w:rPr>
          <w:rFonts w:ascii="Arial" w:hAnsi="Arial" w:cs="Arial"/>
        </w:rPr>
      </w:pPr>
      <w:r w:rsidRPr="00126194">
        <w:rPr>
          <w:rFonts w:ascii="Arial" w:hAnsi="Arial" w:cs="Arial"/>
          <w:b/>
          <w:bCs/>
        </w:rPr>
        <w:lastRenderedPageBreak/>
        <w:t>Artículo 108:</w:t>
      </w:r>
      <w:r w:rsidRPr="00126194">
        <w:rPr>
          <w:rFonts w:ascii="Arial" w:hAnsi="Arial" w:cs="Arial"/>
        </w:rPr>
        <w:t xml:space="preserve"> Establece que el Estado garantizará servicios de informática para permitir el acceso universal a la información. El desarrollo de esta aplicación web cumple con el mandato de aplicar innovaciones tecnológicas en el seno de las instituciones públicas.</w:t>
      </w:r>
    </w:p>
    <w:p w:rsidR="00126194" w:rsidRPr="00126194" w:rsidRDefault="00126194" w:rsidP="00CC1D62">
      <w:pPr>
        <w:pStyle w:val="NormalWeb"/>
        <w:numPr>
          <w:ilvl w:val="0"/>
          <w:numId w:val="21"/>
        </w:numPr>
        <w:rPr>
          <w:rFonts w:ascii="Arial" w:hAnsi="Arial" w:cs="Arial"/>
        </w:rPr>
      </w:pPr>
      <w:r w:rsidRPr="00126194">
        <w:rPr>
          <w:rFonts w:ascii="Arial" w:hAnsi="Arial" w:cs="Arial"/>
          <w:b/>
          <w:bCs/>
        </w:rPr>
        <w:t>Artículo 110:</w:t>
      </w:r>
      <w:r w:rsidRPr="00126194">
        <w:rPr>
          <w:rFonts w:ascii="Arial" w:hAnsi="Arial" w:cs="Arial"/>
        </w:rPr>
        <w:t xml:space="preserve"> Declara como "interés público" la ciencia y la tecnología por ser instrumentos fundamentales para el desarrollo económico y la soberanía nacional. Al implementar un sistema propio en C.V.G. CABELUM, se fortalece la autonomía operativa de la empresa básica.</w:t>
      </w:r>
    </w:p>
    <w:p w:rsidR="00126194" w:rsidRPr="00126194" w:rsidRDefault="00126194" w:rsidP="00126194">
      <w:pPr>
        <w:pStyle w:val="Ttulo3"/>
        <w:rPr>
          <w:rFonts w:ascii="Arial" w:hAnsi="Arial" w:cs="Arial"/>
        </w:rPr>
      </w:pPr>
      <w:r w:rsidRPr="00126194">
        <w:rPr>
          <w:rFonts w:ascii="Arial" w:hAnsi="Arial" w:cs="Arial"/>
        </w:rPr>
        <w:t>2.3.2 Marco Orgánico y Especializado</w:t>
      </w:r>
    </w:p>
    <w:p w:rsidR="00126194" w:rsidRPr="00126194" w:rsidRDefault="00126194" w:rsidP="00126194">
      <w:pPr>
        <w:pStyle w:val="NormalWeb"/>
        <w:rPr>
          <w:rFonts w:ascii="Arial" w:hAnsi="Arial" w:cs="Arial"/>
        </w:rPr>
      </w:pPr>
      <w:r w:rsidRPr="00126194">
        <w:rPr>
          <w:rFonts w:ascii="Arial" w:hAnsi="Arial" w:cs="Arial"/>
          <w:b/>
          <w:bCs/>
        </w:rPr>
        <w:t>Ley Orgánica de Ciencia, Tecnología e Innovación (2010)</w:t>
      </w:r>
    </w:p>
    <w:p w:rsidR="00126194" w:rsidRPr="00126194" w:rsidRDefault="00126194" w:rsidP="00CC1D62">
      <w:pPr>
        <w:pStyle w:val="NormalWeb"/>
        <w:numPr>
          <w:ilvl w:val="0"/>
          <w:numId w:val="22"/>
        </w:numPr>
        <w:rPr>
          <w:rFonts w:ascii="Arial" w:hAnsi="Arial" w:cs="Arial"/>
        </w:rPr>
      </w:pPr>
      <w:r w:rsidRPr="00126194">
        <w:rPr>
          <w:rFonts w:ascii="Arial" w:hAnsi="Arial" w:cs="Arial"/>
          <w:b/>
          <w:bCs/>
        </w:rPr>
        <w:t>Artículos 1 y 2:</w:t>
      </w:r>
      <w:r w:rsidRPr="00126194">
        <w:rPr>
          <w:rFonts w:ascii="Arial" w:hAnsi="Arial" w:cs="Arial"/>
        </w:rPr>
        <w:t xml:space="preserve"> Definen que la generación de tecnología debe estar dirigida a la solución de problemas concretos de la sociedad. Este proyecto responde directamente a esta ley al resolver una necesidad administrativa específica en el sector industrial de Guayana.</w:t>
      </w:r>
    </w:p>
    <w:p w:rsidR="00126194" w:rsidRPr="00126194" w:rsidRDefault="00126194" w:rsidP="00126194">
      <w:pPr>
        <w:pStyle w:val="NormalWeb"/>
        <w:rPr>
          <w:rFonts w:ascii="Arial" w:hAnsi="Arial" w:cs="Arial"/>
        </w:rPr>
      </w:pPr>
      <w:r w:rsidRPr="00126194">
        <w:rPr>
          <w:rFonts w:ascii="Arial" w:hAnsi="Arial" w:cs="Arial"/>
          <w:b/>
          <w:bCs/>
        </w:rPr>
        <w:t>Ley Especial Contra Delitos Informáticos (2001)</w:t>
      </w:r>
    </w:p>
    <w:p w:rsidR="00126194" w:rsidRPr="00126194" w:rsidRDefault="00126194" w:rsidP="00CC1D62">
      <w:pPr>
        <w:pStyle w:val="NormalWeb"/>
        <w:numPr>
          <w:ilvl w:val="0"/>
          <w:numId w:val="23"/>
        </w:numPr>
        <w:rPr>
          <w:rFonts w:ascii="Arial" w:hAnsi="Arial" w:cs="Arial"/>
        </w:rPr>
      </w:pPr>
      <w:r w:rsidRPr="00126194">
        <w:rPr>
          <w:rFonts w:ascii="Arial" w:hAnsi="Arial" w:cs="Arial"/>
        </w:rPr>
        <w:t>Esta ley rige la protección de los sistemas que utilizan tecnologías de información. Dado que la aplicación gestionará datos sensibles de compra y venta, el software se diseñará bajo los principios de integridad y confidencialidad que esta ley exige para prevenir accesos no autorizados o sabotajes.</w:t>
      </w:r>
    </w:p>
    <w:p w:rsidR="00126194" w:rsidRPr="00126194" w:rsidRDefault="00126194" w:rsidP="00126194">
      <w:pPr>
        <w:pStyle w:val="Ttulo3"/>
        <w:rPr>
          <w:rFonts w:ascii="Arial" w:hAnsi="Arial" w:cs="Arial"/>
        </w:rPr>
      </w:pPr>
      <w:r w:rsidRPr="00126194">
        <w:rPr>
          <w:rFonts w:ascii="Arial" w:hAnsi="Arial" w:cs="Arial"/>
        </w:rPr>
        <w:t>2.3.3 Normativa Académica y de Formación</w:t>
      </w:r>
    </w:p>
    <w:p w:rsidR="00126194" w:rsidRPr="00126194" w:rsidRDefault="00126194" w:rsidP="00126194">
      <w:pPr>
        <w:pStyle w:val="NormalWeb"/>
        <w:rPr>
          <w:rFonts w:ascii="Arial" w:hAnsi="Arial" w:cs="Arial"/>
        </w:rPr>
      </w:pPr>
      <w:r w:rsidRPr="00126194">
        <w:rPr>
          <w:rFonts w:ascii="Arial" w:hAnsi="Arial" w:cs="Arial"/>
          <w:b/>
          <w:bCs/>
        </w:rPr>
        <w:t>Ley de Universidades (1970) y Ley Orgánica de Educación (2009)</w:t>
      </w:r>
    </w:p>
    <w:p w:rsidR="00126194" w:rsidRPr="00126194" w:rsidRDefault="00126194" w:rsidP="00CC1D62">
      <w:pPr>
        <w:pStyle w:val="NormalWeb"/>
        <w:numPr>
          <w:ilvl w:val="0"/>
          <w:numId w:val="24"/>
        </w:numPr>
        <w:rPr>
          <w:rFonts w:ascii="Arial" w:hAnsi="Arial" w:cs="Arial"/>
        </w:rPr>
      </w:pPr>
      <w:r w:rsidRPr="00126194">
        <w:rPr>
          <w:rFonts w:ascii="Arial" w:hAnsi="Arial" w:cs="Arial"/>
        </w:rPr>
        <w:t xml:space="preserve">Ambas leyes enmarcan el desarrollo de este proyecto como una actividad de investigación científica y humanística. El </w:t>
      </w:r>
      <w:r w:rsidRPr="00126194">
        <w:rPr>
          <w:rFonts w:ascii="Arial" w:hAnsi="Arial" w:cs="Arial"/>
          <w:b/>
          <w:bCs/>
        </w:rPr>
        <w:t>Artículo 1</w:t>
      </w:r>
      <w:r w:rsidRPr="00126194">
        <w:rPr>
          <w:rFonts w:ascii="Arial" w:hAnsi="Arial" w:cs="Arial"/>
        </w:rPr>
        <w:t xml:space="preserve"> de la Ley de Universidades justifica la vinculación de los estudiantes con las empresas del Estado para buscar la verdad y aportar soluciones técnicas de alto rango académico.</w:t>
      </w:r>
    </w:p>
    <w:p w:rsidR="00126194" w:rsidRPr="00126194" w:rsidRDefault="00126194" w:rsidP="00126194">
      <w:pPr>
        <w:pStyle w:val="Ttulo3"/>
        <w:rPr>
          <w:rFonts w:ascii="Arial" w:hAnsi="Arial" w:cs="Arial"/>
        </w:rPr>
      </w:pPr>
      <w:r w:rsidRPr="00126194">
        <w:rPr>
          <w:rFonts w:ascii="Arial" w:hAnsi="Arial" w:cs="Arial"/>
        </w:rPr>
        <w:t>2.3.4 Planificación Estratégica Nacional</w:t>
      </w:r>
    </w:p>
    <w:p w:rsidR="00126194" w:rsidRPr="00126194" w:rsidRDefault="00126194" w:rsidP="00126194">
      <w:pPr>
        <w:pStyle w:val="NormalWeb"/>
        <w:rPr>
          <w:rFonts w:ascii="Arial" w:hAnsi="Arial" w:cs="Arial"/>
        </w:rPr>
      </w:pPr>
      <w:r w:rsidRPr="00126194">
        <w:rPr>
          <w:rFonts w:ascii="Arial" w:hAnsi="Arial" w:cs="Arial"/>
          <w:b/>
          <w:bCs/>
        </w:rPr>
        <w:t>Plan de Desarrollo de la Nación (Plan de la Patria 2019–2025)</w:t>
      </w:r>
      <w:r w:rsidRPr="00126194">
        <w:rPr>
          <w:rFonts w:ascii="Arial" w:hAnsi="Arial" w:cs="Arial"/>
        </w:rPr>
        <w:t xml:space="preserve"> El proyecto se alinea con los </w:t>
      </w:r>
      <w:r w:rsidRPr="00126194">
        <w:rPr>
          <w:rFonts w:ascii="Arial" w:hAnsi="Arial" w:cs="Arial"/>
          <w:b/>
          <w:bCs/>
        </w:rPr>
        <w:t>Grandes Objetivos Históricos I y III</w:t>
      </w:r>
      <w:r w:rsidRPr="00126194">
        <w:rPr>
          <w:rFonts w:ascii="Arial" w:hAnsi="Arial" w:cs="Arial"/>
        </w:rPr>
        <w:t>, los cuales buscan:</w:t>
      </w:r>
    </w:p>
    <w:p w:rsidR="00126194" w:rsidRPr="00126194" w:rsidRDefault="00126194" w:rsidP="00CC1D62">
      <w:pPr>
        <w:pStyle w:val="NormalWeb"/>
        <w:numPr>
          <w:ilvl w:val="0"/>
          <w:numId w:val="25"/>
        </w:numPr>
        <w:rPr>
          <w:rFonts w:ascii="Arial" w:hAnsi="Arial" w:cs="Arial"/>
        </w:rPr>
      </w:pPr>
      <w:r w:rsidRPr="00126194">
        <w:rPr>
          <w:rFonts w:ascii="Arial" w:hAnsi="Arial" w:cs="Arial"/>
          <w:b/>
          <w:bCs/>
        </w:rPr>
        <w:t>Independencia Nacional:</w:t>
      </w:r>
      <w:r w:rsidRPr="00126194">
        <w:rPr>
          <w:rFonts w:ascii="Arial" w:hAnsi="Arial" w:cs="Arial"/>
        </w:rPr>
        <w:t xml:space="preserve"> Mediante el desarrollo de software soberano que elimine la dependencia de sistemas extranjeros.</w:t>
      </w:r>
    </w:p>
    <w:p w:rsidR="00126194" w:rsidRPr="00126194" w:rsidRDefault="00126194" w:rsidP="00CC1D62">
      <w:pPr>
        <w:pStyle w:val="NormalWeb"/>
        <w:numPr>
          <w:ilvl w:val="0"/>
          <w:numId w:val="25"/>
        </w:numPr>
        <w:rPr>
          <w:rFonts w:ascii="Arial" w:hAnsi="Arial" w:cs="Arial"/>
        </w:rPr>
      </w:pPr>
      <w:r w:rsidRPr="00126194">
        <w:rPr>
          <w:rFonts w:ascii="Arial" w:hAnsi="Arial" w:cs="Arial"/>
          <w:b/>
          <w:bCs/>
        </w:rPr>
        <w:t>Venezuela País Potencia:</w:t>
      </w:r>
      <w:r w:rsidRPr="00126194">
        <w:rPr>
          <w:rFonts w:ascii="Arial" w:hAnsi="Arial" w:cs="Arial"/>
        </w:rPr>
        <w:t xml:space="preserve"> Al mejorar la eficiencia de la producción de materia prima y conductores eléctricos a través de la optimización de los procesos de compra y venta.</w:t>
      </w:r>
    </w:p>
    <w:p w:rsidR="00126194" w:rsidRPr="00126194" w:rsidRDefault="00126194" w:rsidP="00126194">
      <w:pPr>
        <w:pStyle w:val="NormalWeb"/>
        <w:rPr>
          <w:rFonts w:ascii="Arial" w:hAnsi="Arial" w:cs="Arial"/>
        </w:rPr>
      </w:pPr>
      <w:r w:rsidRPr="00126194">
        <w:rPr>
          <w:rFonts w:ascii="Arial" w:hAnsi="Arial" w:cs="Arial"/>
          <w:b/>
          <w:bCs/>
        </w:rPr>
        <w:t>Plan Nacional de Telecomunicaciones e Informática</w:t>
      </w:r>
    </w:p>
    <w:p w:rsidR="00126194" w:rsidRPr="00126194" w:rsidRDefault="00126194" w:rsidP="00CC1D62">
      <w:pPr>
        <w:pStyle w:val="NormalWeb"/>
        <w:numPr>
          <w:ilvl w:val="0"/>
          <w:numId w:val="26"/>
        </w:numPr>
        <w:rPr>
          <w:rFonts w:ascii="Arial" w:hAnsi="Arial" w:cs="Arial"/>
        </w:rPr>
      </w:pPr>
      <w:r w:rsidRPr="00126194">
        <w:rPr>
          <w:rFonts w:ascii="Arial" w:hAnsi="Arial" w:cs="Arial"/>
        </w:rPr>
        <w:lastRenderedPageBreak/>
        <w:t xml:space="preserve">Este plan respalda el </w:t>
      </w:r>
      <w:r w:rsidRPr="00126194">
        <w:rPr>
          <w:rFonts w:ascii="Arial" w:hAnsi="Arial" w:cs="Arial"/>
          <w:b/>
          <w:bCs/>
        </w:rPr>
        <w:t>"Acceso Masivo a las TIC"</w:t>
      </w:r>
      <w:r w:rsidRPr="00126194">
        <w:rPr>
          <w:rFonts w:ascii="Arial" w:hAnsi="Arial" w:cs="Arial"/>
        </w:rPr>
        <w:t xml:space="preserve"> y la </w:t>
      </w:r>
      <w:r w:rsidRPr="00126194">
        <w:rPr>
          <w:rFonts w:ascii="Arial" w:hAnsi="Arial" w:cs="Arial"/>
          <w:b/>
          <w:bCs/>
        </w:rPr>
        <w:t>"Transformación del Estado"</w:t>
      </w:r>
      <w:r w:rsidRPr="00126194">
        <w:rPr>
          <w:rFonts w:ascii="Arial" w:hAnsi="Arial" w:cs="Arial"/>
        </w:rPr>
        <w:t>. La aplicación web propuesta para C.V.G. CABELUM actúa como una herramienta habilitadora que moderniza el modelo de gestión pública hacia un esquema más inclusivo y eficiente.</w:t>
      </w:r>
    </w:p>
    <w:p w:rsidR="00126194" w:rsidRPr="00126194" w:rsidRDefault="00126194" w:rsidP="00126194">
      <w:pPr>
        <w:rPr>
          <w:rFonts w:ascii="Arial" w:hAnsi="Arial" w:cs="Arial"/>
        </w:rPr>
      </w:pPr>
    </w:p>
    <w:p w:rsidR="00126194" w:rsidRPr="00126194" w:rsidRDefault="00126194" w:rsidP="00126194">
      <w:pPr>
        <w:pStyle w:val="Ttulo3"/>
        <w:rPr>
          <w:rFonts w:ascii="Arial" w:hAnsi="Arial" w:cs="Arial"/>
        </w:rPr>
      </w:pPr>
      <w:r w:rsidRPr="00126194">
        <w:rPr>
          <w:rFonts w:ascii="Arial" w:hAnsi="Arial" w:cs="Arial"/>
        </w:rPr>
        <w:t>Cambios realizados para mejorar el texto:</w:t>
      </w:r>
    </w:p>
    <w:p w:rsidR="00126194" w:rsidRPr="00126194" w:rsidRDefault="00126194" w:rsidP="00CC1D62">
      <w:pPr>
        <w:pStyle w:val="NormalWeb"/>
        <w:numPr>
          <w:ilvl w:val="0"/>
          <w:numId w:val="27"/>
        </w:numPr>
        <w:rPr>
          <w:rFonts w:ascii="Arial" w:hAnsi="Arial" w:cs="Arial"/>
        </w:rPr>
      </w:pPr>
      <w:r w:rsidRPr="00126194">
        <w:rPr>
          <w:rFonts w:ascii="Arial" w:hAnsi="Arial" w:cs="Arial"/>
          <w:b/>
          <w:bCs/>
        </w:rPr>
        <w:t>Agrupación Temática:</w:t>
      </w:r>
      <w:r w:rsidRPr="00126194">
        <w:rPr>
          <w:rFonts w:ascii="Arial" w:hAnsi="Arial" w:cs="Arial"/>
        </w:rPr>
        <w:t xml:space="preserve"> En lugar de una lista suelta, los artículos se agruparon por jerarquía (Constitución, Leyes, Planes).</w:t>
      </w:r>
    </w:p>
    <w:p w:rsidR="00126194" w:rsidRPr="00126194" w:rsidRDefault="00126194" w:rsidP="00CC1D62">
      <w:pPr>
        <w:pStyle w:val="NormalWeb"/>
        <w:numPr>
          <w:ilvl w:val="0"/>
          <w:numId w:val="27"/>
        </w:numPr>
        <w:rPr>
          <w:rFonts w:ascii="Arial" w:hAnsi="Arial" w:cs="Arial"/>
        </w:rPr>
      </w:pPr>
      <w:r w:rsidRPr="00126194">
        <w:rPr>
          <w:rFonts w:ascii="Arial" w:hAnsi="Arial" w:cs="Arial"/>
          <w:b/>
          <w:bCs/>
        </w:rPr>
        <w:t>Conectores Lógicos:</w:t>
      </w:r>
      <w:r w:rsidRPr="00126194">
        <w:rPr>
          <w:rFonts w:ascii="Arial" w:hAnsi="Arial" w:cs="Arial"/>
        </w:rPr>
        <w:t xml:space="preserve"> Se añadieron frases que explican por qué cada ley es importante para </w:t>
      </w:r>
      <w:r w:rsidRPr="00126194">
        <w:rPr>
          <w:rFonts w:ascii="Arial" w:hAnsi="Arial" w:cs="Arial"/>
          <w:b/>
          <w:bCs/>
        </w:rPr>
        <w:t>C.V.G. CABELUM</w:t>
      </w:r>
      <w:r w:rsidRPr="00126194">
        <w:rPr>
          <w:rFonts w:ascii="Arial" w:hAnsi="Arial" w:cs="Arial"/>
        </w:rPr>
        <w:t>.</w:t>
      </w:r>
    </w:p>
    <w:p w:rsidR="00126194" w:rsidRPr="00126194" w:rsidRDefault="00126194" w:rsidP="00CC1D62">
      <w:pPr>
        <w:pStyle w:val="NormalWeb"/>
        <w:numPr>
          <w:ilvl w:val="0"/>
          <w:numId w:val="27"/>
        </w:numPr>
        <w:rPr>
          <w:rFonts w:ascii="Arial" w:hAnsi="Arial" w:cs="Arial"/>
        </w:rPr>
      </w:pPr>
      <w:r w:rsidRPr="00126194">
        <w:rPr>
          <w:rFonts w:ascii="Arial" w:hAnsi="Arial" w:cs="Arial"/>
          <w:b/>
          <w:bCs/>
        </w:rPr>
        <w:t>Corrección de Redacción:</w:t>
      </w:r>
      <w:r w:rsidRPr="00126194">
        <w:rPr>
          <w:rFonts w:ascii="Arial" w:hAnsi="Arial" w:cs="Arial"/>
        </w:rPr>
        <w:t xml:space="preserve"> Se eliminaron repeticiones (como la que tenías en la Ley de Delitos Informáticos) y se mejoró la puntuación.</w:t>
      </w:r>
    </w:p>
    <w:p w:rsidR="00126194" w:rsidRPr="00126194" w:rsidRDefault="00126194" w:rsidP="00126194">
      <w:pPr>
        <w:pStyle w:val="Ttulo3"/>
        <w:rPr>
          <w:rFonts w:ascii="Arial" w:hAnsi="Arial" w:cs="Arial"/>
        </w:rPr>
      </w:pPr>
      <w:r w:rsidRPr="00126194">
        <w:rPr>
          <w:rFonts w:ascii="Arial" w:hAnsi="Arial" w:cs="Arial"/>
        </w:rPr>
        <w:t>2.4.1 Términos Tecnológicos (Software)</w:t>
      </w:r>
    </w:p>
    <w:p w:rsidR="00126194" w:rsidRPr="00126194" w:rsidRDefault="00126194" w:rsidP="00CC1D62">
      <w:pPr>
        <w:pStyle w:val="NormalWeb"/>
        <w:numPr>
          <w:ilvl w:val="0"/>
          <w:numId w:val="28"/>
        </w:numPr>
        <w:rPr>
          <w:rFonts w:ascii="Arial" w:hAnsi="Arial" w:cs="Arial"/>
        </w:rPr>
      </w:pPr>
      <w:r w:rsidRPr="00126194">
        <w:rPr>
          <w:rFonts w:ascii="Arial" w:hAnsi="Arial" w:cs="Arial"/>
          <w:b/>
          <w:bCs/>
        </w:rPr>
        <w:t>Aplicación Web:</w:t>
      </w:r>
      <w:r w:rsidRPr="00126194">
        <w:rPr>
          <w:rFonts w:ascii="Arial" w:hAnsi="Arial" w:cs="Arial"/>
        </w:rPr>
        <w:t xml:space="preserve"> Programa informático que se ejecuta en un servidor y al que los usuarios acceden mediante cualquier navegador web (como Chrome o Firefox) a través de una red (Intranet o Internet).</w:t>
      </w:r>
    </w:p>
    <w:p w:rsidR="00126194" w:rsidRPr="00126194" w:rsidRDefault="00126194" w:rsidP="00CC1D62">
      <w:pPr>
        <w:pStyle w:val="NormalWeb"/>
        <w:numPr>
          <w:ilvl w:val="0"/>
          <w:numId w:val="28"/>
        </w:numPr>
        <w:rPr>
          <w:rFonts w:ascii="Arial" w:hAnsi="Arial" w:cs="Arial"/>
        </w:rPr>
      </w:pPr>
      <w:r w:rsidRPr="00126194">
        <w:rPr>
          <w:rFonts w:ascii="Arial" w:hAnsi="Arial" w:cs="Arial"/>
          <w:b/>
          <w:bCs/>
        </w:rPr>
        <w:t>Arquitectura Cliente-Servidor:</w:t>
      </w:r>
      <w:r w:rsidRPr="00126194">
        <w:rPr>
          <w:rFonts w:ascii="Arial" w:hAnsi="Arial" w:cs="Arial"/>
        </w:rPr>
        <w:t xml:space="preserve"> Modelo de diseño de software en el que las tareas se reparten entre los proveedores de recursos o servicios, llamados servidores, y los demandantes, llamados clientes.</w:t>
      </w:r>
    </w:p>
    <w:p w:rsidR="00126194" w:rsidRPr="00126194" w:rsidRDefault="00126194" w:rsidP="00CC1D62">
      <w:pPr>
        <w:pStyle w:val="NormalWeb"/>
        <w:numPr>
          <w:ilvl w:val="0"/>
          <w:numId w:val="28"/>
        </w:numPr>
        <w:rPr>
          <w:rFonts w:ascii="Arial" w:hAnsi="Arial" w:cs="Arial"/>
        </w:rPr>
      </w:pPr>
      <w:proofErr w:type="spellStart"/>
      <w:r w:rsidRPr="00126194">
        <w:rPr>
          <w:rFonts w:ascii="Arial" w:hAnsi="Arial" w:cs="Arial"/>
          <w:b/>
          <w:bCs/>
        </w:rPr>
        <w:t>Backend</w:t>
      </w:r>
      <w:proofErr w:type="spellEnd"/>
      <w:r w:rsidRPr="00126194">
        <w:rPr>
          <w:rFonts w:ascii="Arial" w:hAnsi="Arial" w:cs="Arial"/>
          <w:b/>
          <w:bCs/>
        </w:rPr>
        <w:t>:</w:t>
      </w:r>
      <w:r w:rsidRPr="00126194">
        <w:rPr>
          <w:rFonts w:ascii="Arial" w:hAnsi="Arial" w:cs="Arial"/>
        </w:rPr>
        <w:t xml:space="preserve"> Se refiere a la "capa de acceso a datos" o lógica de la aplicación que no es visible para el usuario, pero que permite que el sistema funcione (servidor y base de datos).</w:t>
      </w:r>
    </w:p>
    <w:p w:rsidR="00126194" w:rsidRPr="00126194" w:rsidRDefault="00126194" w:rsidP="00CC1D62">
      <w:pPr>
        <w:pStyle w:val="NormalWeb"/>
        <w:numPr>
          <w:ilvl w:val="0"/>
          <w:numId w:val="28"/>
        </w:numPr>
        <w:rPr>
          <w:rFonts w:ascii="Arial" w:hAnsi="Arial" w:cs="Arial"/>
        </w:rPr>
      </w:pPr>
      <w:r w:rsidRPr="00126194">
        <w:rPr>
          <w:rFonts w:ascii="Arial" w:hAnsi="Arial" w:cs="Arial"/>
          <w:b/>
          <w:bCs/>
        </w:rPr>
        <w:t>Base de Datos Relacional:</w:t>
      </w:r>
      <w:r w:rsidRPr="00126194">
        <w:rPr>
          <w:rFonts w:ascii="Arial" w:hAnsi="Arial" w:cs="Arial"/>
        </w:rPr>
        <w:t xml:space="preserve"> Colección de elementos de datos organizados en un conjunto de tablas formalmente descritas desde las que se puede acceder a los datos o volver a montarlos de muchas maneras diferentes sin tener que reorganizar las tablas de la base de datos.</w:t>
      </w:r>
    </w:p>
    <w:p w:rsidR="00126194" w:rsidRPr="00126194" w:rsidRDefault="00126194" w:rsidP="00CC1D62">
      <w:pPr>
        <w:pStyle w:val="NormalWeb"/>
        <w:numPr>
          <w:ilvl w:val="0"/>
          <w:numId w:val="28"/>
        </w:numPr>
        <w:rPr>
          <w:rFonts w:ascii="Arial" w:hAnsi="Arial" w:cs="Arial"/>
        </w:rPr>
      </w:pPr>
      <w:proofErr w:type="spellStart"/>
      <w:r w:rsidRPr="00126194">
        <w:rPr>
          <w:rFonts w:ascii="Arial" w:hAnsi="Arial" w:cs="Arial"/>
          <w:b/>
          <w:bCs/>
        </w:rPr>
        <w:t>Frontend</w:t>
      </w:r>
      <w:proofErr w:type="spellEnd"/>
      <w:r w:rsidRPr="00126194">
        <w:rPr>
          <w:rFonts w:ascii="Arial" w:hAnsi="Arial" w:cs="Arial"/>
          <w:b/>
          <w:bCs/>
        </w:rPr>
        <w:t>:</w:t>
      </w:r>
      <w:r w:rsidRPr="00126194">
        <w:rPr>
          <w:rFonts w:ascii="Arial" w:hAnsi="Arial" w:cs="Arial"/>
        </w:rPr>
        <w:t xml:space="preserve"> Es la parte de la aplicación web con la que el usuario interactúa directamente (botones, menús, formularios).</w:t>
      </w:r>
    </w:p>
    <w:p w:rsidR="00126194" w:rsidRPr="00126194" w:rsidRDefault="00126194" w:rsidP="00CC1D62">
      <w:pPr>
        <w:pStyle w:val="NormalWeb"/>
        <w:numPr>
          <w:ilvl w:val="0"/>
          <w:numId w:val="28"/>
        </w:numPr>
        <w:rPr>
          <w:rFonts w:ascii="Arial" w:hAnsi="Arial" w:cs="Arial"/>
        </w:rPr>
      </w:pPr>
      <w:r w:rsidRPr="00126194">
        <w:rPr>
          <w:rFonts w:ascii="Arial" w:hAnsi="Arial" w:cs="Arial"/>
          <w:b/>
          <w:bCs/>
        </w:rPr>
        <w:t>Framework:</w:t>
      </w:r>
      <w:r w:rsidRPr="00126194">
        <w:rPr>
          <w:rFonts w:ascii="Arial" w:hAnsi="Arial" w:cs="Arial"/>
        </w:rPr>
        <w:t xml:space="preserve"> Conjunto estandarizado de conceptos, prácticas y criterios para enfocar un tipo de problemática particular que sirve como referencia para enfrentar y resolver nuevos problemas de índole similar (ej. </w:t>
      </w:r>
      <w:proofErr w:type="spellStart"/>
      <w:r w:rsidRPr="00126194">
        <w:rPr>
          <w:rFonts w:ascii="Arial" w:hAnsi="Arial" w:cs="Arial"/>
        </w:rPr>
        <w:t>Laravel</w:t>
      </w:r>
      <w:proofErr w:type="spellEnd"/>
      <w:r w:rsidRPr="00126194">
        <w:rPr>
          <w:rFonts w:ascii="Arial" w:hAnsi="Arial" w:cs="Arial"/>
        </w:rPr>
        <w:t>, Django).</w:t>
      </w:r>
    </w:p>
    <w:p w:rsidR="00126194" w:rsidRPr="00126194" w:rsidRDefault="00126194" w:rsidP="00CC1D62">
      <w:pPr>
        <w:pStyle w:val="NormalWeb"/>
        <w:numPr>
          <w:ilvl w:val="0"/>
          <w:numId w:val="28"/>
        </w:numPr>
        <w:rPr>
          <w:rFonts w:ascii="Arial" w:hAnsi="Arial" w:cs="Arial"/>
        </w:rPr>
      </w:pPr>
      <w:r w:rsidRPr="00126194">
        <w:rPr>
          <w:rFonts w:ascii="Arial" w:hAnsi="Arial" w:cs="Arial"/>
          <w:b/>
          <w:bCs/>
        </w:rPr>
        <w:t>Interfaz de Usuario (UI):</w:t>
      </w:r>
      <w:r w:rsidRPr="00126194">
        <w:rPr>
          <w:rFonts w:ascii="Arial" w:hAnsi="Arial" w:cs="Arial"/>
        </w:rPr>
        <w:t xml:space="preserve"> Espacio donde se producen las interacciones entre seres humanos y máquinas. El objetivo de esta interacción es permitir el funcionamiento y control efectivo de la máquina desde la interacción del usuario.</w:t>
      </w:r>
    </w:p>
    <w:p w:rsidR="00126194" w:rsidRPr="00126194" w:rsidRDefault="00126194" w:rsidP="00126194">
      <w:pPr>
        <w:pStyle w:val="Ttulo3"/>
        <w:rPr>
          <w:rFonts w:ascii="Arial" w:hAnsi="Arial" w:cs="Arial"/>
        </w:rPr>
      </w:pPr>
      <w:r w:rsidRPr="00126194">
        <w:rPr>
          <w:rFonts w:ascii="Arial" w:hAnsi="Arial" w:cs="Arial"/>
        </w:rPr>
        <w:t>2.4.2 Términos Administrativos (C.V.G. CABELUM)</w:t>
      </w:r>
    </w:p>
    <w:p w:rsidR="00126194" w:rsidRPr="00126194" w:rsidRDefault="00126194" w:rsidP="00CC1D62">
      <w:pPr>
        <w:pStyle w:val="NormalWeb"/>
        <w:numPr>
          <w:ilvl w:val="0"/>
          <w:numId w:val="29"/>
        </w:numPr>
        <w:rPr>
          <w:rFonts w:ascii="Arial" w:hAnsi="Arial" w:cs="Arial"/>
        </w:rPr>
      </w:pPr>
      <w:r w:rsidRPr="00126194">
        <w:rPr>
          <w:rFonts w:ascii="Arial" w:hAnsi="Arial" w:cs="Arial"/>
          <w:b/>
          <w:bCs/>
        </w:rPr>
        <w:t>Alambrón:</w:t>
      </w:r>
      <w:r w:rsidRPr="00126194">
        <w:rPr>
          <w:rFonts w:ascii="Arial" w:hAnsi="Arial" w:cs="Arial"/>
        </w:rPr>
        <w:t xml:space="preserve"> Producto de aluminio de sección circular que se obtiene por colada continua y laminación, utilizado como materia prima para la fabricación de conductores eléctricos.</w:t>
      </w:r>
    </w:p>
    <w:p w:rsidR="00126194" w:rsidRPr="00126194" w:rsidRDefault="00126194" w:rsidP="00CC1D62">
      <w:pPr>
        <w:pStyle w:val="NormalWeb"/>
        <w:numPr>
          <w:ilvl w:val="0"/>
          <w:numId w:val="29"/>
        </w:numPr>
        <w:rPr>
          <w:rFonts w:ascii="Arial" w:hAnsi="Arial" w:cs="Arial"/>
        </w:rPr>
      </w:pPr>
      <w:r w:rsidRPr="00126194">
        <w:rPr>
          <w:rFonts w:ascii="Arial" w:hAnsi="Arial" w:cs="Arial"/>
          <w:b/>
          <w:bCs/>
        </w:rPr>
        <w:lastRenderedPageBreak/>
        <w:t>Conductor Eléctrico:</w:t>
      </w:r>
      <w:r w:rsidRPr="00126194">
        <w:rPr>
          <w:rFonts w:ascii="Arial" w:hAnsi="Arial" w:cs="Arial"/>
        </w:rPr>
        <w:t xml:space="preserve"> Material que ofrece poca resistencia al movimiento de la carga eléctrica. Es el producto principal de venta en CABELUM.</w:t>
      </w:r>
    </w:p>
    <w:p w:rsidR="00126194" w:rsidRPr="00126194" w:rsidRDefault="00126194" w:rsidP="00CC1D62">
      <w:pPr>
        <w:pStyle w:val="NormalWeb"/>
        <w:numPr>
          <w:ilvl w:val="0"/>
          <w:numId w:val="29"/>
        </w:numPr>
        <w:rPr>
          <w:rFonts w:ascii="Arial" w:hAnsi="Arial" w:cs="Arial"/>
        </w:rPr>
      </w:pPr>
      <w:r w:rsidRPr="00126194">
        <w:rPr>
          <w:rFonts w:ascii="Arial" w:hAnsi="Arial" w:cs="Arial"/>
          <w:b/>
          <w:bCs/>
        </w:rPr>
        <w:t>Control de Solicitudes:</w:t>
      </w:r>
      <w:r w:rsidRPr="00126194">
        <w:rPr>
          <w:rFonts w:ascii="Arial" w:hAnsi="Arial" w:cs="Arial"/>
        </w:rPr>
        <w:t xml:space="preserve"> Proceso administrativo de supervisión y seguimiento de los requerimientos desde su emisión hasta su ejecución o despacho final.</w:t>
      </w:r>
    </w:p>
    <w:p w:rsidR="00126194" w:rsidRPr="00126194" w:rsidRDefault="00126194" w:rsidP="00CC1D62">
      <w:pPr>
        <w:pStyle w:val="NormalWeb"/>
        <w:numPr>
          <w:ilvl w:val="0"/>
          <w:numId w:val="29"/>
        </w:numPr>
        <w:rPr>
          <w:rFonts w:ascii="Arial" w:hAnsi="Arial" w:cs="Arial"/>
        </w:rPr>
      </w:pPr>
      <w:r w:rsidRPr="00126194">
        <w:rPr>
          <w:rFonts w:ascii="Arial" w:hAnsi="Arial" w:cs="Arial"/>
          <w:b/>
          <w:bCs/>
        </w:rPr>
        <w:t>Orden de Compra:</w:t>
      </w:r>
      <w:r w:rsidRPr="00126194">
        <w:rPr>
          <w:rFonts w:ascii="Arial" w:hAnsi="Arial" w:cs="Arial"/>
        </w:rPr>
        <w:t xml:space="preserve"> Documento legal que un comprador envía a un proveedor para autorizar la adquisición de bienes o servicios, detallando precios, cantidades y condiciones.</w:t>
      </w:r>
    </w:p>
    <w:p w:rsidR="00126194" w:rsidRPr="00126194" w:rsidRDefault="00126194" w:rsidP="00CC1D62">
      <w:pPr>
        <w:pStyle w:val="NormalWeb"/>
        <w:numPr>
          <w:ilvl w:val="0"/>
          <w:numId w:val="29"/>
        </w:numPr>
        <w:rPr>
          <w:rFonts w:ascii="Arial" w:hAnsi="Arial" w:cs="Arial"/>
        </w:rPr>
      </w:pPr>
      <w:r w:rsidRPr="00126194">
        <w:rPr>
          <w:rFonts w:ascii="Arial" w:hAnsi="Arial" w:cs="Arial"/>
          <w:b/>
          <w:bCs/>
        </w:rPr>
        <w:t>Orden de Venta:</w:t>
      </w:r>
      <w:r w:rsidRPr="00126194">
        <w:rPr>
          <w:rFonts w:ascii="Arial" w:hAnsi="Arial" w:cs="Arial"/>
        </w:rPr>
        <w:t xml:space="preserve"> Documento generado por la empresa para confirmar una venta a un cliente antes de que la mercancía sea entregada.</w:t>
      </w:r>
    </w:p>
    <w:p w:rsidR="00126194" w:rsidRPr="00126194" w:rsidRDefault="00126194" w:rsidP="00CC1D62">
      <w:pPr>
        <w:pStyle w:val="NormalWeb"/>
        <w:numPr>
          <w:ilvl w:val="0"/>
          <w:numId w:val="29"/>
        </w:numPr>
        <w:rPr>
          <w:rFonts w:ascii="Arial" w:hAnsi="Arial" w:cs="Arial"/>
        </w:rPr>
      </w:pPr>
      <w:r w:rsidRPr="00126194">
        <w:rPr>
          <w:rFonts w:ascii="Arial" w:hAnsi="Arial" w:cs="Arial"/>
          <w:b/>
          <w:bCs/>
        </w:rPr>
        <w:t>Trazabilidad:</w:t>
      </w:r>
      <w:r w:rsidRPr="00126194">
        <w:rPr>
          <w:rFonts w:ascii="Arial" w:hAnsi="Arial" w:cs="Arial"/>
        </w:rPr>
        <w:t xml:space="preserve"> Capacidad de seguir el rastro, a través de todas las etapas de producción, transformación y distribución, de un producto o un documento administrativo.</w:t>
      </w:r>
    </w:p>
    <w:p w:rsidR="00126194" w:rsidRPr="00126194" w:rsidRDefault="00126194" w:rsidP="00126194">
      <w:pPr>
        <w:pStyle w:val="Ttulo2"/>
        <w:rPr>
          <w:rFonts w:ascii="Arial" w:hAnsi="Arial" w:cs="Arial"/>
          <w:u w:val="single"/>
        </w:rPr>
      </w:pPr>
      <w:r w:rsidRPr="00126194">
        <w:rPr>
          <w:rFonts w:ascii="Arial" w:hAnsi="Arial" w:cs="Arial"/>
        </w:rPr>
        <w:t>2.4 Definición de Términos</w:t>
      </w:r>
    </w:p>
    <w:p w:rsidR="00126194" w:rsidRPr="00126194" w:rsidRDefault="00126194" w:rsidP="00126194">
      <w:pPr>
        <w:pStyle w:val="Ttulo3"/>
        <w:rPr>
          <w:rFonts w:ascii="Arial" w:hAnsi="Arial" w:cs="Arial"/>
        </w:rPr>
      </w:pPr>
      <w:r w:rsidRPr="00126194">
        <w:rPr>
          <w:rFonts w:ascii="Arial" w:hAnsi="Arial" w:cs="Arial"/>
        </w:rPr>
        <w:t>2.4.1 Términos Tecnológicos (Software)</w:t>
      </w:r>
    </w:p>
    <w:p w:rsidR="00126194" w:rsidRPr="00126194" w:rsidRDefault="00126194" w:rsidP="00CC1D62">
      <w:pPr>
        <w:pStyle w:val="NormalWeb"/>
        <w:numPr>
          <w:ilvl w:val="0"/>
          <w:numId w:val="30"/>
        </w:numPr>
        <w:rPr>
          <w:rFonts w:ascii="Arial" w:hAnsi="Arial" w:cs="Arial"/>
        </w:rPr>
      </w:pPr>
      <w:r w:rsidRPr="00126194">
        <w:rPr>
          <w:rFonts w:ascii="Arial" w:hAnsi="Arial" w:cs="Arial"/>
          <w:b/>
          <w:bCs/>
        </w:rPr>
        <w:t>Aplicación Web:</w:t>
      </w:r>
      <w:r w:rsidRPr="00126194">
        <w:rPr>
          <w:rFonts w:ascii="Arial" w:hAnsi="Arial" w:cs="Arial"/>
        </w:rPr>
        <w:t xml:space="preserve"> Programa informático que se ejecuta en un servidor y al que los usuarios acceden mediante cualquier navegador web (como Chrome o Firefox) a través de una red (Intranet o Internet).</w:t>
      </w:r>
    </w:p>
    <w:p w:rsidR="00126194" w:rsidRPr="00126194" w:rsidRDefault="00126194" w:rsidP="00CC1D62">
      <w:pPr>
        <w:pStyle w:val="NormalWeb"/>
        <w:numPr>
          <w:ilvl w:val="0"/>
          <w:numId w:val="30"/>
        </w:numPr>
        <w:rPr>
          <w:rFonts w:ascii="Arial" w:hAnsi="Arial" w:cs="Arial"/>
        </w:rPr>
      </w:pPr>
      <w:r w:rsidRPr="00126194">
        <w:rPr>
          <w:rFonts w:ascii="Arial" w:hAnsi="Arial" w:cs="Arial"/>
          <w:b/>
          <w:bCs/>
        </w:rPr>
        <w:t>Arquitectura Cliente-Servidor:</w:t>
      </w:r>
      <w:r w:rsidRPr="00126194">
        <w:rPr>
          <w:rFonts w:ascii="Arial" w:hAnsi="Arial" w:cs="Arial"/>
        </w:rPr>
        <w:t xml:space="preserve"> Modelo de diseño de software en el que las tareas se reparten entre los proveedores de recursos o servicios, llamados servidores, y los demandantes, llamados clientes.</w:t>
      </w:r>
    </w:p>
    <w:p w:rsidR="00126194" w:rsidRPr="00126194" w:rsidRDefault="00126194" w:rsidP="00CC1D62">
      <w:pPr>
        <w:pStyle w:val="NormalWeb"/>
        <w:numPr>
          <w:ilvl w:val="0"/>
          <w:numId w:val="30"/>
        </w:numPr>
        <w:rPr>
          <w:rFonts w:ascii="Arial" w:hAnsi="Arial" w:cs="Arial"/>
        </w:rPr>
      </w:pPr>
      <w:proofErr w:type="spellStart"/>
      <w:r w:rsidRPr="00126194">
        <w:rPr>
          <w:rFonts w:ascii="Arial" w:hAnsi="Arial" w:cs="Arial"/>
          <w:b/>
          <w:bCs/>
        </w:rPr>
        <w:t>Backend</w:t>
      </w:r>
      <w:proofErr w:type="spellEnd"/>
      <w:r w:rsidRPr="00126194">
        <w:rPr>
          <w:rFonts w:ascii="Arial" w:hAnsi="Arial" w:cs="Arial"/>
          <w:b/>
          <w:bCs/>
        </w:rPr>
        <w:t>:</w:t>
      </w:r>
      <w:r w:rsidRPr="00126194">
        <w:rPr>
          <w:rFonts w:ascii="Arial" w:hAnsi="Arial" w:cs="Arial"/>
        </w:rPr>
        <w:t xml:space="preserve"> Se refiere a la "capa de acceso a datos" o lógica de la aplicación que no es visible para el usuario, pero que permite que el sistema funcione (servidor y base de datos).</w:t>
      </w:r>
    </w:p>
    <w:p w:rsidR="00126194" w:rsidRPr="00126194" w:rsidRDefault="00126194" w:rsidP="00CC1D62">
      <w:pPr>
        <w:pStyle w:val="NormalWeb"/>
        <w:numPr>
          <w:ilvl w:val="0"/>
          <w:numId w:val="30"/>
        </w:numPr>
        <w:rPr>
          <w:rFonts w:ascii="Arial" w:hAnsi="Arial" w:cs="Arial"/>
        </w:rPr>
      </w:pPr>
      <w:r w:rsidRPr="00126194">
        <w:rPr>
          <w:rFonts w:ascii="Arial" w:hAnsi="Arial" w:cs="Arial"/>
          <w:b/>
          <w:bCs/>
        </w:rPr>
        <w:t>Base de Datos Relacional:</w:t>
      </w:r>
      <w:r w:rsidRPr="00126194">
        <w:rPr>
          <w:rFonts w:ascii="Arial" w:hAnsi="Arial" w:cs="Arial"/>
        </w:rPr>
        <w:t xml:space="preserve"> Colección de elementos de datos organizados en un conjunto de tablas formalmente descritas desde las que se puede acceder a los datos o volver a montarlos de muchas maneras diferentes sin tener que reorganizar las tablas de la base de datos.</w:t>
      </w:r>
    </w:p>
    <w:p w:rsidR="00126194" w:rsidRPr="00126194" w:rsidRDefault="00126194" w:rsidP="00CC1D62">
      <w:pPr>
        <w:pStyle w:val="NormalWeb"/>
        <w:numPr>
          <w:ilvl w:val="0"/>
          <w:numId w:val="30"/>
        </w:numPr>
        <w:rPr>
          <w:rFonts w:ascii="Arial" w:hAnsi="Arial" w:cs="Arial"/>
        </w:rPr>
      </w:pPr>
      <w:proofErr w:type="spellStart"/>
      <w:r w:rsidRPr="00126194">
        <w:rPr>
          <w:rFonts w:ascii="Arial" w:hAnsi="Arial" w:cs="Arial"/>
          <w:b/>
          <w:bCs/>
        </w:rPr>
        <w:t>Frontend</w:t>
      </w:r>
      <w:proofErr w:type="spellEnd"/>
      <w:r w:rsidRPr="00126194">
        <w:rPr>
          <w:rFonts w:ascii="Arial" w:hAnsi="Arial" w:cs="Arial"/>
          <w:b/>
          <w:bCs/>
        </w:rPr>
        <w:t>:</w:t>
      </w:r>
      <w:r w:rsidRPr="00126194">
        <w:rPr>
          <w:rFonts w:ascii="Arial" w:hAnsi="Arial" w:cs="Arial"/>
        </w:rPr>
        <w:t xml:space="preserve"> Es la parte de la aplicación web con la que el usuario interactúa directamente (botones, menús, formularios).</w:t>
      </w:r>
    </w:p>
    <w:p w:rsidR="00126194" w:rsidRPr="00126194" w:rsidRDefault="00126194" w:rsidP="00CC1D62">
      <w:pPr>
        <w:pStyle w:val="NormalWeb"/>
        <w:numPr>
          <w:ilvl w:val="0"/>
          <w:numId w:val="30"/>
        </w:numPr>
        <w:rPr>
          <w:rFonts w:ascii="Arial" w:hAnsi="Arial" w:cs="Arial"/>
        </w:rPr>
      </w:pPr>
      <w:r w:rsidRPr="00126194">
        <w:rPr>
          <w:rFonts w:ascii="Arial" w:hAnsi="Arial" w:cs="Arial"/>
          <w:b/>
          <w:bCs/>
        </w:rPr>
        <w:t>Framework:</w:t>
      </w:r>
      <w:r w:rsidRPr="00126194">
        <w:rPr>
          <w:rFonts w:ascii="Arial" w:hAnsi="Arial" w:cs="Arial"/>
        </w:rPr>
        <w:t xml:space="preserve"> Conjunto estandarizado de conceptos, prácticas y criterios para enfocar un tipo de problemática particular que sirve como referencia para enfrentar y resolver nuevos problemas de índole similar (ej. </w:t>
      </w:r>
      <w:proofErr w:type="spellStart"/>
      <w:r w:rsidRPr="00126194">
        <w:rPr>
          <w:rFonts w:ascii="Arial" w:hAnsi="Arial" w:cs="Arial"/>
        </w:rPr>
        <w:t>Laravel</w:t>
      </w:r>
      <w:proofErr w:type="spellEnd"/>
      <w:r w:rsidRPr="00126194">
        <w:rPr>
          <w:rFonts w:ascii="Arial" w:hAnsi="Arial" w:cs="Arial"/>
        </w:rPr>
        <w:t>, Django).</w:t>
      </w:r>
    </w:p>
    <w:p w:rsidR="00126194" w:rsidRPr="00126194" w:rsidRDefault="00126194" w:rsidP="00CC1D62">
      <w:pPr>
        <w:pStyle w:val="NormalWeb"/>
        <w:numPr>
          <w:ilvl w:val="0"/>
          <w:numId w:val="30"/>
        </w:numPr>
        <w:rPr>
          <w:rFonts w:ascii="Arial" w:hAnsi="Arial" w:cs="Arial"/>
        </w:rPr>
      </w:pPr>
      <w:r w:rsidRPr="00126194">
        <w:rPr>
          <w:rFonts w:ascii="Arial" w:hAnsi="Arial" w:cs="Arial"/>
          <w:b/>
          <w:bCs/>
        </w:rPr>
        <w:t>Interfaz de Usuario (UI):</w:t>
      </w:r>
      <w:r w:rsidRPr="00126194">
        <w:rPr>
          <w:rFonts w:ascii="Arial" w:hAnsi="Arial" w:cs="Arial"/>
        </w:rPr>
        <w:t xml:space="preserve"> Espacio donde se producen las interacciones entre seres humanos y máquinas. El objetivo de esta interacción es permitir el funcionamiento y control efectivo de la máquina desde la interacción del usuario.</w:t>
      </w:r>
    </w:p>
    <w:p w:rsidR="00126194" w:rsidRPr="00126194" w:rsidRDefault="00126194" w:rsidP="00126194">
      <w:pPr>
        <w:pStyle w:val="Ttulo3"/>
        <w:rPr>
          <w:rFonts w:ascii="Arial" w:hAnsi="Arial" w:cs="Arial"/>
        </w:rPr>
      </w:pPr>
      <w:r w:rsidRPr="00126194">
        <w:rPr>
          <w:rFonts w:ascii="Arial" w:hAnsi="Arial" w:cs="Arial"/>
        </w:rPr>
        <w:t>2.4.2 Términos Administrativos (C.V.G. CABELUM)</w:t>
      </w:r>
    </w:p>
    <w:p w:rsidR="00126194" w:rsidRPr="00126194" w:rsidRDefault="00126194" w:rsidP="00CC1D62">
      <w:pPr>
        <w:pStyle w:val="NormalWeb"/>
        <w:numPr>
          <w:ilvl w:val="0"/>
          <w:numId w:val="31"/>
        </w:numPr>
        <w:rPr>
          <w:rFonts w:ascii="Arial" w:hAnsi="Arial" w:cs="Arial"/>
        </w:rPr>
      </w:pPr>
      <w:r w:rsidRPr="00126194">
        <w:rPr>
          <w:rFonts w:ascii="Arial" w:hAnsi="Arial" w:cs="Arial"/>
          <w:b/>
          <w:bCs/>
        </w:rPr>
        <w:t>Alambrón:</w:t>
      </w:r>
      <w:r w:rsidRPr="00126194">
        <w:rPr>
          <w:rFonts w:ascii="Arial" w:hAnsi="Arial" w:cs="Arial"/>
        </w:rPr>
        <w:t xml:space="preserve"> Producto de aluminio de sección circular que se obtiene por colada continua y laminación, utilizado como materia prima para la fabricación de conductores eléctricos.</w:t>
      </w:r>
    </w:p>
    <w:p w:rsidR="00126194" w:rsidRPr="00126194" w:rsidRDefault="00126194" w:rsidP="00CC1D62">
      <w:pPr>
        <w:pStyle w:val="NormalWeb"/>
        <w:numPr>
          <w:ilvl w:val="0"/>
          <w:numId w:val="31"/>
        </w:numPr>
        <w:rPr>
          <w:rFonts w:ascii="Arial" w:hAnsi="Arial" w:cs="Arial"/>
        </w:rPr>
      </w:pPr>
      <w:r w:rsidRPr="00126194">
        <w:rPr>
          <w:rFonts w:ascii="Arial" w:hAnsi="Arial" w:cs="Arial"/>
          <w:b/>
          <w:bCs/>
        </w:rPr>
        <w:lastRenderedPageBreak/>
        <w:t>Conductor Eléctrico:</w:t>
      </w:r>
      <w:r w:rsidRPr="00126194">
        <w:rPr>
          <w:rFonts w:ascii="Arial" w:hAnsi="Arial" w:cs="Arial"/>
        </w:rPr>
        <w:t xml:space="preserve"> Material que ofrece poca resistencia al movimiento de la carga eléctrica. Es el producto principal de venta en CABELUM.</w:t>
      </w:r>
    </w:p>
    <w:p w:rsidR="00126194" w:rsidRPr="00126194" w:rsidRDefault="00126194" w:rsidP="00CC1D62">
      <w:pPr>
        <w:pStyle w:val="NormalWeb"/>
        <w:numPr>
          <w:ilvl w:val="0"/>
          <w:numId w:val="31"/>
        </w:numPr>
        <w:rPr>
          <w:rFonts w:ascii="Arial" w:hAnsi="Arial" w:cs="Arial"/>
        </w:rPr>
      </w:pPr>
      <w:r w:rsidRPr="00126194">
        <w:rPr>
          <w:rFonts w:ascii="Arial" w:hAnsi="Arial" w:cs="Arial"/>
          <w:b/>
          <w:bCs/>
        </w:rPr>
        <w:t>Control de Solicitudes:</w:t>
      </w:r>
      <w:r w:rsidRPr="00126194">
        <w:rPr>
          <w:rFonts w:ascii="Arial" w:hAnsi="Arial" w:cs="Arial"/>
        </w:rPr>
        <w:t xml:space="preserve"> Proceso administrativo de supervisión y seguimiento de los requerimientos desde su emisión hasta su ejecución o despacho final.</w:t>
      </w:r>
    </w:p>
    <w:p w:rsidR="00126194" w:rsidRPr="00126194" w:rsidRDefault="00126194" w:rsidP="00CC1D62">
      <w:pPr>
        <w:pStyle w:val="NormalWeb"/>
        <w:numPr>
          <w:ilvl w:val="0"/>
          <w:numId w:val="31"/>
        </w:numPr>
        <w:rPr>
          <w:rFonts w:ascii="Arial" w:hAnsi="Arial" w:cs="Arial"/>
        </w:rPr>
      </w:pPr>
      <w:r w:rsidRPr="00126194">
        <w:rPr>
          <w:rFonts w:ascii="Arial" w:hAnsi="Arial" w:cs="Arial"/>
          <w:b/>
          <w:bCs/>
        </w:rPr>
        <w:t>Orden de Compra:</w:t>
      </w:r>
      <w:r w:rsidRPr="00126194">
        <w:rPr>
          <w:rFonts w:ascii="Arial" w:hAnsi="Arial" w:cs="Arial"/>
        </w:rPr>
        <w:t xml:space="preserve"> Documento legal que un comprador envía a un proveedor para autorizar la adquisición de bienes o servicios, detallando precios, cantidades y condiciones.</w:t>
      </w:r>
    </w:p>
    <w:p w:rsidR="00126194" w:rsidRPr="00126194" w:rsidRDefault="00126194" w:rsidP="00CC1D62">
      <w:pPr>
        <w:pStyle w:val="NormalWeb"/>
        <w:numPr>
          <w:ilvl w:val="0"/>
          <w:numId w:val="31"/>
        </w:numPr>
        <w:rPr>
          <w:rFonts w:ascii="Arial" w:hAnsi="Arial" w:cs="Arial"/>
        </w:rPr>
      </w:pPr>
      <w:r w:rsidRPr="00126194">
        <w:rPr>
          <w:rFonts w:ascii="Arial" w:hAnsi="Arial" w:cs="Arial"/>
          <w:b/>
          <w:bCs/>
        </w:rPr>
        <w:t>Orden de Venta:</w:t>
      </w:r>
      <w:r w:rsidRPr="00126194">
        <w:rPr>
          <w:rFonts w:ascii="Arial" w:hAnsi="Arial" w:cs="Arial"/>
        </w:rPr>
        <w:t xml:space="preserve"> Documento generado por la empresa para confirmar una venta a un cliente antes de que la mercancía sea entregada.</w:t>
      </w:r>
    </w:p>
    <w:p w:rsidR="00126194" w:rsidRPr="00126194" w:rsidRDefault="00126194" w:rsidP="00CC1D62">
      <w:pPr>
        <w:pStyle w:val="NormalWeb"/>
        <w:numPr>
          <w:ilvl w:val="0"/>
          <w:numId w:val="31"/>
        </w:numPr>
        <w:rPr>
          <w:rFonts w:ascii="Arial" w:hAnsi="Arial" w:cs="Arial"/>
        </w:rPr>
      </w:pPr>
      <w:r w:rsidRPr="00126194">
        <w:rPr>
          <w:rFonts w:ascii="Arial" w:hAnsi="Arial" w:cs="Arial"/>
          <w:b/>
          <w:bCs/>
        </w:rPr>
        <w:t>Trazabilidad:</w:t>
      </w:r>
      <w:r w:rsidRPr="00126194">
        <w:rPr>
          <w:rFonts w:ascii="Arial" w:hAnsi="Arial" w:cs="Arial"/>
        </w:rPr>
        <w:t xml:space="preserve"> Capacidad de seguir el rastro, a través de todas las etapas de producción, transformación y distribución, de un producto o un documento administrativo.</w:t>
      </w:r>
    </w:p>
    <w:p w:rsidR="00120092" w:rsidRDefault="00120092" w:rsidP="00120092">
      <w:pPr>
        <w:pStyle w:val="Ttulo2"/>
        <w:jc w:val="center"/>
      </w:pPr>
      <w:r>
        <w:t>CAPÍTULO III. MARCO METODOLÓGICO</w:t>
      </w:r>
    </w:p>
    <w:p w:rsidR="00120092" w:rsidRDefault="00120092" w:rsidP="00120092">
      <w:pPr>
        <w:pStyle w:val="NormalWeb"/>
        <w:spacing w:after="0" w:afterAutospacing="0"/>
        <w:ind w:firstLine="708"/>
        <w:rPr>
          <w:color w:val="1F1F1F"/>
        </w:rPr>
      </w:pPr>
      <w:r>
        <w:rPr>
          <w:color w:val="1F1F1F"/>
        </w:rPr>
        <w:t>El marco metodológico constituye la vía operativa que guía el proceso de investigación. En esta sección se detallan las estrategias, procedimientos y herramientas metodológicas implementadas para el diseño y desarrollo del sistema automatizado de solicitudes de compra y venta para la empresa CVG CABELUM.</w:t>
      </w:r>
    </w:p>
    <w:p w:rsidR="00120092" w:rsidRDefault="00120092" w:rsidP="00120092">
      <w:pPr>
        <w:pStyle w:val="NormalWeb"/>
        <w:spacing w:after="0" w:afterAutospacing="0"/>
        <w:ind w:firstLine="708"/>
        <w:rPr>
          <w:color w:val="1F1F1F"/>
        </w:rPr>
      </w:pPr>
    </w:p>
    <w:p w:rsidR="00120092" w:rsidRPr="00120092" w:rsidRDefault="00120092" w:rsidP="00120092">
      <w:pPr>
        <w:pStyle w:val="Ttulo3"/>
        <w:rPr>
          <w:color w:val="5B9BD5" w:themeColor="accent1"/>
          <w:sz w:val="28"/>
        </w:rPr>
      </w:pPr>
      <w:r w:rsidRPr="00120092">
        <w:rPr>
          <w:color w:val="5B9BD5" w:themeColor="accent1"/>
          <w:sz w:val="28"/>
        </w:rPr>
        <w:t>3.1 Tipo de Investigación</w:t>
      </w:r>
    </w:p>
    <w:p w:rsidR="00120092" w:rsidRDefault="00120092" w:rsidP="00120092">
      <w:pPr>
        <w:pStyle w:val="NormalWeb"/>
        <w:spacing w:after="0" w:afterAutospacing="0"/>
        <w:ind w:firstLine="708"/>
        <w:rPr>
          <w:color w:val="1F1F1F"/>
        </w:rPr>
      </w:pPr>
      <w:r>
        <w:rPr>
          <w:color w:val="1F1F1F"/>
        </w:rPr>
        <w:t xml:space="preserve">La presente investigación se define bajo la modalidad de </w:t>
      </w:r>
      <w:r>
        <w:rPr>
          <w:b/>
          <w:bCs/>
          <w:color w:val="1F1F1F"/>
          <w:bdr w:val="none" w:sz="0" w:space="0" w:color="auto" w:frame="1"/>
        </w:rPr>
        <w:t>Proyecto Factible</w:t>
      </w:r>
      <w:r>
        <w:rPr>
          <w:color w:val="1F1F1F"/>
        </w:rPr>
        <w:t xml:space="preserve">, sustentada en una </w:t>
      </w:r>
      <w:r>
        <w:rPr>
          <w:b/>
          <w:bCs/>
          <w:color w:val="1F1F1F"/>
          <w:bdr w:val="none" w:sz="0" w:space="0" w:color="auto" w:frame="1"/>
        </w:rPr>
        <w:t>Investigación Tecnológica</w:t>
      </w:r>
      <w:r>
        <w:rPr>
          <w:color w:val="1F1F1F"/>
        </w:rPr>
        <w:t xml:space="preserve"> de carácter </w:t>
      </w:r>
      <w:r>
        <w:rPr>
          <w:b/>
          <w:bCs/>
          <w:color w:val="1F1F1F"/>
          <w:bdr w:val="none" w:sz="0" w:space="0" w:color="auto" w:frame="1"/>
        </w:rPr>
        <w:t>Descriptivo</w:t>
      </w:r>
      <w:r>
        <w:rPr>
          <w:color w:val="1F1F1F"/>
        </w:rPr>
        <w:t>.</w:t>
      </w:r>
    </w:p>
    <w:p w:rsidR="00120092" w:rsidRPr="00120092" w:rsidRDefault="00120092" w:rsidP="00CC1D62">
      <w:pPr>
        <w:pStyle w:val="NormalWeb"/>
        <w:numPr>
          <w:ilvl w:val="0"/>
          <w:numId w:val="32"/>
        </w:numPr>
        <w:spacing w:after="0" w:afterAutospacing="0"/>
        <w:ind w:left="0"/>
        <w:rPr>
          <w:color w:val="1F1F1F"/>
        </w:rPr>
      </w:pPr>
      <w:r>
        <w:rPr>
          <w:b/>
          <w:bCs/>
          <w:color w:val="1F1F1F"/>
          <w:bdr w:val="none" w:sz="0" w:space="0" w:color="auto" w:frame="1"/>
        </w:rPr>
        <w:t>Proyecto Factible:</w:t>
      </w:r>
      <w:r>
        <w:rPr>
          <w:color w:val="1F1F1F"/>
        </w:rPr>
        <w:t xml:space="preserve"> De acuerdo con la UPEL (2016), un proyecto factible consiste en la investigación, elaboración y desarrollo de una propuesta de un modelo operativo viable para solucionar problemas, requerimientos o necesidades de organizaciones o grupos sociales. Este estudio califica en esta categoría debido a que propone y desarrolla una aplicación web funcional diseñada específicamente para resolver los retrasos y optimizar el flujo de información en la gestión de compras y ventas del departamento de logística de la empresa.</w:t>
      </w:r>
    </w:p>
    <w:p w:rsidR="00120092" w:rsidRPr="00120092" w:rsidRDefault="00120092" w:rsidP="00CC1D62">
      <w:pPr>
        <w:pStyle w:val="NormalWeb"/>
        <w:numPr>
          <w:ilvl w:val="0"/>
          <w:numId w:val="32"/>
        </w:numPr>
        <w:spacing w:after="0" w:afterAutospacing="0"/>
        <w:ind w:left="0"/>
        <w:rPr>
          <w:color w:val="1F1F1F"/>
        </w:rPr>
      </w:pPr>
      <w:r>
        <w:rPr>
          <w:b/>
          <w:bCs/>
          <w:color w:val="1F1F1F"/>
          <w:bdr w:val="none" w:sz="0" w:space="0" w:color="auto" w:frame="1"/>
        </w:rPr>
        <w:t>Investigación Tecnológica:</w:t>
      </w:r>
      <w:r>
        <w:rPr>
          <w:color w:val="1F1F1F"/>
        </w:rPr>
        <w:t xml:space="preserve"> Este tipo de investigación se orienta a la creación de nuevos conocimientos aplicados, técnicas o sistemas que permitan la transformación de una realidad concreta. El proyecto se enfoca en el desarrollo técnico de software (utilizando tecnologías como </w:t>
      </w:r>
      <w:proofErr w:type="spellStart"/>
      <w:r>
        <w:rPr>
          <w:color w:val="1F1F1F"/>
        </w:rPr>
        <w:t>React</w:t>
      </w:r>
      <w:proofErr w:type="spellEnd"/>
      <w:r>
        <w:rPr>
          <w:color w:val="1F1F1F"/>
        </w:rPr>
        <w:t>, Node.js y bases de datos relacionales) para innovar y automatizar un proceso administrativo manual o ineficiente, traduciéndose en una herramienta tecnológica tangible.</w:t>
      </w:r>
    </w:p>
    <w:p w:rsidR="00120092" w:rsidRDefault="00120092" w:rsidP="00CC1D62">
      <w:pPr>
        <w:pStyle w:val="NormalWeb"/>
        <w:numPr>
          <w:ilvl w:val="0"/>
          <w:numId w:val="32"/>
        </w:numPr>
        <w:spacing w:after="0" w:afterAutospacing="0"/>
        <w:ind w:left="0"/>
        <w:rPr>
          <w:color w:val="1F1F1F"/>
        </w:rPr>
      </w:pPr>
      <w:r>
        <w:rPr>
          <w:b/>
          <w:bCs/>
          <w:color w:val="1F1F1F"/>
          <w:bdr w:val="none" w:sz="0" w:space="0" w:color="auto" w:frame="1"/>
        </w:rPr>
        <w:t>Investigación Descriptiva:</w:t>
      </w:r>
      <w:r>
        <w:rPr>
          <w:color w:val="1F1F1F"/>
        </w:rPr>
        <w:t xml:space="preserve"> Es descriptiva puesto que se requiere caracterizar de manera detallada la situación actual de los procesos de solicitud dentro de la empresa, identificando las variables del problema, las necesidades de los usuarios y las especificaciones técnicas del entorno de producción antes de ejecutar el diseño de la base de datos y la interfaz del sistema.</w:t>
      </w:r>
    </w:p>
    <w:p w:rsidR="00126194" w:rsidRDefault="00126194" w:rsidP="00126194">
      <w:pPr>
        <w:rPr>
          <w:rFonts w:ascii="Arial" w:hAnsi="Arial" w:cs="Arial"/>
        </w:rPr>
      </w:pPr>
    </w:p>
    <w:p w:rsidR="00120092" w:rsidRDefault="00120092" w:rsidP="00126194">
      <w:pPr>
        <w:rPr>
          <w:rFonts w:ascii="Arial" w:hAnsi="Arial" w:cs="Arial"/>
        </w:rPr>
      </w:pPr>
    </w:p>
    <w:p w:rsidR="00120092" w:rsidRDefault="00120092" w:rsidP="00120092">
      <w:pPr>
        <w:pStyle w:val="Ttulo3"/>
        <w:ind w:firstLine="360"/>
      </w:pPr>
      <w:r>
        <w:lastRenderedPageBreak/>
        <w:t>3.2 Diseño de Investigación</w:t>
      </w:r>
    </w:p>
    <w:p w:rsidR="00120092" w:rsidRDefault="00120092" w:rsidP="00120092">
      <w:pPr>
        <w:pStyle w:val="NormalWeb"/>
        <w:ind w:firstLine="360"/>
      </w:pPr>
      <w:r>
        <w:t xml:space="preserve">El diseño de investigación se refiere a la estrategia global adoptada por el investigador para responder al problema planteado y alcanzar los objetivos del estudio. Para el desarrollo de este proyecto, se determinó un diseño de </w:t>
      </w:r>
      <w:r>
        <w:rPr>
          <w:b/>
          <w:bCs/>
        </w:rPr>
        <w:t>Investigación de Campo</w:t>
      </w:r>
      <w:r>
        <w:t xml:space="preserve"> de tipo </w:t>
      </w:r>
      <w:r>
        <w:rPr>
          <w:b/>
          <w:bCs/>
        </w:rPr>
        <w:t>No Experimental</w:t>
      </w:r>
      <w:r>
        <w:t>.</w:t>
      </w:r>
    </w:p>
    <w:p w:rsidR="00120092" w:rsidRDefault="00120092" w:rsidP="00CC1D62">
      <w:pPr>
        <w:pStyle w:val="NormalWeb"/>
        <w:numPr>
          <w:ilvl w:val="0"/>
          <w:numId w:val="33"/>
        </w:numPr>
      </w:pPr>
      <w:r>
        <w:rPr>
          <w:b/>
          <w:bCs/>
        </w:rPr>
        <w:t>Investigación de Campo:</w:t>
      </w:r>
      <w:r>
        <w:t xml:space="preserve"> Según Arias (2012), la investigación de campo consiste en la recolección de datos directamente de los sujetos investigados, o de la realidad donde ocurren los hechos (datos primarios), sin manipular ni controlar variable alguna.</w:t>
      </w:r>
    </w:p>
    <w:p w:rsidR="00120092" w:rsidRDefault="00120092" w:rsidP="00120092">
      <w:pPr>
        <w:pStyle w:val="NormalWeb"/>
        <w:ind w:left="720"/>
      </w:pPr>
      <w:r>
        <w:t>Este estudio se enmarca en este diseño puesto que la recopilación de los requerimientos funcionales y no funcionales, así como el análisis de los flujos de trabajo actuales, se realizan directamente en las instalaciones de la gerencia de logística de la empresa CVG CABELUM. Esto permite interactuar de primera mano con el personal administrativo encargado de las solicitudes de compra y venta, asegurando que el sistema automatizado responda con precisión a las dinámicas operacionales reales de la planta.</w:t>
      </w:r>
    </w:p>
    <w:p w:rsidR="00120092" w:rsidRDefault="00120092" w:rsidP="00CC1D62">
      <w:pPr>
        <w:pStyle w:val="NormalWeb"/>
        <w:numPr>
          <w:ilvl w:val="0"/>
          <w:numId w:val="33"/>
        </w:numPr>
      </w:pPr>
      <w:r>
        <w:rPr>
          <w:b/>
          <w:bCs/>
        </w:rPr>
        <w:t>Diseño No Experimental:</w:t>
      </w:r>
      <w:r>
        <w:t xml:space="preserve"> De acuerdo con Hernández, Fernández y Baptista (2014), la investigación no experimental es aquella que se realiza sin manipular deliberadamente variables; es decir, se observan los fenómenos tal y como se dan en su contexto natural para posteriormente analizarlos.</w:t>
      </w:r>
    </w:p>
    <w:p w:rsidR="00120092" w:rsidRDefault="00120092" w:rsidP="00120092">
      <w:pPr>
        <w:pStyle w:val="NormalWeb"/>
        <w:ind w:left="720"/>
      </w:pPr>
      <w:r>
        <w:t>El diseño es no experimental debido a que no se alteraron los procesos administrativos ni las variables operativas de la empresa durante el estudio. En su lugar, se analizó el estado actual de la gestión de compras y ventas de la máquina embaladora y el departamento en general, con el fin de estructurar, modelar y normalizar la base de datos de la aplicación web sobre la base de la realidad preexistente.</w:t>
      </w:r>
    </w:p>
    <w:p w:rsidR="00120092" w:rsidRDefault="00120092" w:rsidP="00120092">
      <w:pPr>
        <w:pStyle w:val="Ttulo3"/>
      </w:pPr>
      <w:r>
        <w:t>3.3 Técnicas e Instrumentos de Recolección de Datos</w:t>
      </w:r>
    </w:p>
    <w:p w:rsidR="00120092" w:rsidRDefault="00120092" w:rsidP="00120092">
      <w:pPr>
        <w:pStyle w:val="NormalWeb"/>
      </w:pPr>
      <w:r>
        <w:t>Las técnicas de recolección de datos son las distintas formas o maneras de obtener la información necesaria para el desarrollo de la investigación, mientras que los instrumentos son los medios materiales que se emplean para recoger y almacenar dichos datos (Arias, 2012).</w:t>
      </w:r>
    </w:p>
    <w:p w:rsidR="00120092" w:rsidRDefault="00120092" w:rsidP="00120092">
      <w:pPr>
        <w:pStyle w:val="NormalWeb"/>
      </w:pPr>
      <w:r>
        <w:t>Con el objetivo de levantar los requerimientos del nuevo sistema automatizado de solicitudes de compra y venta, se aplicaron las siguientes técnicas e instrumentos:</w:t>
      </w:r>
    </w:p>
    <w:p w:rsidR="00120092" w:rsidRDefault="00120092" w:rsidP="00120092">
      <w:pPr>
        <w:pStyle w:val="Ttulo4"/>
      </w:pPr>
      <w:r>
        <w:t>3.3.1 Técnicas</w:t>
      </w:r>
    </w:p>
    <w:p w:rsidR="00120092" w:rsidRDefault="00120092" w:rsidP="00CC1D62">
      <w:pPr>
        <w:pStyle w:val="NormalWeb"/>
        <w:numPr>
          <w:ilvl w:val="0"/>
          <w:numId w:val="34"/>
        </w:numPr>
      </w:pPr>
      <w:r>
        <w:rPr>
          <w:b/>
          <w:bCs/>
        </w:rPr>
        <w:t>La Entrevista Semiestructurada:</w:t>
      </w:r>
      <w:r>
        <w:t xml:space="preserve"> Esta técnica permitió mantener un diálogo directo y flexible con los actores clave del proceso. Se aplicó inicialmente a la Gerencia de Compras y Ventas para conocer las directrices macro, las reglas de negocio y los flujos de aprobación necesarios. Asimismo, se entrevistó a los usuarios operativos, específicamente a los coordinadores del departamento, con </w:t>
      </w:r>
      <w:r>
        <w:lastRenderedPageBreak/>
        <w:t>el fin de recopilar sus experiencias, limitaciones y expectativas respecto al software.</w:t>
      </w:r>
    </w:p>
    <w:p w:rsidR="00120092" w:rsidRDefault="00120092" w:rsidP="00CC1D62">
      <w:pPr>
        <w:pStyle w:val="NormalWeb"/>
        <w:numPr>
          <w:ilvl w:val="0"/>
          <w:numId w:val="34"/>
        </w:numPr>
      </w:pPr>
      <w:r>
        <w:rPr>
          <w:b/>
          <w:bCs/>
        </w:rPr>
        <w:t>La Observación Directa:</w:t>
      </w:r>
      <w:r>
        <w:t xml:space="preserve"> Consistió en visualizar de forma presencial las jornadas de trabajo en la gerencia de logística y, de manera muy especial, el funcionamiento técnico del sistema informático preexistente. Mediante esta técnica se pudo constatar en tiempo real cómo interactuaban los coordinadores con la plataforma antigua y en qué puntos específicos se generaban los cuellos de botella.</w:t>
      </w:r>
    </w:p>
    <w:p w:rsidR="00120092" w:rsidRDefault="00120092" w:rsidP="00120092">
      <w:pPr>
        <w:pStyle w:val="Ttulo4"/>
      </w:pPr>
      <w:r>
        <w:t>3.3.2 Instrumentos</w:t>
      </w:r>
    </w:p>
    <w:p w:rsidR="00120092" w:rsidRDefault="00120092" w:rsidP="00CC1D62">
      <w:pPr>
        <w:pStyle w:val="NormalWeb"/>
        <w:numPr>
          <w:ilvl w:val="0"/>
          <w:numId w:val="35"/>
        </w:numPr>
      </w:pPr>
      <w:proofErr w:type="spellStart"/>
      <w:r>
        <w:rPr>
          <w:b/>
          <w:bCs/>
        </w:rPr>
        <w:t>Guión</w:t>
      </w:r>
      <w:proofErr w:type="spellEnd"/>
      <w:r>
        <w:rPr>
          <w:b/>
          <w:bCs/>
        </w:rPr>
        <w:t xml:space="preserve"> de Entrevista:</w:t>
      </w:r>
      <w:r>
        <w:t xml:space="preserve"> Se utilizó como soporte físico un conjunto de preguntas clave orientadas a guiar las conversaciones con la gerencia y los coordinadores. Este instrumento facilitó la extracción de los requerimientos funcionales (qué debe hacer la app, como roles de usuario o reportes) y no funcionales (velocidad, seguridad y usabilidad).</w:t>
      </w:r>
    </w:p>
    <w:p w:rsidR="00120092" w:rsidRDefault="00120092" w:rsidP="00CC1D62">
      <w:pPr>
        <w:pStyle w:val="NormalWeb"/>
        <w:numPr>
          <w:ilvl w:val="0"/>
          <w:numId w:val="35"/>
        </w:numPr>
      </w:pPr>
      <w:r>
        <w:rPr>
          <w:b/>
          <w:bCs/>
        </w:rPr>
        <w:t>Matriz de Análisis de Sistemas (o Guía de Observación):</w:t>
      </w:r>
      <w:r>
        <w:t xml:space="preserve"> Se empleó un formato de registro técnico para evaluar la aplicación que existía anteriormente. En este instrumento se anotaron las fallas de la interfaz anterior, las carencias en la arquitectura de datos y las debilidades en la experiencia de usuario (UX) que manifestaron los coordinadores, sirviendo como línea base para el diseño y la normalización de la nueva base de datos y la interfaz en </w:t>
      </w:r>
      <w:proofErr w:type="spellStart"/>
      <w:r>
        <w:t>React</w:t>
      </w:r>
      <w:proofErr w:type="spellEnd"/>
      <w:r>
        <w:t xml:space="preserve"> y </w:t>
      </w:r>
      <w:proofErr w:type="spellStart"/>
      <w:r>
        <w:t>Tailwind</w:t>
      </w:r>
      <w:proofErr w:type="spellEnd"/>
      <w:r>
        <w:t xml:space="preserve"> CSS.</w:t>
      </w:r>
    </w:p>
    <w:p w:rsidR="00120092" w:rsidRDefault="00120092" w:rsidP="00126194">
      <w:pPr>
        <w:rPr>
          <w:rFonts w:ascii="Arial" w:hAnsi="Arial" w:cs="Arial"/>
        </w:rPr>
      </w:pPr>
    </w:p>
    <w:p w:rsidR="00120092" w:rsidRPr="00120092" w:rsidRDefault="00120092" w:rsidP="00120092">
      <w:pPr>
        <w:rPr>
          <w:rFonts w:ascii="Arial" w:hAnsi="Arial" w:cs="Arial"/>
        </w:rPr>
      </w:pPr>
    </w:p>
    <w:p w:rsidR="00120092" w:rsidRDefault="00120092" w:rsidP="00120092">
      <w:pPr>
        <w:rPr>
          <w:rFonts w:ascii="Arial" w:hAnsi="Arial" w:cs="Arial"/>
        </w:rPr>
      </w:pPr>
    </w:p>
    <w:p w:rsidR="00120092" w:rsidRDefault="00120092" w:rsidP="00120092">
      <w:pPr>
        <w:pStyle w:val="NormalWeb"/>
      </w:pPr>
      <w:r>
        <w:rPr>
          <w:rFonts w:ascii="Arial" w:hAnsi="Arial" w:cs="Arial"/>
        </w:rPr>
        <w:tab/>
      </w:r>
      <w:r>
        <w:t xml:space="preserve">¡Excelente! Esa información es clave y le da una magnitud real e importante a tu proyecto. No estamos hablando de un sistema para 5 personas, sino de una plataforma robusta a nivel empresarial que interconecta a </w:t>
      </w:r>
      <w:r>
        <w:rPr>
          <w:b/>
          <w:bCs/>
        </w:rPr>
        <w:t>las 32 gerencias de CVG CABELUM</w:t>
      </w:r>
      <w:r>
        <w:t>, además de los departamentos de Almacén, Compras y Ventas, y Tecnología.</w:t>
      </w:r>
    </w:p>
    <w:p w:rsidR="00120092" w:rsidRDefault="00120092" w:rsidP="00120092">
      <w:pPr>
        <w:pStyle w:val="NormalWeb"/>
      </w:pPr>
      <w:r>
        <w:t xml:space="preserve">Al ser una población de este tamaño y con roles tan bien definidos, metodológicamente se describe de forma estructurada. Como tienes acceso a todo el universo de usuarios para levantar requerimientos y hacer pruebas, la muestra sigue siendo </w:t>
      </w:r>
      <w:r>
        <w:rPr>
          <w:b/>
          <w:bCs/>
        </w:rPr>
        <w:t>censal</w:t>
      </w:r>
      <w:r>
        <w:t xml:space="preserve"> (se toma al 100% de la población involucrada).</w:t>
      </w:r>
    </w:p>
    <w:p w:rsidR="00120092" w:rsidRDefault="00120092" w:rsidP="00120092">
      <w:pPr>
        <w:pStyle w:val="NormalWeb"/>
      </w:pPr>
      <w:r>
        <w:t>Aquí tienes la redacción formal, técnica y perfectamente estructurada para el punto 3.4 de tu tesis:</w:t>
      </w:r>
    </w:p>
    <w:p w:rsidR="00120092" w:rsidRDefault="00120092" w:rsidP="00120092">
      <w:pPr>
        <w:pStyle w:val="Ttulo3"/>
      </w:pPr>
      <w:r>
        <w:t>3.4 Población y Muestra</w:t>
      </w:r>
    </w:p>
    <w:p w:rsidR="00120092" w:rsidRDefault="00120092" w:rsidP="00120092">
      <w:pPr>
        <w:pStyle w:val="Ttulo4"/>
      </w:pPr>
      <w:r>
        <w:t>3.4.1 Población</w:t>
      </w:r>
    </w:p>
    <w:p w:rsidR="00120092" w:rsidRDefault="00120092" w:rsidP="00120092">
      <w:pPr>
        <w:pStyle w:val="NormalWeb"/>
        <w:ind w:firstLine="708"/>
      </w:pPr>
      <w:r>
        <w:t xml:space="preserve">Según Arias (2012), la población es el conjunto finito o infinito de elementos con características comunes para los cuales serán extensivas las conclusiones de la investigación. Para el desarrollo y puesta en marcha del sistema web de solicitudes de compra y venta, la población está constituida por todo el personal de la empresa CVG </w:t>
      </w:r>
      <w:r>
        <w:lastRenderedPageBreak/>
        <w:t>CABELUM que interactúa directa o indirectamente con el flujo logístico, administrativo y técnico del sistema.</w:t>
      </w:r>
    </w:p>
    <w:p w:rsidR="00120092" w:rsidRDefault="00120092" w:rsidP="00120092">
      <w:pPr>
        <w:pStyle w:val="NormalWeb"/>
        <w:ind w:firstLine="360"/>
      </w:pPr>
      <w:r>
        <w:t>Debido a la estructura organizativa de la empresa, la población se encuentra estratificada según los siguientes roles y departamentos:</w:t>
      </w:r>
    </w:p>
    <w:p w:rsidR="00120092" w:rsidRDefault="00120092" w:rsidP="00CC1D62">
      <w:pPr>
        <w:pStyle w:val="NormalWeb"/>
        <w:numPr>
          <w:ilvl w:val="0"/>
          <w:numId w:val="36"/>
        </w:numPr>
      </w:pPr>
      <w:r>
        <w:rPr>
          <w:b/>
          <w:bCs/>
        </w:rPr>
        <w:t>Gerentes y Coordinadores de Área:</w:t>
      </w:r>
      <w:r>
        <w:t xml:space="preserve"> Compuesto por el personal de las treinta y dos (32) gerencias de la empresa (32 gerentes y 32 coordinadores), quienes fungen como los usuarios solicitantes principales dentro de la plataforma.</w:t>
      </w:r>
    </w:p>
    <w:p w:rsidR="00120092" w:rsidRDefault="00120092" w:rsidP="00CC1D62">
      <w:pPr>
        <w:pStyle w:val="NormalWeb"/>
        <w:numPr>
          <w:ilvl w:val="0"/>
          <w:numId w:val="36"/>
        </w:numPr>
      </w:pPr>
      <w:r>
        <w:rPr>
          <w:b/>
          <w:bCs/>
        </w:rPr>
        <w:t>Departamento de Compras y Ventas:</w:t>
      </w:r>
      <w:r>
        <w:t xml:space="preserve"> Personal encargado de procesar, evaluar y gestionar las solicitudes emitidas por las distintas gerencias.</w:t>
      </w:r>
    </w:p>
    <w:p w:rsidR="00120092" w:rsidRDefault="00120092" w:rsidP="00CC1D62">
      <w:pPr>
        <w:pStyle w:val="NormalWeb"/>
        <w:numPr>
          <w:ilvl w:val="0"/>
          <w:numId w:val="36"/>
        </w:numPr>
      </w:pPr>
      <w:r>
        <w:rPr>
          <w:b/>
          <w:bCs/>
        </w:rPr>
        <w:t>Departamento de Almacén:</w:t>
      </w:r>
      <w:r>
        <w:t xml:space="preserve"> Personal responsable de la verificación de existencias, recepción y despacho de los insumos o productos solicitados.</w:t>
      </w:r>
    </w:p>
    <w:p w:rsidR="00120092" w:rsidRDefault="00120092" w:rsidP="00CC1D62">
      <w:pPr>
        <w:pStyle w:val="NormalWeb"/>
        <w:numPr>
          <w:ilvl w:val="0"/>
          <w:numId w:val="36"/>
        </w:numPr>
      </w:pPr>
      <w:r>
        <w:rPr>
          <w:b/>
          <w:bCs/>
        </w:rPr>
        <w:t>Departamento de Tecnología (TI):</w:t>
      </w:r>
      <w:r>
        <w:t xml:space="preserve"> Personal técnico e ingenieros encargados del soporte, mantenimiento preventivo/correctivo de la infraestructura tecnológica y administración del ciclo de vida de la aplicación.</w:t>
      </w:r>
    </w:p>
    <w:p w:rsidR="00120092" w:rsidRDefault="00120092" w:rsidP="00120092">
      <w:pPr>
        <w:pStyle w:val="Ttulo4"/>
      </w:pPr>
      <w:r>
        <w:t>3.4.2 Muestra</w:t>
      </w:r>
    </w:p>
    <w:p w:rsidR="00120092" w:rsidRDefault="00120092" w:rsidP="00120092">
      <w:pPr>
        <w:pStyle w:val="NormalWeb"/>
      </w:pPr>
      <w:r>
        <w:t xml:space="preserve">De acuerdo con Castro (2003), si la población es inferior a cincuenta (50) personas, o si siendo mayor es totalmente accesible y cuantificable por el investigador, se recomienda prescindir del muestreo estadístico y tomar a la población en su totalidad, lo cual se define como </w:t>
      </w:r>
      <w:r>
        <w:rPr>
          <w:b/>
          <w:bCs/>
        </w:rPr>
        <w:t>Muestra Censal</w:t>
      </w:r>
      <w:r>
        <w:t>.</w:t>
      </w:r>
    </w:p>
    <w:p w:rsidR="00120092" w:rsidRDefault="00120092" w:rsidP="00120092">
      <w:pPr>
        <w:pStyle w:val="NormalWeb"/>
      </w:pPr>
      <w:r>
        <w:t xml:space="preserve">Para los efectos de esta investigación, se seleccionó una </w:t>
      </w:r>
      <w:r>
        <w:rPr>
          <w:b/>
          <w:bCs/>
        </w:rPr>
        <w:t>muestra censal</w:t>
      </w:r>
      <w:r>
        <w:t>, puesto que se abarca al 100% de los usuarios directamente involucrados en el ecosistema de la nueva aplicación web de solicitudes. Al tomar a toda la población diana, se garantiza que el levantamiento de requerimientos funcionales, la validación de la experiencia de usuario (UX) y las pruebas de entorno de producción reflejen con exactitud las necesidades de cada rol operativo dentro de CVG CABELUM.</w:t>
      </w:r>
    </w:p>
    <w:p w:rsidR="00120092" w:rsidRDefault="00120092" w:rsidP="00120092">
      <w:pPr>
        <w:pStyle w:val="NormalWeb"/>
      </w:pPr>
    </w:p>
    <w:p w:rsidR="00120092" w:rsidRDefault="00120092" w:rsidP="00120092">
      <w:pPr>
        <w:pStyle w:val="Ttulo3"/>
      </w:pPr>
      <w:r>
        <w:t>3.5 Metodología de Desarrollo del Sistema</w:t>
      </w:r>
    </w:p>
    <w:p w:rsidR="00120092" w:rsidRDefault="00120092" w:rsidP="00120092">
      <w:pPr>
        <w:pStyle w:val="NormalWeb"/>
      </w:pPr>
      <w:r>
        <w:t xml:space="preserve">Para el diseño, programación e implementación de la plataforma web de solicitudes de compra y venta, se seleccionó una </w:t>
      </w:r>
      <w:r>
        <w:rPr>
          <w:b/>
          <w:bCs/>
        </w:rPr>
        <w:t xml:space="preserve">Metodología Ágil basada en el Marco de Trabajo </w:t>
      </w:r>
      <w:proofErr w:type="spellStart"/>
      <w:r>
        <w:rPr>
          <w:b/>
          <w:bCs/>
        </w:rPr>
        <w:t>Scrum</w:t>
      </w:r>
      <w:proofErr w:type="spellEnd"/>
      <w:r>
        <w:t xml:space="preserve">. Las metodologías ágiles permiten fragmentar el proyecto en ciclos iterativos </w:t>
      </w:r>
      <w:proofErr w:type="spellStart"/>
      <w:r>
        <w:t>y</w:t>
      </w:r>
      <w:proofErr w:type="spellEnd"/>
      <w:r>
        <w:t xml:space="preserve"> incrementales, asegurando una adaptación constante a los requerimientos técnicos y una entrega funcional continua.</w:t>
      </w:r>
    </w:p>
    <w:p w:rsidR="00120092" w:rsidRDefault="00120092" w:rsidP="00120092">
      <w:pPr>
        <w:pStyle w:val="NormalWeb"/>
      </w:pPr>
      <w:r>
        <w:t xml:space="preserve">De acuerdo con </w:t>
      </w:r>
      <w:proofErr w:type="spellStart"/>
      <w:r>
        <w:t>Pressman</w:t>
      </w:r>
      <w:proofErr w:type="spellEnd"/>
      <w:r>
        <w:t xml:space="preserve"> (2010), el desarrollo ágil prioriza la satisfacción del usuario mediante la entrega temprana de software funcional y la flexibilidad ante los cambios. El ciclo de desarrollo se estructuró en las siguientes fases metodológicas:</w:t>
      </w:r>
    </w:p>
    <w:p w:rsidR="00120092" w:rsidRDefault="00120092" w:rsidP="00120092">
      <w:pPr>
        <w:pStyle w:val="Ttulo4"/>
      </w:pPr>
      <w:r>
        <w:lastRenderedPageBreak/>
        <w:t>3.5.1 Fase I: Planificación y Levantamiento de Requerimientos (</w:t>
      </w:r>
      <w:proofErr w:type="spellStart"/>
      <w:r>
        <w:t>Product</w:t>
      </w:r>
      <w:proofErr w:type="spellEnd"/>
      <w:r>
        <w:t xml:space="preserve"> </w:t>
      </w:r>
      <w:proofErr w:type="spellStart"/>
      <w:r>
        <w:t>Backlog</w:t>
      </w:r>
      <w:proofErr w:type="spellEnd"/>
      <w:r>
        <w:t>)</w:t>
      </w:r>
    </w:p>
    <w:p w:rsidR="00120092" w:rsidRDefault="00120092" w:rsidP="00120092">
      <w:pPr>
        <w:pStyle w:val="NormalWeb"/>
      </w:pPr>
      <w:r>
        <w:t>En esta fase inicial se recopilaron las necesidades de las 32 gerencias, los coordinadores, el almacén y el equipo de compras y ventas de CVG CABELUM, utilizando las entrevistas y observaciones descritas anteriormente.</w:t>
      </w:r>
    </w:p>
    <w:p w:rsidR="00120092" w:rsidRDefault="00120092" w:rsidP="00CC1D62">
      <w:pPr>
        <w:pStyle w:val="NormalWeb"/>
        <w:numPr>
          <w:ilvl w:val="0"/>
          <w:numId w:val="37"/>
        </w:numPr>
      </w:pPr>
      <w:r>
        <w:rPr>
          <w:b/>
          <w:bCs/>
        </w:rPr>
        <w:t>Resultado:</w:t>
      </w:r>
      <w:r>
        <w:t xml:space="preserve"> Se definió la lista de objetivos del sistema (</w:t>
      </w:r>
      <w:proofErr w:type="spellStart"/>
      <w:r>
        <w:rPr>
          <w:i/>
          <w:iCs/>
        </w:rPr>
        <w:t>Product</w:t>
      </w:r>
      <w:proofErr w:type="spellEnd"/>
      <w:r>
        <w:rPr>
          <w:i/>
          <w:iCs/>
        </w:rPr>
        <w:t xml:space="preserve"> </w:t>
      </w:r>
      <w:proofErr w:type="spellStart"/>
      <w:r>
        <w:rPr>
          <w:i/>
          <w:iCs/>
        </w:rPr>
        <w:t>Backlog</w:t>
      </w:r>
      <w:proofErr w:type="spellEnd"/>
      <w:r>
        <w:t>), priorizando las funciones críticas como la autenticación de usuarios por roles, la creación del formulario de solicitudes, el flujo de aprobaciones y el módulo de inventario/almacén.</w:t>
      </w:r>
    </w:p>
    <w:p w:rsidR="00120092" w:rsidRDefault="00120092" w:rsidP="00120092">
      <w:pPr>
        <w:pStyle w:val="Ttulo4"/>
      </w:pPr>
      <w:r>
        <w:t xml:space="preserve">3.5.2 Fase II: Diseño de la Arquitectura y Modelado de Datos (Sprint </w:t>
      </w:r>
      <w:proofErr w:type="spellStart"/>
      <w:r>
        <w:t>Planning</w:t>
      </w:r>
      <w:proofErr w:type="spellEnd"/>
      <w:r>
        <w:t>)</w:t>
      </w:r>
    </w:p>
    <w:p w:rsidR="00120092" w:rsidRDefault="00120092" w:rsidP="00120092">
      <w:pPr>
        <w:pStyle w:val="NormalWeb"/>
      </w:pPr>
      <w:r>
        <w:t xml:space="preserve">Antes de proceder a la codificación, se estructuró la lógica del sistema y se definieron los </w:t>
      </w:r>
      <w:proofErr w:type="spellStart"/>
      <w:r>
        <w:t>Sprints</w:t>
      </w:r>
      <w:proofErr w:type="spellEnd"/>
      <w:r>
        <w:t xml:space="preserve"> (períodos cortos de desarrollo).</w:t>
      </w:r>
    </w:p>
    <w:p w:rsidR="00120092" w:rsidRDefault="00120092" w:rsidP="00CC1D62">
      <w:pPr>
        <w:pStyle w:val="NormalWeb"/>
        <w:numPr>
          <w:ilvl w:val="0"/>
          <w:numId w:val="38"/>
        </w:numPr>
      </w:pPr>
      <w:r>
        <w:rPr>
          <w:b/>
          <w:bCs/>
        </w:rPr>
        <w:t>Modelado de Datos:</w:t>
      </w:r>
      <w:r>
        <w:t xml:space="preserve"> Se realizó la normalización de la base de datos relacional para garantizar la integridad de la información, definiendo las tablas de usuarios, roles, solicitudes, productos y auditorías.</w:t>
      </w:r>
    </w:p>
    <w:p w:rsidR="00120092" w:rsidRDefault="00120092" w:rsidP="00CC1D62">
      <w:pPr>
        <w:pStyle w:val="NormalWeb"/>
        <w:numPr>
          <w:ilvl w:val="0"/>
          <w:numId w:val="38"/>
        </w:numPr>
      </w:pPr>
      <w:r>
        <w:rPr>
          <w:b/>
          <w:bCs/>
        </w:rPr>
        <w:t>Diseño de Interfaz (UX/UI):</w:t>
      </w:r>
      <w:r>
        <w:t xml:space="preserve"> Se maquetaron las pantallas y flujos de navegación pensando en la usabilidad de los coordinadores y gerentes, asegurando una interfaz limpia y responsiva.</w:t>
      </w:r>
    </w:p>
    <w:p w:rsidR="00120092" w:rsidRDefault="00120092" w:rsidP="00120092">
      <w:pPr>
        <w:pStyle w:val="Ttulo4"/>
      </w:pPr>
      <w:r>
        <w:t xml:space="preserve">3.5.3 Fase III: Desarrollo e Implementación Técnica (Sprint </w:t>
      </w:r>
      <w:proofErr w:type="spellStart"/>
      <w:r>
        <w:t>Execution</w:t>
      </w:r>
      <w:proofErr w:type="spellEnd"/>
      <w:r>
        <w:t>)</w:t>
      </w:r>
    </w:p>
    <w:p w:rsidR="00120092" w:rsidRDefault="00120092" w:rsidP="00120092">
      <w:pPr>
        <w:pStyle w:val="NormalWeb"/>
      </w:pPr>
      <w:r>
        <w:t>Esta fase comprendió la construcción del software dividida en dos componentes principales interconectados:</w:t>
      </w:r>
    </w:p>
    <w:p w:rsidR="00120092" w:rsidRDefault="00120092" w:rsidP="00CC1D62">
      <w:pPr>
        <w:pStyle w:val="NormalWeb"/>
        <w:numPr>
          <w:ilvl w:val="0"/>
          <w:numId w:val="39"/>
        </w:numPr>
      </w:pPr>
      <w:r>
        <w:rPr>
          <w:b/>
          <w:bCs/>
        </w:rPr>
        <w:t xml:space="preserve">Desarrollo </w:t>
      </w:r>
      <w:proofErr w:type="spellStart"/>
      <w:r>
        <w:rPr>
          <w:b/>
          <w:bCs/>
        </w:rPr>
        <w:t>Backend</w:t>
      </w:r>
      <w:proofErr w:type="spellEnd"/>
      <w:r>
        <w:rPr>
          <w:b/>
          <w:bCs/>
        </w:rPr>
        <w:t xml:space="preserve"> (Lógica de Servidor):</w:t>
      </w:r>
      <w:r>
        <w:t xml:space="preserve"> Construido sobre Node.js, donde se desarrollaron las </w:t>
      </w:r>
      <w:proofErr w:type="spellStart"/>
      <w:r>
        <w:t>APIs</w:t>
      </w:r>
      <w:proofErr w:type="spellEnd"/>
      <w:r>
        <w:t xml:space="preserve"> </w:t>
      </w:r>
      <w:proofErr w:type="spellStart"/>
      <w:r>
        <w:t>RESTful</w:t>
      </w:r>
      <w:proofErr w:type="spellEnd"/>
      <w:r>
        <w:t>, los controladores para el procesamiento de compras/ventas, las consultas optimizadas a la base de datos y los esquemas de seguridad y restricción de accesos para el personal de TI y gerencias.</w:t>
      </w:r>
    </w:p>
    <w:p w:rsidR="00120092" w:rsidRDefault="00120092" w:rsidP="00CC1D62">
      <w:pPr>
        <w:pStyle w:val="NormalWeb"/>
        <w:numPr>
          <w:ilvl w:val="0"/>
          <w:numId w:val="39"/>
        </w:numPr>
      </w:pPr>
      <w:r>
        <w:rPr>
          <w:b/>
          <w:bCs/>
        </w:rPr>
        <w:t xml:space="preserve">Desarrollo </w:t>
      </w:r>
      <w:proofErr w:type="spellStart"/>
      <w:r>
        <w:rPr>
          <w:b/>
          <w:bCs/>
        </w:rPr>
        <w:t>Frontend</w:t>
      </w:r>
      <w:proofErr w:type="spellEnd"/>
      <w:r>
        <w:rPr>
          <w:b/>
          <w:bCs/>
        </w:rPr>
        <w:t xml:space="preserve"> (Interfaz de Usuario):</w:t>
      </w:r>
      <w:r>
        <w:t xml:space="preserve"> Implementado con </w:t>
      </w:r>
      <w:proofErr w:type="spellStart"/>
      <w:r>
        <w:t>React</w:t>
      </w:r>
      <w:proofErr w:type="spellEnd"/>
      <w:r>
        <w:t xml:space="preserve"> para crear una aplicación de página única (SPA) rápida y dinámica, utilizando </w:t>
      </w:r>
      <w:proofErr w:type="spellStart"/>
      <w:r>
        <w:t>Tailwind</w:t>
      </w:r>
      <w:proofErr w:type="spellEnd"/>
      <w:r>
        <w:t xml:space="preserve"> CSS para lograr un diseño estilizado, intuitivo y adaptado a cualquier pantalla corporativa.</w:t>
      </w:r>
    </w:p>
    <w:p w:rsidR="00120092" w:rsidRDefault="00120092" w:rsidP="00120092">
      <w:pPr>
        <w:pStyle w:val="Ttulo4"/>
      </w:pPr>
      <w:r>
        <w:t xml:space="preserve">3.5.4 Fase IV: Pruebas del Sistema e Integración (Sprint </w:t>
      </w:r>
      <w:proofErr w:type="spellStart"/>
      <w:r>
        <w:t>Review</w:t>
      </w:r>
      <w:proofErr w:type="spellEnd"/>
      <w:r>
        <w:t>)</w:t>
      </w:r>
    </w:p>
    <w:p w:rsidR="00120092" w:rsidRDefault="00120092" w:rsidP="00120092">
      <w:pPr>
        <w:pStyle w:val="NormalWeb"/>
      </w:pPr>
      <w:r>
        <w:t>Una vez codificados los módulos, se procedió a realizar pruebas técnicas para asegurar la estabilidad de la plataforma:</w:t>
      </w:r>
    </w:p>
    <w:p w:rsidR="00120092" w:rsidRDefault="00120092" w:rsidP="00CC1D62">
      <w:pPr>
        <w:pStyle w:val="NormalWeb"/>
        <w:numPr>
          <w:ilvl w:val="0"/>
          <w:numId w:val="40"/>
        </w:numPr>
      </w:pPr>
      <w:r>
        <w:rPr>
          <w:b/>
          <w:bCs/>
        </w:rPr>
        <w:t>Pruebas Funcionales:</w:t>
      </w:r>
      <w:r>
        <w:t xml:space="preserve"> Verificación de que los flujos de aprobación de solicitudes funcionen correctamente según el rol del usuario (Gerente, Coordinador, Almacén).</w:t>
      </w:r>
    </w:p>
    <w:p w:rsidR="00120092" w:rsidRDefault="00120092" w:rsidP="00CC1D62">
      <w:pPr>
        <w:pStyle w:val="NormalWeb"/>
        <w:numPr>
          <w:ilvl w:val="0"/>
          <w:numId w:val="40"/>
        </w:numPr>
      </w:pPr>
      <w:r>
        <w:rPr>
          <w:b/>
          <w:bCs/>
        </w:rPr>
        <w:t>Pruebas de Integración y Carga:</w:t>
      </w:r>
      <w:r>
        <w:t xml:space="preserve"> Simulación de la concurrencia del sistema considerando el volumen potencial de las 32 gerencias operando simultáneamente.</w:t>
      </w:r>
    </w:p>
    <w:p w:rsidR="00120092" w:rsidRDefault="00120092" w:rsidP="00120092">
      <w:pPr>
        <w:pStyle w:val="Ttulo4"/>
      </w:pPr>
      <w:r>
        <w:lastRenderedPageBreak/>
        <w:t>3.5.5 Fase V: Despliegue y Mantenimiento (Incremento)</w:t>
      </w:r>
    </w:p>
    <w:p w:rsidR="00120092" w:rsidRDefault="00120092" w:rsidP="00120092">
      <w:pPr>
        <w:pStyle w:val="NormalWeb"/>
      </w:pPr>
      <w:r>
        <w:t>Fase final donde se pone el sistema a disposición del departamento de TI de la empresa. Se documenta la arquitectura del código y la estructura de la base de datos para facilitar el mantenimiento preventivo y correctivo, permitiendo futuras escalabilidades del software dentro de CVG CABELUM.</w:t>
      </w:r>
    </w:p>
    <w:p w:rsidR="00120092" w:rsidRDefault="00120092" w:rsidP="00120092">
      <w:pPr>
        <w:pStyle w:val="NormalWeb"/>
      </w:pPr>
    </w:p>
    <w:p w:rsidR="00120092" w:rsidRDefault="00120092" w:rsidP="00120092">
      <w:pPr>
        <w:pStyle w:val="NormalWeb"/>
      </w:pPr>
    </w:p>
    <w:p w:rsidR="00120092" w:rsidRDefault="00120092" w:rsidP="00120092">
      <w:pPr>
        <w:pStyle w:val="Ttulo3"/>
      </w:pPr>
      <w:r>
        <w:t>3.6 Cronograma de Actividades</w:t>
      </w:r>
    </w:p>
    <w:p w:rsidR="00120092" w:rsidRDefault="00120092" w:rsidP="00120092">
      <w:pPr>
        <w:pStyle w:val="NormalWeb"/>
      </w:pPr>
      <w:r>
        <w:t>El cronograma de actividades representa la planificación temporal del proyecto, ordenando de forma secuencial y cronológica cada una de las tareas necesarias para cumplir con los objetivos específicos de la investigación. Para su visualización técnica, se utiliza un Diagrama de Gantt, el cual permite hacer el seguimiento de las fases de la metodología ágil implementada durante un período estimado de dieciséis (16) semanas.</w:t>
      </w:r>
    </w:p>
    <w:p w:rsidR="00120092" w:rsidRDefault="00120092" w:rsidP="00120092">
      <w:pPr>
        <w:pStyle w:val="NormalWeb"/>
      </w:pPr>
      <w:r>
        <w:t>A continuación, se detalla la distribución del tiempo para el desarrollo del sistema web de solicitudes de compra y venta en CVG CABELUM: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816"/>
        <w:gridCol w:w="816"/>
        <w:gridCol w:w="815"/>
        <w:gridCol w:w="815"/>
        <w:gridCol w:w="816"/>
        <w:gridCol w:w="816"/>
        <w:gridCol w:w="816"/>
        <w:gridCol w:w="831"/>
      </w:tblGrid>
      <w:tr w:rsidR="00120092" w:rsidTr="0012009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r>
              <w:rPr>
                <w:rStyle w:val="Textoennegrita"/>
              </w:rPr>
              <w:t>Fase Metodológica / Actividad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roofErr w:type="spellStart"/>
            <w:r>
              <w:rPr>
                <w:rStyle w:val="Textoennegrita"/>
              </w:rPr>
              <w:t>Sem</w:t>
            </w:r>
            <w:proofErr w:type="spellEnd"/>
            <w:r>
              <w:rPr>
                <w:rStyle w:val="Textoennegrita"/>
              </w:rPr>
              <w:t xml:space="preserve">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roofErr w:type="spellStart"/>
            <w:r>
              <w:rPr>
                <w:rStyle w:val="Textoennegrita"/>
              </w:rPr>
              <w:t>Sem</w:t>
            </w:r>
            <w:proofErr w:type="spellEnd"/>
            <w:r>
              <w:rPr>
                <w:rStyle w:val="Textoennegrita"/>
              </w:rPr>
              <w:t xml:space="preserve">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roofErr w:type="spellStart"/>
            <w:r>
              <w:rPr>
                <w:rStyle w:val="Textoennegrita"/>
              </w:rPr>
              <w:t>Sem</w:t>
            </w:r>
            <w:proofErr w:type="spellEnd"/>
            <w:r>
              <w:rPr>
                <w:rStyle w:val="Textoennegrita"/>
              </w:rPr>
              <w:t xml:space="preserve"> 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roofErr w:type="spellStart"/>
            <w:r>
              <w:rPr>
                <w:rStyle w:val="Textoennegrita"/>
              </w:rPr>
              <w:t>Sem</w:t>
            </w:r>
            <w:proofErr w:type="spellEnd"/>
            <w:r>
              <w:rPr>
                <w:rStyle w:val="Textoennegrita"/>
              </w:rPr>
              <w:t xml:space="preserve"> 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roofErr w:type="spellStart"/>
            <w:r>
              <w:rPr>
                <w:rStyle w:val="Textoennegrita"/>
              </w:rPr>
              <w:t>Sem</w:t>
            </w:r>
            <w:proofErr w:type="spellEnd"/>
            <w:r>
              <w:rPr>
                <w:rStyle w:val="Textoennegrita"/>
              </w:rPr>
              <w:t xml:space="preserve"> 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roofErr w:type="spellStart"/>
            <w:r>
              <w:rPr>
                <w:rStyle w:val="Textoennegrita"/>
              </w:rPr>
              <w:t>Sem</w:t>
            </w:r>
            <w:proofErr w:type="spellEnd"/>
            <w:r>
              <w:rPr>
                <w:rStyle w:val="Textoennegrita"/>
              </w:rPr>
              <w:t xml:space="preserve"> 11-12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roofErr w:type="spellStart"/>
            <w:r>
              <w:rPr>
                <w:rStyle w:val="Textoennegrita"/>
              </w:rPr>
              <w:t>Sem</w:t>
            </w:r>
            <w:proofErr w:type="spellEnd"/>
            <w:r>
              <w:rPr>
                <w:rStyle w:val="Textoennegrita"/>
              </w:rPr>
              <w:t xml:space="preserve"> 13-14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roofErr w:type="spellStart"/>
            <w:r>
              <w:rPr>
                <w:rStyle w:val="Textoennegrita"/>
              </w:rPr>
              <w:t>Sem</w:t>
            </w:r>
            <w:proofErr w:type="spellEnd"/>
            <w:r>
              <w:rPr>
                <w:rStyle w:val="Textoennegrita"/>
              </w:rPr>
              <w:t xml:space="preserve"> 15-16</w:t>
            </w: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r>
              <w:rPr>
                <w:b/>
                <w:bCs/>
              </w:rPr>
              <w:t>Fase I: Planificación y Requerimientos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t>- Inducción en la empresa y reconocimiento del área.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r>
              <w:rPr>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t>- Entrevistas a Gerencia, Coordinadores y Almacén.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r>
              <w:rPr>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r>
              <w:rPr>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lastRenderedPageBreak/>
              <w:t>- Evaluación técnica del sistema anterior y diagnóstico.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rPr>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rPr>
                <w:b/>
                <w:bCs/>
              </w:rPr>
              <w:t>Fase II: Diseño y Modelado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t xml:space="preserve">- Análisis, definición de roles y </w:t>
            </w:r>
            <w:proofErr w:type="spellStart"/>
            <w:r>
              <w:rPr>
                <w:i/>
                <w:iCs/>
              </w:rPr>
              <w:t>Product</w:t>
            </w:r>
            <w:proofErr w:type="spellEnd"/>
            <w:r>
              <w:rPr>
                <w:i/>
                <w:iCs/>
              </w:rPr>
              <w:t xml:space="preserve"> </w:t>
            </w:r>
            <w:proofErr w:type="spellStart"/>
            <w:r>
              <w:rPr>
                <w:i/>
                <w:iCs/>
              </w:rPr>
              <w:t>Backlog</w:t>
            </w:r>
            <w:proofErr w:type="spellEnd"/>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rPr>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t>- Normalización de la base de datos (Entidad-Relación).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rPr>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r>
              <w:rPr>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t>- Diseño UX/UI de las interfaces corporativas.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rPr>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rPr>
                <w:b/>
                <w:bCs/>
              </w:rPr>
              <w:t>Fase III: Desarrollo e Implementación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t xml:space="preserve">- Programación del </w:t>
            </w:r>
            <w:proofErr w:type="spellStart"/>
            <w:r>
              <w:t>Backend</w:t>
            </w:r>
            <w:proofErr w:type="spellEnd"/>
            <w:r>
              <w:t xml:space="preserve"> </w:t>
            </w:r>
            <w:r>
              <w:lastRenderedPageBreak/>
              <w:t xml:space="preserve">(Node.js, </w:t>
            </w:r>
            <w:proofErr w:type="spellStart"/>
            <w:r>
              <w:t>APIs</w:t>
            </w:r>
            <w:proofErr w:type="spellEnd"/>
            <w:r>
              <w:t xml:space="preserve"> y Seguridad).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rPr>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r>
              <w:rPr>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120092" w:rsidRDefault="00120092">
            <w:pPr>
              <w:spacing w:after="480"/>
              <w:rPr>
                <w:sz w:val="24"/>
                <w:szCs w:val="24"/>
                <w:lang w:val="en-US"/>
              </w:rPr>
            </w:pPr>
            <w:r w:rsidRPr="00120092">
              <w:rPr>
                <w:lang w:val="en-US"/>
              </w:rPr>
              <w:lastRenderedPageBreak/>
              <w:t xml:space="preserve">- </w:t>
            </w:r>
            <w:proofErr w:type="spellStart"/>
            <w:r w:rsidRPr="00120092">
              <w:rPr>
                <w:lang w:val="en-US"/>
              </w:rPr>
              <w:t>Programación</w:t>
            </w:r>
            <w:proofErr w:type="spellEnd"/>
            <w:r w:rsidRPr="00120092">
              <w:rPr>
                <w:lang w:val="en-US"/>
              </w:rPr>
              <w:t xml:space="preserve"> del Frontend (React, Tailwind 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120092" w:rsidRDefault="00120092">
            <w:pPr>
              <w:spacing w:after="480"/>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120092" w:rsidRDefault="00120092">
            <w:pPr>
              <w:spacing w:after="480"/>
              <w:rPr>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120092" w:rsidRDefault="00120092">
            <w:pPr>
              <w:spacing w:after="480"/>
              <w:rPr>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120092" w:rsidRDefault="00120092">
            <w:pPr>
              <w:spacing w:after="480"/>
              <w:rPr>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120092" w:rsidRDefault="00120092">
            <w:pPr>
              <w:spacing w:after="480"/>
              <w:rPr>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rPr>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r>
              <w:rPr>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t>- Integración de módulos y flujos de aprobación.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rPr>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rPr>
                <w:b/>
                <w:bCs/>
              </w:rPr>
              <w:t>Fase IV y V: Pruebas, Despliegue y Cierre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t>- Pruebas funcionales, de carga y corrección de bugs.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rPr>
                <w:b/>
                <w:bCs/>
              </w:rPr>
              <w:t>X</w:t>
            </w: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r>
              <w:t>- Entrega de documentación técnica al equipo de 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rPr>
                <w:sz w:val="24"/>
                <w:szCs w:val="24"/>
              </w:rPr>
            </w:pPr>
            <w:r>
              <w:rPr>
                <w:b/>
                <w:bCs/>
              </w:rPr>
              <w:t>X</w:t>
            </w:r>
          </w:p>
        </w:tc>
      </w:tr>
      <w:tr w:rsidR="00120092"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Default="00120092">
            <w:pPr>
              <w:spacing w:after="480"/>
            </w:pPr>
            <w:r>
              <w:lastRenderedPageBreak/>
              <w:t>- Redacción final del informe de investigación.</w:t>
            </w:r>
          </w:p>
        </w:tc>
        <w:tc>
          <w:tcPr>
            <w:tcW w:w="0" w:type="auto"/>
            <w:vAlign w:val="center"/>
            <w:hideMark/>
          </w:tcPr>
          <w:p w:rsidR="00120092" w:rsidRDefault="00120092">
            <w:pPr>
              <w:spacing w:after="480"/>
              <w:rPr>
                <w:sz w:val="20"/>
                <w:szCs w:val="20"/>
              </w:rPr>
            </w:pPr>
          </w:p>
        </w:tc>
        <w:tc>
          <w:tcPr>
            <w:tcW w:w="0" w:type="auto"/>
            <w:vAlign w:val="center"/>
            <w:hideMark/>
          </w:tcPr>
          <w:p w:rsidR="00120092" w:rsidRDefault="00120092">
            <w:pPr>
              <w:spacing w:after="480"/>
              <w:rPr>
                <w:sz w:val="20"/>
                <w:szCs w:val="20"/>
              </w:rPr>
            </w:pPr>
          </w:p>
        </w:tc>
        <w:tc>
          <w:tcPr>
            <w:tcW w:w="0" w:type="auto"/>
            <w:vAlign w:val="center"/>
            <w:hideMark/>
          </w:tcPr>
          <w:p w:rsidR="00120092" w:rsidRDefault="00120092">
            <w:pPr>
              <w:spacing w:after="480"/>
              <w:rPr>
                <w:sz w:val="20"/>
                <w:szCs w:val="20"/>
              </w:rPr>
            </w:pPr>
          </w:p>
        </w:tc>
        <w:tc>
          <w:tcPr>
            <w:tcW w:w="0" w:type="auto"/>
            <w:vAlign w:val="center"/>
            <w:hideMark/>
          </w:tcPr>
          <w:p w:rsidR="00120092" w:rsidRDefault="00120092">
            <w:pPr>
              <w:spacing w:after="480"/>
              <w:rPr>
                <w:sz w:val="20"/>
                <w:szCs w:val="20"/>
              </w:rPr>
            </w:pPr>
          </w:p>
        </w:tc>
        <w:tc>
          <w:tcPr>
            <w:tcW w:w="0" w:type="auto"/>
            <w:vAlign w:val="center"/>
            <w:hideMark/>
          </w:tcPr>
          <w:p w:rsidR="00120092" w:rsidRDefault="00120092">
            <w:pPr>
              <w:spacing w:after="480"/>
              <w:rPr>
                <w:sz w:val="20"/>
                <w:szCs w:val="20"/>
              </w:rPr>
            </w:pPr>
          </w:p>
        </w:tc>
        <w:tc>
          <w:tcPr>
            <w:tcW w:w="0" w:type="auto"/>
            <w:vAlign w:val="center"/>
            <w:hideMark/>
          </w:tcPr>
          <w:p w:rsidR="00120092" w:rsidRDefault="00120092">
            <w:pPr>
              <w:spacing w:after="480"/>
              <w:rPr>
                <w:sz w:val="20"/>
                <w:szCs w:val="20"/>
              </w:rPr>
            </w:pPr>
          </w:p>
        </w:tc>
        <w:tc>
          <w:tcPr>
            <w:tcW w:w="0" w:type="auto"/>
            <w:vAlign w:val="center"/>
            <w:hideMark/>
          </w:tcPr>
          <w:p w:rsidR="00120092" w:rsidRDefault="00120092">
            <w:pPr>
              <w:spacing w:after="480"/>
              <w:rPr>
                <w:sz w:val="20"/>
                <w:szCs w:val="20"/>
              </w:rPr>
            </w:pPr>
          </w:p>
        </w:tc>
        <w:tc>
          <w:tcPr>
            <w:tcW w:w="0" w:type="auto"/>
            <w:vAlign w:val="center"/>
            <w:hideMark/>
          </w:tcPr>
          <w:p w:rsidR="00120092" w:rsidRDefault="00120092">
            <w:pPr>
              <w:spacing w:after="480"/>
              <w:rPr>
                <w:sz w:val="20"/>
                <w:szCs w:val="20"/>
              </w:rPr>
            </w:pPr>
          </w:p>
        </w:tc>
      </w:tr>
    </w:tbl>
    <w:p w:rsidR="00120092" w:rsidRDefault="00120092" w:rsidP="00120092">
      <w:pPr>
        <w:pStyle w:val="NormalWeb"/>
      </w:pPr>
      <w:r>
        <w:t xml:space="preserve">Para cerrar con broche de oro el </w:t>
      </w:r>
      <w:r>
        <w:rPr>
          <w:b/>
          <w:bCs/>
        </w:rPr>
        <w:t>Capítulo III</w:t>
      </w:r>
      <w:r>
        <w:t xml:space="preserve">, el </w:t>
      </w:r>
      <w:r>
        <w:rPr>
          <w:b/>
          <w:bCs/>
        </w:rPr>
        <w:t>Estudio de Factibilidad</w:t>
      </w:r>
      <w:r>
        <w:t xml:space="preserve"> es un requisito indispensable en la modalidad de Proyecto Factible. Aquí es donde demuestras técnicamente al jurado y a la empresa que tu sistema web no solo es una buena idea, sino que es totalmente viable de realizar y mantener.</w:t>
      </w:r>
    </w:p>
    <w:p w:rsidR="00120092" w:rsidRDefault="00120092" w:rsidP="00120092">
      <w:pPr>
        <w:pStyle w:val="NormalWeb"/>
      </w:pPr>
      <w:r>
        <w:t xml:space="preserve">Para tu proyecto en CVG CABELUM, la factibilidad se divide en tres pilares esenciales: </w:t>
      </w:r>
      <w:r>
        <w:rPr>
          <w:b/>
          <w:bCs/>
        </w:rPr>
        <w:t>Técnica</w:t>
      </w:r>
      <w:r>
        <w:t xml:space="preserve"> (el software y hardware que usas), </w:t>
      </w:r>
      <w:r>
        <w:rPr>
          <w:b/>
          <w:bCs/>
        </w:rPr>
        <w:t>Operativa</w:t>
      </w:r>
      <w:r>
        <w:t xml:space="preserve"> (si el personal puede usarlo) y </w:t>
      </w:r>
      <w:r>
        <w:rPr>
          <w:b/>
          <w:bCs/>
        </w:rPr>
        <w:t>Económica</w:t>
      </w:r>
      <w:r>
        <w:t xml:space="preserve"> (los costos y el beneficio de desarrollo).</w:t>
      </w:r>
    </w:p>
    <w:p w:rsidR="00120092" w:rsidRDefault="00120092" w:rsidP="00120092">
      <w:pPr>
        <w:pStyle w:val="NormalWeb"/>
      </w:pPr>
      <w:r>
        <w:t>Aquí tienes la redacción formal, adaptada a tus tecnologías (</w:t>
      </w:r>
      <w:proofErr w:type="spellStart"/>
      <w:r>
        <w:t>React</w:t>
      </w:r>
      <w:proofErr w:type="spellEnd"/>
      <w:r>
        <w:t>, Node.js) y al entorno de la empresa:</w:t>
      </w:r>
    </w:p>
    <w:p w:rsidR="00120092" w:rsidRDefault="00120092" w:rsidP="00120092">
      <w:pPr>
        <w:pStyle w:val="Ttulo3"/>
      </w:pPr>
      <w:r>
        <w:t>3.7 Estudio de Factibilidad</w:t>
      </w:r>
    </w:p>
    <w:p w:rsidR="00120092" w:rsidRDefault="00120092" w:rsidP="00120092">
      <w:pPr>
        <w:pStyle w:val="NormalWeb"/>
      </w:pPr>
      <w:r>
        <w:t>El estudio de factibilidad permite evaluar si el sistema propuesto cuenta con las condiciones necesarias para ser introducido y operar con éxito dentro de la organización. Para determinar la viabilidad del sistema automatizado de solicitudes de compra y venta, se analizaron tres dimensiones fundamentales: técnica, operativa y económica.</w:t>
      </w:r>
    </w:p>
    <w:p w:rsidR="00120092" w:rsidRDefault="00120092" w:rsidP="00120092">
      <w:pPr>
        <w:pStyle w:val="Ttulo4"/>
      </w:pPr>
      <w:r>
        <w:t>3.7.1 Factibilidad Técnica</w:t>
      </w:r>
    </w:p>
    <w:p w:rsidR="00120092" w:rsidRDefault="00120092" w:rsidP="00120092">
      <w:pPr>
        <w:pStyle w:val="NormalWeb"/>
      </w:pPr>
      <w:r>
        <w:t>Esta dimensión evalúa si la infraestructura tecnológica, el hardware y el software disponibles en la empresa —o accesibles para el desarrollador— son suficientes para soportar la construcción y ejecución de la plataforma.</w:t>
      </w:r>
    </w:p>
    <w:p w:rsidR="00120092" w:rsidRDefault="00120092" w:rsidP="00CC1D62">
      <w:pPr>
        <w:pStyle w:val="NormalWeb"/>
        <w:numPr>
          <w:ilvl w:val="0"/>
          <w:numId w:val="41"/>
        </w:numPr>
      </w:pPr>
      <w:r>
        <w:rPr>
          <w:b/>
          <w:bCs/>
        </w:rPr>
        <w:t>Hardware:</w:t>
      </w:r>
      <w:r>
        <w:t xml:space="preserve"> CVG CABELUM cuenta con servidores locales y estaciones de trabajo en las 32 gerencias con las especificaciones mínimas de procesamiento, memoria RAM y conectividad de red interna necesarias para ejecutar navegadores web modernos (Google Chrome, Microsoft </w:t>
      </w:r>
      <w:proofErr w:type="spellStart"/>
      <w:r>
        <w:t>Edge</w:t>
      </w:r>
      <w:proofErr w:type="spellEnd"/>
      <w:r>
        <w:t>, Mozilla Firefox), los cuales servirán como cliente para la aplicación.</w:t>
      </w:r>
    </w:p>
    <w:p w:rsidR="00120092" w:rsidRDefault="00120092" w:rsidP="00CC1D62">
      <w:pPr>
        <w:pStyle w:val="NormalWeb"/>
        <w:numPr>
          <w:ilvl w:val="0"/>
          <w:numId w:val="41"/>
        </w:numPr>
      </w:pPr>
      <w:r>
        <w:rPr>
          <w:b/>
          <w:bCs/>
        </w:rPr>
        <w:t>Software:</w:t>
      </w:r>
      <w:r>
        <w:t xml:space="preserve"> El desarrollo se fundamenta en tecnologías de código abierto (</w:t>
      </w:r>
      <w:r>
        <w:rPr>
          <w:i/>
          <w:iCs/>
        </w:rPr>
        <w:t xml:space="preserve">Open </w:t>
      </w:r>
      <w:proofErr w:type="spellStart"/>
      <w:r>
        <w:rPr>
          <w:i/>
          <w:iCs/>
        </w:rPr>
        <w:t>Source</w:t>
      </w:r>
      <w:proofErr w:type="spellEnd"/>
      <w:r>
        <w:t xml:space="preserve">) de alta eficiencia. El uso de </w:t>
      </w:r>
      <w:proofErr w:type="spellStart"/>
      <w:r>
        <w:rPr>
          <w:b/>
          <w:bCs/>
        </w:rPr>
        <w:t>React</w:t>
      </w:r>
      <w:proofErr w:type="spellEnd"/>
      <w:r>
        <w:t xml:space="preserve"> para el </w:t>
      </w:r>
      <w:proofErr w:type="spellStart"/>
      <w:r>
        <w:t>Frontend</w:t>
      </w:r>
      <w:proofErr w:type="spellEnd"/>
      <w:r>
        <w:t xml:space="preserve"> y </w:t>
      </w:r>
      <w:r>
        <w:rPr>
          <w:b/>
          <w:bCs/>
        </w:rPr>
        <w:t>Node.js</w:t>
      </w:r>
      <w:r>
        <w:t xml:space="preserve"> para el </w:t>
      </w:r>
      <w:proofErr w:type="spellStart"/>
      <w:r>
        <w:t>Backend</w:t>
      </w:r>
      <w:proofErr w:type="spellEnd"/>
      <w:r>
        <w:t xml:space="preserve"> no genera costos por licenciamiento de software de desarrollo. La base de datos relacional seleccionada aprovecha sistemas de gestión robustos y </w:t>
      </w:r>
      <w:r>
        <w:lastRenderedPageBreak/>
        <w:t xml:space="preserve">gratuitos, y el departamento de TI dispone de los entornos operativos necesarios para el despliegue del servidor. Por ende, el proyecto es </w:t>
      </w:r>
      <w:r>
        <w:rPr>
          <w:b/>
          <w:bCs/>
        </w:rPr>
        <w:t>técnicamente factible</w:t>
      </w:r>
      <w:r>
        <w:t>.</w:t>
      </w:r>
    </w:p>
    <w:p w:rsidR="00120092" w:rsidRDefault="00120092" w:rsidP="00120092">
      <w:pPr>
        <w:pStyle w:val="Ttulo4"/>
      </w:pPr>
      <w:r>
        <w:t>3.7.2 Factibilidad Operativa</w:t>
      </w:r>
    </w:p>
    <w:p w:rsidR="00120092" w:rsidRDefault="00120092" w:rsidP="00120092">
      <w:pPr>
        <w:pStyle w:val="NormalWeb"/>
      </w:pPr>
      <w:r>
        <w:t>La factibilidad operativa determina si la empresa cuenta con el personal capacitado para utilizar, administrar y mantener el sistema, y si existe la disposición organizacional para adoptar la nueva tecnología.</w:t>
      </w:r>
    </w:p>
    <w:p w:rsidR="00120092" w:rsidRDefault="00120092" w:rsidP="00CC1D62">
      <w:pPr>
        <w:pStyle w:val="NormalWeb"/>
        <w:numPr>
          <w:ilvl w:val="0"/>
          <w:numId w:val="42"/>
        </w:numPr>
      </w:pPr>
      <w:r>
        <w:rPr>
          <w:b/>
          <w:bCs/>
        </w:rPr>
        <w:t>Usuarios Finales (Gerentes y Coordinadores):</w:t>
      </w:r>
      <w:r>
        <w:t xml:space="preserve"> Al haber evaluado las deficiencias del sistema anterior a través de las entrevistas, el diseño de la interfaz actual (construido con </w:t>
      </w:r>
      <w:proofErr w:type="spellStart"/>
      <w:r>
        <w:t>React</w:t>
      </w:r>
      <w:proofErr w:type="spellEnd"/>
      <w:r>
        <w:t xml:space="preserve"> y </w:t>
      </w:r>
      <w:proofErr w:type="spellStart"/>
      <w:r>
        <w:t>Tailwind</w:t>
      </w:r>
      <w:proofErr w:type="spellEnd"/>
      <w:r>
        <w:t xml:space="preserve"> CSS) se enfocó estrictamente en la usabilidad, simplicidad y rapidez. Los coordinadores poseen las competencias informáticas básicas para interactuar con la plataforma sin requerir adiestramientos complejos.</w:t>
      </w:r>
    </w:p>
    <w:p w:rsidR="00120092" w:rsidRDefault="00120092" w:rsidP="00CC1D62">
      <w:pPr>
        <w:pStyle w:val="NormalWeb"/>
        <w:numPr>
          <w:ilvl w:val="0"/>
          <w:numId w:val="42"/>
        </w:numPr>
      </w:pPr>
      <w:r>
        <w:rPr>
          <w:b/>
          <w:bCs/>
        </w:rPr>
        <w:t>Administración del Sistema:</w:t>
      </w:r>
      <w:r>
        <w:t xml:space="preserve"> El Departamento de Tecnología (TI) posee ingenieros y personal técnico calificado con los conocimientos necesarios para gestionar los roles de usuario, supervisar el tráfico de la base de datos y realizar las labores de mantenimiento preventivo plasmadas en la documentación técnica del software. En consecuencia, el proyecto es </w:t>
      </w:r>
      <w:r>
        <w:rPr>
          <w:b/>
          <w:bCs/>
        </w:rPr>
        <w:t>operativamente factible</w:t>
      </w:r>
      <w:r>
        <w:t>.</w:t>
      </w:r>
    </w:p>
    <w:p w:rsidR="00120092" w:rsidRDefault="00120092" w:rsidP="00120092">
      <w:pPr>
        <w:pStyle w:val="Ttulo4"/>
      </w:pPr>
      <w:r>
        <w:t>3.7.3 Factibilidad Económica</w:t>
      </w:r>
    </w:p>
    <w:p w:rsidR="00120092" w:rsidRDefault="00120092" w:rsidP="00120092">
      <w:pPr>
        <w:pStyle w:val="NormalWeb"/>
      </w:pPr>
      <w:r>
        <w:t>Consiste en una evaluación financiera para sopesar los costos de inversión frente a los beneficios a corto, mediano y largo plazo que traerá la automatización del proceso.</w:t>
      </w:r>
    </w:p>
    <w:p w:rsidR="00120092" w:rsidRDefault="00120092" w:rsidP="00CC1D62">
      <w:pPr>
        <w:pStyle w:val="NormalWeb"/>
        <w:numPr>
          <w:ilvl w:val="0"/>
          <w:numId w:val="43"/>
        </w:numPr>
      </w:pPr>
      <w:r>
        <w:rPr>
          <w:b/>
          <w:bCs/>
        </w:rPr>
        <w:t>Costos de Desarrollo:</w:t>
      </w:r>
      <w:r>
        <w:t xml:space="preserve"> Debido a que el sistema es desarrollado como un proyecto de investigación y soporte institucional empleando herramientas de software libre, los costos por adquisición de licencias de desarrollo e infraestructura de desarrollo son iguales a cero (0).</w:t>
      </w:r>
    </w:p>
    <w:p w:rsidR="00120092" w:rsidRDefault="00120092" w:rsidP="00120092">
      <w:pPr>
        <w:pStyle w:val="NormalWeb"/>
        <w:ind w:left="720"/>
      </w:pPr>
    </w:p>
    <w:p w:rsidR="00120092" w:rsidRDefault="00120092" w:rsidP="00CC1D62">
      <w:pPr>
        <w:pStyle w:val="NormalWeb"/>
        <w:numPr>
          <w:ilvl w:val="0"/>
          <w:numId w:val="43"/>
        </w:numPr>
      </w:pPr>
      <w:r>
        <w:rPr>
          <w:b/>
          <w:bCs/>
        </w:rPr>
        <w:t>Relación Costo-Beneficio:</w:t>
      </w:r>
      <w:r>
        <w:t xml:space="preserve"> El beneficio económico para CVG CABELUM se traduce en el ahorro sustancial de horas/hombre en las 32 gerencias, la eliminación progresiva del uso de formatos en papel, la reducción de errores administrativos en compras y ventas, y la optimización del control de inventarios en el almacén. Al mitigar los cuellos de botella del sistema antiguo, la inversión en tiempo de desarrollo genera un alto retorno de valor operativo para la empresa, haciendo que el proyecto sea </w:t>
      </w:r>
      <w:r>
        <w:rPr>
          <w:b/>
          <w:bCs/>
        </w:rPr>
        <w:t>económicamente factible</w:t>
      </w:r>
      <w:r>
        <w:t>.</w:t>
      </w:r>
    </w:p>
    <w:p w:rsidR="00120092" w:rsidRDefault="00120092" w:rsidP="00120092">
      <w:pPr>
        <w:pStyle w:val="Ttulo4"/>
      </w:pPr>
      <w:r>
        <w:t>3.7.4 Factibilidad Social</w:t>
      </w:r>
    </w:p>
    <w:p w:rsidR="00120092" w:rsidRDefault="00120092" w:rsidP="00120092">
      <w:pPr>
        <w:pStyle w:val="NormalWeb"/>
      </w:pPr>
      <w:r>
        <w:t>La factibilidad social evalúa el impacto que produce la implantación del sistema web sobre el capital humano de la organización, analizando cómo la tecnología transforma el entorno laboral, las relaciones de trabajo y el bienestar de los empleados.</w:t>
      </w:r>
    </w:p>
    <w:p w:rsidR="00120092" w:rsidRDefault="00120092" w:rsidP="00CC1D62">
      <w:pPr>
        <w:pStyle w:val="NormalWeb"/>
        <w:numPr>
          <w:ilvl w:val="0"/>
          <w:numId w:val="44"/>
        </w:numPr>
      </w:pPr>
      <w:r>
        <w:rPr>
          <w:b/>
          <w:bCs/>
        </w:rPr>
        <w:t>Mejora del Clima Organizacional:</w:t>
      </w:r>
      <w:r>
        <w:t xml:space="preserve"> El sistema web elimina la frustración y el estrés laboral que generaba la aplicación anterior, la cual, según manifestaron los </w:t>
      </w:r>
      <w:r>
        <w:lastRenderedPageBreak/>
        <w:t>coordinadores en las entrevistas, causaba constantes cuellos de botella y retrasos. Al automatizar y agilizar el flujo de solicitudes de compra y venta, se fomenta un ambiente de trabajo más armónico, eficiente y libre de fricciones operativas entre las 32 gerencias y el departamento de compras.</w:t>
      </w:r>
    </w:p>
    <w:p w:rsidR="00120092" w:rsidRDefault="00120092" w:rsidP="00CC1D62">
      <w:pPr>
        <w:pStyle w:val="NormalWeb"/>
        <w:numPr>
          <w:ilvl w:val="0"/>
          <w:numId w:val="44"/>
        </w:numPr>
      </w:pPr>
      <w:r>
        <w:rPr>
          <w:b/>
          <w:bCs/>
        </w:rPr>
        <w:t>Ergonomía Digital y Reducción de la Carga Mental:</w:t>
      </w:r>
      <w:r>
        <w:t xml:space="preserve"> El diseño de la interfaz (desarrollado con </w:t>
      </w:r>
      <w:proofErr w:type="spellStart"/>
      <w:r>
        <w:t>React</w:t>
      </w:r>
      <w:proofErr w:type="spellEnd"/>
      <w:r>
        <w:t xml:space="preserve"> y </w:t>
      </w:r>
      <w:proofErr w:type="spellStart"/>
      <w:r>
        <w:t>Tailwind</w:t>
      </w:r>
      <w:proofErr w:type="spellEnd"/>
      <w:r>
        <w:t xml:space="preserve"> CSS) se estructuró bajo principios de usabilidad intuitiva. Esto disminuye significativamente la fatiga cognitiva del personal de logística y almacén, quienes ahora pueden procesar sus requerimientos con menos clics, validaciones automáticas de datos y de forma visualmente cómoda.</w:t>
      </w:r>
    </w:p>
    <w:p w:rsidR="00120092" w:rsidRDefault="00120092" w:rsidP="00CC1D62">
      <w:pPr>
        <w:pStyle w:val="NormalWeb"/>
        <w:numPr>
          <w:ilvl w:val="0"/>
          <w:numId w:val="44"/>
        </w:numPr>
      </w:pPr>
      <w:r>
        <w:rPr>
          <w:b/>
          <w:bCs/>
        </w:rPr>
        <w:t>Transparencia y Equidad Laboral:</w:t>
      </w:r>
      <w:r>
        <w:t xml:space="preserve"> Al quedar registrado de forma digital cada paso de la solicitud (desde que el coordinador la crea, el gerente la aprueba, compras la procesa y almacén despacha), se establece una trazabilidad clara y auditable. Esto elimina la discrecionalidad, previene pérdidas de información y asegura que todos los requerimientos de las distintas gerencias sean atendidos de manera justa y en los tiempos correspondientes, promoviendo una cultura de responsabilidad compartida.</w:t>
      </w: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pStyle w:val="NormalWeb"/>
      </w:pPr>
    </w:p>
    <w:p w:rsidR="00120092" w:rsidRDefault="00120092" w:rsidP="00120092">
      <w:pPr>
        <w:spacing w:after="0" w:line="248" w:lineRule="auto"/>
      </w:pPr>
      <w:r>
        <w:rPr>
          <w:rFonts w:ascii="Arial" w:eastAsia="Arial" w:hAnsi="Arial" w:cs="Arial"/>
          <w:b/>
          <w:sz w:val="48"/>
        </w:rPr>
        <w:t xml:space="preserve">CAPÍTULO IV. DESCRIPCIÓN DE LA PROPUESTA </w:t>
      </w:r>
    </w:p>
    <w:p w:rsidR="00120092" w:rsidRDefault="00120092" w:rsidP="00120092">
      <w:pPr>
        <w:spacing w:after="434"/>
      </w:pPr>
      <w:r>
        <w:t xml:space="preserve">El presente capítulo expone de forma detallada la ingeniería del proyecto, especificando la arquitectura lógica y técnica de la plataforma web desarrollada para automatizar y optimizar la gestión de solicitudes de compra y venta dentro de la gerencia de logística y las diversas áreas de la empresa CVG CABELUM. </w:t>
      </w:r>
    </w:p>
    <w:p w:rsidR="00120092" w:rsidRDefault="00120092" w:rsidP="00120092">
      <w:pPr>
        <w:pStyle w:val="Ttulo1"/>
      </w:pPr>
      <w:r>
        <w:t xml:space="preserve">4.1 Descripción del Sistema </w:t>
      </w:r>
    </w:p>
    <w:p w:rsidR="00120092" w:rsidRDefault="00120092" w:rsidP="00120092">
      <w:r>
        <w:t>La propuesta tecnológica consiste en el diseño, desarrollo e implantación de un sistema web integral bajo el paradigma de aplicación de una sola página (</w:t>
      </w:r>
      <w:r>
        <w:rPr>
          <w:rFonts w:ascii="Arial" w:eastAsia="Arial" w:hAnsi="Arial" w:cs="Arial"/>
          <w:i/>
        </w:rPr>
        <w:t xml:space="preserve">Single Page </w:t>
      </w:r>
      <w:proofErr w:type="spellStart"/>
      <w:r>
        <w:rPr>
          <w:rFonts w:ascii="Arial" w:eastAsia="Arial" w:hAnsi="Arial" w:cs="Arial"/>
          <w:i/>
        </w:rPr>
        <w:t>Application</w:t>
      </w:r>
      <w:proofErr w:type="spellEnd"/>
      <w:r>
        <w:rPr>
          <w:rFonts w:ascii="Arial" w:eastAsia="Arial" w:hAnsi="Arial" w:cs="Arial"/>
          <w:i/>
        </w:rPr>
        <w:t xml:space="preserve"> - SPA</w:t>
      </w:r>
      <w:r>
        <w:t xml:space="preserve">). El sistema funciona como un ecosistema centralizado en la red corporativa que interconecta a las treinta y dos (32) gerencias operativas de la empresa con los departamentos de Compras, Ventas, Almacén y la Gerencia de Tecnología (TI). </w:t>
      </w:r>
    </w:p>
    <w:p w:rsidR="00120092" w:rsidRDefault="00120092" w:rsidP="00120092">
      <w:pPr>
        <w:spacing w:after="283"/>
      </w:pPr>
      <w:r>
        <w:t xml:space="preserve">El principal objetivo de la aplicación es erradicar los cuellos de botella del software antiguo y los procesos basados en formatos físicos, sustituyéndolos por un flujo de información dinámico, seguro y completamente auditable. La plataforma permite realizar la trazabilidad de los requerimientos desde el levantamiento físico de la necesidad en la planta, pasando por las validaciones jerárquicas y presupuestarias de cada gerencia, hasta la adjudicación de la compra o despacho final de los insumos en el almacén. </w:t>
      </w:r>
    </w:p>
    <w:p w:rsidR="00120092" w:rsidRDefault="00120092" w:rsidP="00120092">
      <w:pPr>
        <w:pStyle w:val="Ttulo2"/>
        <w:ind w:left="-5"/>
      </w:pPr>
      <w:r>
        <w:t xml:space="preserve">4.1.1 Actores del Sistema </w:t>
      </w:r>
    </w:p>
    <w:p w:rsidR="00120092" w:rsidRDefault="00120092" w:rsidP="00120092">
      <w:r>
        <w:t>Para garantizar la seguridad de la información y el cumplimiento exacto de las reglas de negocio de CVG CABELUM, el sistema implementa un modelo de Control de Acceso Basado en Roles (</w:t>
      </w:r>
      <w:r>
        <w:rPr>
          <w:rFonts w:ascii="Arial" w:eastAsia="Arial" w:hAnsi="Arial" w:cs="Arial"/>
          <w:i/>
        </w:rPr>
        <w:t>RBAC - Role-</w:t>
      </w:r>
      <w:proofErr w:type="spellStart"/>
      <w:r>
        <w:rPr>
          <w:rFonts w:ascii="Arial" w:eastAsia="Arial" w:hAnsi="Arial" w:cs="Arial"/>
          <w:i/>
        </w:rPr>
        <w:t>Based</w:t>
      </w:r>
      <w:proofErr w:type="spellEnd"/>
      <w:r>
        <w:rPr>
          <w:rFonts w:ascii="Arial" w:eastAsia="Arial" w:hAnsi="Arial" w:cs="Arial"/>
          <w:i/>
        </w:rPr>
        <w:t xml:space="preserve"> Access Control</w:t>
      </w:r>
      <w:r>
        <w:t xml:space="preserve">). A continuación, se describen de manera rigurosa las responsabilidades y el nivel de </w:t>
      </w:r>
      <w:proofErr w:type="spellStart"/>
      <w:r>
        <w:t>permisología</w:t>
      </w:r>
      <w:proofErr w:type="spellEnd"/>
      <w:r>
        <w:t xml:space="preserve"> asignado a cada uno de los actores definidos en la plataforma: </w:t>
      </w:r>
    </w:p>
    <w:tbl>
      <w:tblPr>
        <w:tblStyle w:val="TableGrid"/>
        <w:tblW w:w="9360" w:type="dxa"/>
        <w:tblInd w:w="8" w:type="dxa"/>
        <w:tblCellMar>
          <w:top w:w="209" w:type="dxa"/>
          <w:left w:w="140" w:type="dxa"/>
          <w:right w:w="115" w:type="dxa"/>
        </w:tblCellMar>
        <w:tblLook w:val="04A0" w:firstRow="1" w:lastRow="0" w:firstColumn="1" w:lastColumn="0" w:noHBand="0" w:noVBand="1"/>
      </w:tblPr>
      <w:tblGrid>
        <w:gridCol w:w="3122"/>
        <w:gridCol w:w="3120"/>
        <w:gridCol w:w="3118"/>
      </w:tblGrid>
      <w:tr w:rsidR="00120092" w:rsidTr="006E1157">
        <w:trPr>
          <w:trHeight w:val="1263"/>
        </w:trPr>
        <w:tc>
          <w:tcPr>
            <w:tcW w:w="3123" w:type="dxa"/>
            <w:tcBorders>
              <w:top w:val="single" w:sz="8" w:space="0" w:color="CBD5E1"/>
              <w:left w:val="single" w:sz="8" w:space="0" w:color="CBD5E1"/>
              <w:bottom w:val="single" w:sz="8" w:space="0" w:color="CBD5E1"/>
              <w:right w:val="single" w:sz="8" w:space="0" w:color="CBD5E1"/>
            </w:tcBorders>
            <w:shd w:val="clear" w:color="auto" w:fill="1E3A8A"/>
          </w:tcPr>
          <w:p w:rsidR="00120092" w:rsidRDefault="00120092" w:rsidP="006E1157">
            <w:pPr>
              <w:spacing w:line="259" w:lineRule="auto"/>
              <w:ind w:left="3"/>
            </w:pPr>
            <w:r>
              <w:rPr>
                <w:color w:val="FFFFFF"/>
              </w:rPr>
              <w:t xml:space="preserve">Actor / Rol </w:t>
            </w:r>
          </w:p>
        </w:tc>
        <w:tc>
          <w:tcPr>
            <w:tcW w:w="3120" w:type="dxa"/>
            <w:tcBorders>
              <w:top w:val="single" w:sz="8" w:space="0" w:color="CBD5E1"/>
              <w:left w:val="single" w:sz="8" w:space="0" w:color="CBD5E1"/>
              <w:bottom w:val="single" w:sz="8" w:space="0" w:color="CBD5E1"/>
              <w:right w:val="single" w:sz="8" w:space="0" w:color="CBD5E1"/>
            </w:tcBorders>
            <w:shd w:val="clear" w:color="auto" w:fill="1E3A8A"/>
          </w:tcPr>
          <w:p w:rsidR="00120092" w:rsidRDefault="00120092" w:rsidP="006E1157">
            <w:pPr>
              <w:spacing w:line="259" w:lineRule="auto"/>
              <w:ind w:right="18"/>
            </w:pPr>
            <w:r>
              <w:rPr>
                <w:color w:val="FFFFFF"/>
              </w:rPr>
              <w:t xml:space="preserve">Descripción Operativa dentro del Sistema </w:t>
            </w:r>
          </w:p>
        </w:tc>
        <w:tc>
          <w:tcPr>
            <w:tcW w:w="3118" w:type="dxa"/>
            <w:tcBorders>
              <w:top w:val="single" w:sz="8" w:space="0" w:color="CBD5E1"/>
              <w:left w:val="single" w:sz="8" w:space="0" w:color="CBD5E1"/>
              <w:bottom w:val="single" w:sz="8" w:space="0" w:color="CBD5E1"/>
              <w:right w:val="single" w:sz="8" w:space="0" w:color="CBD5E1"/>
            </w:tcBorders>
            <w:shd w:val="clear" w:color="auto" w:fill="1E3A8A"/>
            <w:vAlign w:val="center"/>
          </w:tcPr>
          <w:p w:rsidR="00120092" w:rsidRDefault="00120092" w:rsidP="006E1157">
            <w:pPr>
              <w:spacing w:after="150" w:line="256" w:lineRule="auto"/>
            </w:pPr>
            <w:proofErr w:type="spellStart"/>
            <w:r>
              <w:rPr>
                <w:color w:val="FFFFFF"/>
              </w:rPr>
              <w:t>Permisología</w:t>
            </w:r>
            <w:proofErr w:type="spellEnd"/>
            <w:r>
              <w:rPr>
                <w:color w:val="FFFFFF"/>
              </w:rPr>
              <w:t xml:space="preserve"> Técnica (CRUD) </w:t>
            </w:r>
          </w:p>
          <w:p w:rsidR="00120092" w:rsidRDefault="00120092" w:rsidP="006E1157">
            <w:pPr>
              <w:spacing w:line="259" w:lineRule="auto"/>
            </w:pPr>
            <w:r>
              <w:t xml:space="preserve">  </w:t>
            </w:r>
          </w:p>
        </w:tc>
      </w:tr>
      <w:tr w:rsidR="00120092" w:rsidTr="006E1157">
        <w:trPr>
          <w:trHeight w:val="1400"/>
        </w:trPr>
        <w:tc>
          <w:tcPr>
            <w:tcW w:w="3123"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ind w:left="3"/>
            </w:pPr>
            <w:r>
              <w:rPr>
                <w:rFonts w:ascii="Arial" w:eastAsia="Arial" w:hAnsi="Arial" w:cs="Arial"/>
                <w:b/>
              </w:rPr>
              <w:t xml:space="preserve">Coordinador de Área </w:t>
            </w:r>
          </w:p>
        </w:tc>
        <w:tc>
          <w:tcPr>
            <w:tcW w:w="3120" w:type="dxa"/>
            <w:tcBorders>
              <w:top w:val="single" w:sz="8" w:space="0" w:color="CBD5E1"/>
              <w:left w:val="single" w:sz="8" w:space="0" w:color="CBD5E1"/>
              <w:bottom w:val="single" w:sz="8" w:space="0" w:color="CBD5E1"/>
              <w:right w:val="single" w:sz="8" w:space="0" w:color="CBD5E1"/>
            </w:tcBorders>
            <w:vAlign w:val="center"/>
          </w:tcPr>
          <w:p w:rsidR="00120092" w:rsidRDefault="00120092" w:rsidP="006E1157">
            <w:pPr>
              <w:spacing w:line="259" w:lineRule="auto"/>
            </w:pPr>
            <w:r>
              <w:t xml:space="preserve">Representa el origen del requerimiento en cada una de las 32 gerencias. Identifica las necesidades </w:t>
            </w:r>
          </w:p>
        </w:tc>
        <w:tc>
          <w:tcPr>
            <w:tcW w:w="3118"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Crear, visualizar y editar solicitudes propias de su gerencia antes de ser </w:t>
            </w:r>
          </w:p>
        </w:tc>
      </w:tr>
      <w:tr w:rsidR="00120092" w:rsidTr="006E1157">
        <w:trPr>
          <w:trHeight w:val="1263"/>
        </w:trPr>
        <w:tc>
          <w:tcPr>
            <w:tcW w:w="3123" w:type="dxa"/>
            <w:tcBorders>
              <w:top w:val="single" w:sz="8" w:space="0" w:color="CBD5E1"/>
              <w:left w:val="single" w:sz="8" w:space="0" w:color="CBD5E1"/>
              <w:bottom w:val="single" w:sz="8" w:space="0" w:color="CBD5E1"/>
              <w:right w:val="single" w:sz="8" w:space="0" w:color="CBD5E1"/>
            </w:tcBorders>
            <w:shd w:val="clear" w:color="auto" w:fill="1E3A8A"/>
          </w:tcPr>
          <w:p w:rsidR="00120092" w:rsidRDefault="00120092" w:rsidP="006E1157">
            <w:pPr>
              <w:spacing w:line="259" w:lineRule="auto"/>
              <w:ind w:left="3"/>
            </w:pPr>
            <w:r>
              <w:rPr>
                <w:color w:val="FFFFFF"/>
              </w:rPr>
              <w:lastRenderedPageBreak/>
              <w:t xml:space="preserve">Actor / Rol </w:t>
            </w:r>
          </w:p>
        </w:tc>
        <w:tc>
          <w:tcPr>
            <w:tcW w:w="3120" w:type="dxa"/>
            <w:tcBorders>
              <w:top w:val="single" w:sz="8" w:space="0" w:color="CBD5E1"/>
              <w:left w:val="single" w:sz="8" w:space="0" w:color="CBD5E1"/>
              <w:bottom w:val="single" w:sz="8" w:space="0" w:color="CBD5E1"/>
              <w:right w:val="single" w:sz="8" w:space="0" w:color="CBD5E1"/>
            </w:tcBorders>
            <w:shd w:val="clear" w:color="auto" w:fill="1E3A8A"/>
          </w:tcPr>
          <w:p w:rsidR="00120092" w:rsidRDefault="00120092" w:rsidP="006E1157">
            <w:pPr>
              <w:spacing w:line="259" w:lineRule="auto"/>
              <w:ind w:right="18"/>
            </w:pPr>
            <w:r>
              <w:rPr>
                <w:color w:val="FFFFFF"/>
              </w:rPr>
              <w:t xml:space="preserve">Descripción Operativa dentro del Sistema </w:t>
            </w:r>
          </w:p>
        </w:tc>
        <w:tc>
          <w:tcPr>
            <w:tcW w:w="3118" w:type="dxa"/>
            <w:tcBorders>
              <w:top w:val="single" w:sz="8" w:space="0" w:color="CBD5E1"/>
              <w:left w:val="single" w:sz="8" w:space="0" w:color="CBD5E1"/>
              <w:bottom w:val="single" w:sz="8" w:space="0" w:color="CBD5E1"/>
              <w:right w:val="single" w:sz="8" w:space="0" w:color="CBD5E1"/>
            </w:tcBorders>
            <w:shd w:val="clear" w:color="auto" w:fill="1E3A8A"/>
            <w:vAlign w:val="center"/>
          </w:tcPr>
          <w:p w:rsidR="00120092" w:rsidRDefault="00120092" w:rsidP="006E1157">
            <w:pPr>
              <w:spacing w:after="150" w:line="256" w:lineRule="auto"/>
            </w:pPr>
            <w:proofErr w:type="spellStart"/>
            <w:r>
              <w:rPr>
                <w:color w:val="FFFFFF"/>
              </w:rPr>
              <w:t>Permisología</w:t>
            </w:r>
            <w:proofErr w:type="spellEnd"/>
            <w:r>
              <w:rPr>
                <w:color w:val="FFFFFF"/>
              </w:rPr>
              <w:t xml:space="preserve"> Técnica (CRUD) </w:t>
            </w:r>
          </w:p>
          <w:p w:rsidR="00120092" w:rsidRDefault="00120092" w:rsidP="006E1157">
            <w:pPr>
              <w:spacing w:line="259" w:lineRule="auto"/>
            </w:pPr>
            <w:r>
              <w:t xml:space="preserve">  </w:t>
            </w:r>
          </w:p>
        </w:tc>
      </w:tr>
      <w:tr w:rsidR="00120092" w:rsidTr="006E1157">
        <w:trPr>
          <w:trHeight w:val="1018"/>
        </w:trPr>
        <w:tc>
          <w:tcPr>
            <w:tcW w:w="3123"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after="160" w:line="259" w:lineRule="auto"/>
            </w:pPr>
          </w:p>
        </w:tc>
        <w:tc>
          <w:tcPr>
            <w:tcW w:w="3120" w:type="dxa"/>
            <w:tcBorders>
              <w:top w:val="single" w:sz="8" w:space="0" w:color="CBD5E1"/>
              <w:left w:val="single" w:sz="8" w:space="0" w:color="CBD5E1"/>
              <w:bottom w:val="single" w:sz="8" w:space="0" w:color="CBD5E1"/>
              <w:right w:val="single" w:sz="8" w:space="0" w:color="CBD5E1"/>
            </w:tcBorders>
            <w:vAlign w:val="center"/>
          </w:tcPr>
          <w:p w:rsidR="00120092" w:rsidRDefault="00120092" w:rsidP="006E1157">
            <w:pPr>
              <w:spacing w:line="259" w:lineRule="auto"/>
            </w:pPr>
            <w:r>
              <w:t xml:space="preserve">de materiales, repuestos o insumos. </w:t>
            </w:r>
          </w:p>
        </w:tc>
        <w:tc>
          <w:tcPr>
            <w:tcW w:w="3118"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enviadas a aprobación. </w:t>
            </w:r>
          </w:p>
        </w:tc>
      </w:tr>
      <w:tr w:rsidR="00120092" w:rsidTr="006E1157">
        <w:trPr>
          <w:trHeight w:val="2083"/>
        </w:trPr>
        <w:tc>
          <w:tcPr>
            <w:tcW w:w="3123"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ind w:left="3"/>
            </w:pPr>
            <w:r>
              <w:rPr>
                <w:rFonts w:ascii="Arial" w:eastAsia="Arial" w:hAnsi="Arial" w:cs="Arial"/>
                <w:b/>
              </w:rPr>
              <w:t xml:space="preserve">Gerente de Área </w:t>
            </w:r>
          </w:p>
        </w:tc>
        <w:tc>
          <w:tcPr>
            <w:tcW w:w="3120"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ind w:right="5"/>
            </w:pPr>
            <w:r>
              <w:t xml:space="preserve">Responsable de la validación interna de la gerencia. Evalúa la justificación técnica de la solicitud y aprueba bajo criterios presupuestarios. </w:t>
            </w:r>
          </w:p>
        </w:tc>
        <w:tc>
          <w:tcPr>
            <w:tcW w:w="3118"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Visualizar solicitudes del área, aprobar, rechazar o devolver para corrección del coordinador. </w:t>
            </w:r>
          </w:p>
        </w:tc>
      </w:tr>
      <w:tr w:rsidR="00120092" w:rsidTr="006E1157">
        <w:trPr>
          <w:trHeight w:val="2358"/>
        </w:trPr>
        <w:tc>
          <w:tcPr>
            <w:tcW w:w="3123"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ind w:left="3"/>
            </w:pPr>
            <w:r>
              <w:rPr>
                <w:rFonts w:ascii="Arial" w:eastAsia="Arial" w:hAnsi="Arial" w:cs="Arial"/>
                <w:b/>
              </w:rPr>
              <w:t xml:space="preserve">Gestor de Compras y </w:t>
            </w:r>
          </w:p>
          <w:p w:rsidR="00120092" w:rsidRDefault="00120092" w:rsidP="006E1157">
            <w:pPr>
              <w:spacing w:line="259" w:lineRule="auto"/>
              <w:ind w:left="3"/>
            </w:pPr>
            <w:r>
              <w:rPr>
                <w:rFonts w:ascii="Arial" w:eastAsia="Arial" w:hAnsi="Arial" w:cs="Arial"/>
                <w:b/>
              </w:rPr>
              <w:t xml:space="preserve">Ventas </w:t>
            </w:r>
          </w:p>
        </w:tc>
        <w:tc>
          <w:tcPr>
            <w:tcW w:w="3120"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Actor central del departamento de logística. Recibe las solicitudes aprobadas por los gerentes corporativos para tramitar cotizaciones y órdenes definitivas. </w:t>
            </w:r>
          </w:p>
        </w:tc>
        <w:tc>
          <w:tcPr>
            <w:tcW w:w="3118"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Visualizar todas las solicitudes aprobadas de la empresa, actualizar estados de compra y procesar informes de cierre. </w:t>
            </w:r>
          </w:p>
        </w:tc>
      </w:tr>
      <w:tr w:rsidR="00120092" w:rsidTr="006E1157">
        <w:trPr>
          <w:trHeight w:val="1803"/>
        </w:trPr>
        <w:tc>
          <w:tcPr>
            <w:tcW w:w="3123"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ind w:left="3"/>
            </w:pPr>
            <w:r>
              <w:rPr>
                <w:rFonts w:ascii="Arial" w:eastAsia="Arial" w:hAnsi="Arial" w:cs="Arial"/>
                <w:b/>
              </w:rPr>
              <w:t xml:space="preserve">Analista de Almacén </w:t>
            </w:r>
          </w:p>
        </w:tc>
        <w:tc>
          <w:tcPr>
            <w:tcW w:w="3120" w:type="dxa"/>
            <w:tcBorders>
              <w:top w:val="single" w:sz="8" w:space="0" w:color="CBD5E1"/>
              <w:left w:val="single" w:sz="8" w:space="0" w:color="CBD5E1"/>
              <w:bottom w:val="single" w:sz="8" w:space="0" w:color="CBD5E1"/>
              <w:right w:val="single" w:sz="8" w:space="0" w:color="CBD5E1"/>
            </w:tcBorders>
            <w:shd w:val="clear" w:color="auto" w:fill="F8FAFC"/>
            <w:vAlign w:val="center"/>
          </w:tcPr>
          <w:p w:rsidR="00120092" w:rsidRDefault="00120092" w:rsidP="006E1157">
            <w:pPr>
              <w:spacing w:line="256" w:lineRule="auto"/>
            </w:pPr>
            <w:r>
              <w:t xml:space="preserve">Encargado de constatar las existencias en el stock físico </w:t>
            </w:r>
          </w:p>
          <w:p w:rsidR="00120092" w:rsidRDefault="00120092" w:rsidP="006E1157">
            <w:pPr>
              <w:spacing w:line="259" w:lineRule="auto"/>
            </w:pPr>
            <w:r>
              <w:t xml:space="preserve">de la planta para evitar compras redundantes o innecesarias. </w:t>
            </w:r>
          </w:p>
        </w:tc>
        <w:tc>
          <w:tcPr>
            <w:tcW w:w="3118"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Visualizar requerimientos, marcar solicitudes con existencia en inventario y gestionar el despacho físico. </w:t>
            </w:r>
          </w:p>
        </w:tc>
      </w:tr>
      <w:tr w:rsidR="00120092" w:rsidTr="006E1157">
        <w:trPr>
          <w:trHeight w:val="2100"/>
        </w:trPr>
        <w:tc>
          <w:tcPr>
            <w:tcW w:w="3123"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ind w:left="3"/>
            </w:pPr>
            <w:r>
              <w:rPr>
                <w:rFonts w:ascii="Arial" w:eastAsia="Arial" w:hAnsi="Arial" w:cs="Arial"/>
                <w:b/>
              </w:rPr>
              <w:t xml:space="preserve">Administrador de </w:t>
            </w:r>
          </w:p>
          <w:p w:rsidR="00120092" w:rsidRDefault="00120092" w:rsidP="006E1157">
            <w:pPr>
              <w:spacing w:line="259" w:lineRule="auto"/>
              <w:ind w:left="3"/>
            </w:pPr>
            <w:r>
              <w:rPr>
                <w:rFonts w:ascii="Arial" w:eastAsia="Arial" w:hAnsi="Arial" w:cs="Arial"/>
                <w:b/>
              </w:rPr>
              <w:t xml:space="preserve">Tecnología (TI) </w:t>
            </w:r>
          </w:p>
        </w:tc>
        <w:tc>
          <w:tcPr>
            <w:tcW w:w="3120"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Ingeniero o técnico responsable de velar por la disponibilidad del servicio, la seguridad de las bases de datos y el soporte del sistema. </w:t>
            </w:r>
          </w:p>
        </w:tc>
        <w:tc>
          <w:tcPr>
            <w:tcW w:w="3118"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Control total del sistema (</w:t>
            </w:r>
            <w:proofErr w:type="spellStart"/>
            <w:r>
              <w:t>Superadmin</w:t>
            </w:r>
            <w:proofErr w:type="spellEnd"/>
            <w:r>
              <w:t xml:space="preserve">), gestión de credenciales, asignación de roles y auditoría global de </w:t>
            </w:r>
            <w:proofErr w:type="spellStart"/>
            <w:r>
              <w:t>logs</w:t>
            </w:r>
            <w:proofErr w:type="spellEnd"/>
            <w:r>
              <w:t xml:space="preserve">. </w:t>
            </w:r>
          </w:p>
        </w:tc>
      </w:tr>
    </w:tbl>
    <w:p w:rsidR="00120092" w:rsidRDefault="00120092" w:rsidP="00120092">
      <w:pPr>
        <w:pStyle w:val="Ttulo2"/>
        <w:ind w:left="-5"/>
      </w:pPr>
      <w:r>
        <w:t xml:space="preserve">4.1.2 Módulos del Sistema </w:t>
      </w:r>
    </w:p>
    <w:p w:rsidR="00120092" w:rsidRDefault="00120092" w:rsidP="00120092">
      <w:r>
        <w:t xml:space="preserve">El sistema web ha sido estructurado mediante una arquitectura modular acoplada de forma débil, lo que facilita el mantenimiento aislado de cada componente técnico e impide que fallas en un módulo inhabiliten el resto de la aplicación. Se definieron cuatro módulos principales: </w:t>
      </w:r>
    </w:p>
    <w:p w:rsidR="00120092" w:rsidRDefault="00120092" w:rsidP="00CC1D62">
      <w:pPr>
        <w:numPr>
          <w:ilvl w:val="0"/>
          <w:numId w:val="45"/>
        </w:numPr>
        <w:spacing w:after="0" w:line="313" w:lineRule="auto"/>
        <w:ind w:hanging="360"/>
      </w:pPr>
      <w:r>
        <w:rPr>
          <w:rFonts w:ascii="Arial" w:eastAsia="Arial" w:hAnsi="Arial" w:cs="Arial"/>
          <w:b/>
        </w:rPr>
        <w:lastRenderedPageBreak/>
        <w:t>Módulo de Autenticación y Seguridad (</w:t>
      </w:r>
      <w:proofErr w:type="spellStart"/>
      <w:r>
        <w:rPr>
          <w:rFonts w:ascii="Arial" w:eastAsia="Arial" w:hAnsi="Arial" w:cs="Arial"/>
          <w:b/>
        </w:rPr>
        <w:t>Auth</w:t>
      </w:r>
      <w:proofErr w:type="spellEnd"/>
      <w:r>
        <w:rPr>
          <w:rFonts w:ascii="Arial" w:eastAsia="Arial" w:hAnsi="Arial" w:cs="Arial"/>
          <w:b/>
        </w:rPr>
        <w:t>):</w:t>
      </w:r>
      <w:r>
        <w:t xml:space="preserve"> Gestiona el ingreso seguro mediante el cifrado de contraseñas. Implementa sesiones asíncronas para desconectar de forma automática al usuario por inactividad corporativa, protegiendo las terminales en las gerencias. </w:t>
      </w:r>
    </w:p>
    <w:p w:rsidR="00120092" w:rsidRDefault="00120092" w:rsidP="00CC1D62">
      <w:pPr>
        <w:numPr>
          <w:ilvl w:val="0"/>
          <w:numId w:val="45"/>
        </w:numPr>
        <w:spacing w:after="3" w:line="313" w:lineRule="auto"/>
        <w:ind w:hanging="360"/>
      </w:pPr>
      <w:r>
        <w:rPr>
          <w:rFonts w:ascii="Arial" w:eastAsia="Arial" w:hAnsi="Arial" w:cs="Arial"/>
          <w:b/>
        </w:rPr>
        <w:t>Módulo de Gestión de Solicitudes (CRUD):</w:t>
      </w:r>
      <w:r>
        <w:t xml:space="preserve"> Interfaz dinámica interactiva donde los coordinadores completan los datos del requerimiento (tipo de insumo, cantidad, prioridad, especificaciones técnicas). Cuenta con validaciones nativas en el cliente para impedir registros corruptos o vacíos. </w:t>
      </w:r>
    </w:p>
    <w:p w:rsidR="00120092" w:rsidRDefault="00120092" w:rsidP="00CC1D62">
      <w:pPr>
        <w:numPr>
          <w:ilvl w:val="0"/>
          <w:numId w:val="45"/>
        </w:numPr>
        <w:spacing w:after="3" w:line="313" w:lineRule="auto"/>
        <w:ind w:hanging="360"/>
      </w:pPr>
      <w:r>
        <w:rPr>
          <w:rFonts w:ascii="Arial" w:eastAsia="Arial" w:hAnsi="Arial" w:cs="Arial"/>
          <w:b/>
        </w:rPr>
        <w:t>Módulo de Flujo de Aprobaciones y Máquina de Estados:</w:t>
      </w:r>
      <w:r>
        <w:t xml:space="preserve"> Motor lógico que </w:t>
      </w:r>
      <w:proofErr w:type="spellStart"/>
      <w:r>
        <w:t>transiciona</w:t>
      </w:r>
      <w:proofErr w:type="spellEnd"/>
      <w:r>
        <w:t xml:space="preserve"> de forma automática el estatus de una solicitud. El flujo estándar avanza de forma secuencial por los estados: </w:t>
      </w:r>
      <w:r>
        <w:rPr>
          <w:rFonts w:ascii="Arial" w:eastAsia="Arial" w:hAnsi="Arial" w:cs="Arial"/>
          <w:i/>
        </w:rPr>
        <w:t>Creada → Pendiente por Gerencia → Validada por Almacén → En Proceso de Compra → Procesada / Despachada</w:t>
      </w:r>
      <w:r>
        <w:t xml:space="preserve">. </w:t>
      </w:r>
    </w:p>
    <w:p w:rsidR="00120092" w:rsidRDefault="00120092" w:rsidP="00CC1D62">
      <w:pPr>
        <w:numPr>
          <w:ilvl w:val="0"/>
          <w:numId w:val="45"/>
        </w:numPr>
        <w:spacing w:after="283" w:line="313" w:lineRule="auto"/>
        <w:ind w:hanging="360"/>
      </w:pPr>
      <w:r>
        <w:rPr>
          <w:rFonts w:ascii="Arial" w:eastAsia="Arial" w:hAnsi="Arial" w:cs="Arial"/>
          <w:b/>
        </w:rPr>
        <w:t xml:space="preserve">Módulo de </w:t>
      </w:r>
      <w:proofErr w:type="spellStart"/>
      <w:r>
        <w:rPr>
          <w:rFonts w:ascii="Arial" w:eastAsia="Arial" w:hAnsi="Arial" w:cs="Arial"/>
          <w:b/>
        </w:rPr>
        <w:t>Reportería</w:t>
      </w:r>
      <w:proofErr w:type="spellEnd"/>
      <w:r>
        <w:rPr>
          <w:rFonts w:ascii="Arial" w:eastAsia="Arial" w:hAnsi="Arial" w:cs="Arial"/>
          <w:b/>
        </w:rPr>
        <w:t xml:space="preserve"> y Auditoría Crítica:</w:t>
      </w:r>
      <w:r>
        <w:t xml:space="preserve"> Permite extraer información en tiempo real mediante tablas interactivas sobre el volumen de compras de cada una de las 32 gerencias. Almacena de forma interna el rastro (</w:t>
      </w:r>
      <w:proofErr w:type="spellStart"/>
      <w:r>
        <w:rPr>
          <w:rFonts w:ascii="Arial" w:eastAsia="Arial" w:hAnsi="Arial" w:cs="Arial"/>
          <w:i/>
        </w:rPr>
        <w:t>Logs</w:t>
      </w:r>
      <w:proofErr w:type="spellEnd"/>
      <w:r>
        <w:t xml:space="preserve">) de cada acción realizada con la marca de tiempo exacta e IP del terminal de origen. </w:t>
      </w:r>
    </w:p>
    <w:p w:rsidR="00120092" w:rsidRDefault="00120092" w:rsidP="00120092">
      <w:pPr>
        <w:pStyle w:val="Ttulo2"/>
        <w:ind w:left="-5"/>
      </w:pPr>
      <w:r>
        <w:t xml:space="preserve">4.1.3 Tecnologías Utilizadas en el Desarrollo del Software </w:t>
      </w:r>
    </w:p>
    <w:p w:rsidR="00120092" w:rsidRDefault="00120092" w:rsidP="00120092">
      <w:r>
        <w:t>La selección del ecosistema tecnológico (</w:t>
      </w:r>
      <w:proofErr w:type="spellStart"/>
      <w:r>
        <w:t>Stack</w:t>
      </w:r>
      <w:proofErr w:type="spellEnd"/>
      <w:r>
        <w:t xml:space="preserve"> de desarrollo) se basó en criterios estrictos de alto rendimiento, escalabilidad empresarial y la ausencia de costes por licenciamiento para la empresa, apalancando herramientas estables de código abierto: </w:t>
      </w:r>
    </w:p>
    <w:p w:rsidR="00120092" w:rsidRDefault="00120092" w:rsidP="00CC1D62">
      <w:pPr>
        <w:numPr>
          <w:ilvl w:val="0"/>
          <w:numId w:val="46"/>
        </w:numPr>
        <w:spacing w:after="3" w:line="313" w:lineRule="auto"/>
        <w:ind w:hanging="360"/>
      </w:pPr>
      <w:r>
        <w:rPr>
          <w:rFonts w:ascii="Arial" w:eastAsia="Arial" w:hAnsi="Arial" w:cs="Arial"/>
          <w:b/>
        </w:rPr>
        <w:t xml:space="preserve">Desarrollo </w:t>
      </w:r>
      <w:proofErr w:type="spellStart"/>
      <w:r>
        <w:rPr>
          <w:rFonts w:ascii="Arial" w:eastAsia="Arial" w:hAnsi="Arial" w:cs="Arial"/>
          <w:b/>
        </w:rPr>
        <w:t>Frontend</w:t>
      </w:r>
      <w:proofErr w:type="spellEnd"/>
      <w:r>
        <w:rPr>
          <w:rFonts w:ascii="Arial" w:eastAsia="Arial" w:hAnsi="Arial" w:cs="Arial"/>
          <w:b/>
        </w:rPr>
        <w:t xml:space="preserve"> (Capa de Presentación): </w:t>
      </w:r>
      <w:proofErr w:type="spellStart"/>
      <w:r>
        <w:rPr>
          <w:rFonts w:ascii="Arial" w:eastAsia="Arial" w:hAnsi="Arial" w:cs="Arial"/>
          <w:b/>
        </w:rPr>
        <w:t>React</w:t>
      </w:r>
      <w:proofErr w:type="spellEnd"/>
      <w:r>
        <w:t xml:space="preserve">. Librería de JavaScript basada en componentes reutilizables que optimiza el </w:t>
      </w:r>
      <w:proofErr w:type="spellStart"/>
      <w:r>
        <w:t>renderizado</w:t>
      </w:r>
      <w:proofErr w:type="spellEnd"/>
      <w:r>
        <w:t xml:space="preserve"> de interfaces mediante el uso de un DOM virtual. Permite que los coordinadores naveguen sin recargas molestas de página, emulando la fluidez de un software de escritorio. </w:t>
      </w:r>
    </w:p>
    <w:p w:rsidR="00120092" w:rsidRDefault="00120092" w:rsidP="00CC1D62">
      <w:pPr>
        <w:numPr>
          <w:ilvl w:val="0"/>
          <w:numId w:val="46"/>
        </w:numPr>
        <w:spacing w:after="3" w:line="313" w:lineRule="auto"/>
        <w:ind w:hanging="360"/>
      </w:pPr>
      <w:r>
        <w:rPr>
          <w:rFonts w:ascii="Arial" w:eastAsia="Arial" w:hAnsi="Arial" w:cs="Arial"/>
          <w:b/>
        </w:rPr>
        <w:t xml:space="preserve">Diseño Estilizado (UX/UI): </w:t>
      </w:r>
      <w:proofErr w:type="spellStart"/>
      <w:r>
        <w:rPr>
          <w:rFonts w:ascii="Arial" w:eastAsia="Arial" w:hAnsi="Arial" w:cs="Arial"/>
          <w:b/>
        </w:rPr>
        <w:t>Tailwind</w:t>
      </w:r>
      <w:proofErr w:type="spellEnd"/>
      <w:r>
        <w:rPr>
          <w:rFonts w:ascii="Arial" w:eastAsia="Arial" w:hAnsi="Arial" w:cs="Arial"/>
          <w:b/>
        </w:rPr>
        <w:t xml:space="preserve"> CSS</w:t>
      </w:r>
      <w:r>
        <w:t>. Framework de hojas de estilo de primer orden basado en utilidades que provee una interfaz corporativa limpia, unificada y completamente adaptable (</w:t>
      </w:r>
      <w:proofErr w:type="spellStart"/>
      <w:r>
        <w:rPr>
          <w:rFonts w:ascii="Arial" w:eastAsia="Arial" w:hAnsi="Arial" w:cs="Arial"/>
          <w:i/>
        </w:rPr>
        <w:t>Responsive</w:t>
      </w:r>
      <w:proofErr w:type="spellEnd"/>
      <w:r>
        <w:rPr>
          <w:rFonts w:ascii="Arial" w:eastAsia="Arial" w:hAnsi="Arial" w:cs="Arial"/>
          <w:i/>
        </w:rPr>
        <w:t xml:space="preserve"> </w:t>
      </w:r>
      <w:proofErr w:type="spellStart"/>
      <w:r>
        <w:rPr>
          <w:rFonts w:ascii="Arial" w:eastAsia="Arial" w:hAnsi="Arial" w:cs="Arial"/>
          <w:i/>
        </w:rPr>
        <w:t>Design</w:t>
      </w:r>
      <w:proofErr w:type="spellEnd"/>
      <w:r>
        <w:t xml:space="preserve">) a los distintos monitores y resoluciones de las oficinas de la planta. </w:t>
      </w:r>
    </w:p>
    <w:p w:rsidR="00120092" w:rsidRDefault="00120092" w:rsidP="00CC1D62">
      <w:pPr>
        <w:numPr>
          <w:ilvl w:val="0"/>
          <w:numId w:val="46"/>
        </w:numPr>
        <w:spacing w:after="3" w:line="313" w:lineRule="auto"/>
        <w:ind w:hanging="360"/>
      </w:pPr>
      <w:r>
        <w:rPr>
          <w:rFonts w:ascii="Arial" w:eastAsia="Arial" w:hAnsi="Arial" w:cs="Arial"/>
          <w:b/>
        </w:rPr>
        <w:t xml:space="preserve">Desarrollo </w:t>
      </w:r>
      <w:proofErr w:type="spellStart"/>
      <w:r>
        <w:rPr>
          <w:rFonts w:ascii="Arial" w:eastAsia="Arial" w:hAnsi="Arial" w:cs="Arial"/>
          <w:b/>
        </w:rPr>
        <w:t>Backend</w:t>
      </w:r>
      <w:proofErr w:type="spellEnd"/>
      <w:r>
        <w:rPr>
          <w:rFonts w:ascii="Arial" w:eastAsia="Arial" w:hAnsi="Arial" w:cs="Arial"/>
          <w:b/>
        </w:rPr>
        <w:t xml:space="preserve"> (Capa de Lógica Corporativa): Node.js</w:t>
      </w:r>
      <w:r>
        <w:t xml:space="preserve">. Entorno de ejecución para JavaScript en el servidor construido con el motor V8 de Google. Su arquitectura orientada a eventos no bloqueantes resulta idónea para manejar las peticiones concurrentes y simultáneas de las 32 gerencias de la organización. </w:t>
      </w:r>
    </w:p>
    <w:p w:rsidR="00120092" w:rsidRDefault="00120092" w:rsidP="00CC1D62">
      <w:pPr>
        <w:numPr>
          <w:ilvl w:val="0"/>
          <w:numId w:val="46"/>
        </w:numPr>
        <w:spacing w:after="3" w:line="313" w:lineRule="auto"/>
        <w:ind w:hanging="360"/>
      </w:pPr>
      <w:r>
        <w:rPr>
          <w:rFonts w:ascii="Arial" w:eastAsia="Arial" w:hAnsi="Arial" w:cs="Arial"/>
          <w:b/>
        </w:rPr>
        <w:t>Servicios del Servidor: Express.js</w:t>
      </w:r>
      <w:r>
        <w:t xml:space="preserve">. Framework minimalista de Node.js encargado de estructurar las API </w:t>
      </w:r>
      <w:proofErr w:type="spellStart"/>
      <w:r>
        <w:t>RESTful</w:t>
      </w:r>
      <w:proofErr w:type="spellEnd"/>
      <w:r>
        <w:t xml:space="preserve"> de la plataforma, gestionando las rutas de comunicación, el intercambio seguro de datos en formato JSON y los middlewares de control de acceso. ● </w:t>
      </w:r>
      <w:r>
        <w:rPr>
          <w:rFonts w:ascii="Arial" w:eastAsia="Arial" w:hAnsi="Arial" w:cs="Arial"/>
          <w:b/>
        </w:rPr>
        <w:t>Capa de Persistencia (Base de Datos): Sistema de Gestión Relacional (RDBMS) Normalizado</w:t>
      </w:r>
      <w:r>
        <w:t xml:space="preserve">. Para salvaguardar la integridad de las transacciones financieras y de procura, se diseñó un modelo relacional estricto </w:t>
      </w:r>
      <w:r>
        <w:lastRenderedPageBreak/>
        <w:t xml:space="preserve">estructurado bajo la Tercera Forma Normal (3FN), eliminando redundancias de datos y garantizando que cada registro de compra permanezca inalterable a lo largo del tiempo. </w:t>
      </w:r>
    </w:p>
    <w:p w:rsidR="00120092" w:rsidRDefault="00120092" w:rsidP="00120092">
      <w:pPr>
        <w:spacing w:after="0"/>
        <w:ind w:left="-5"/>
      </w:pPr>
      <w:r>
        <w:rPr>
          <w:rFonts w:ascii="Arial" w:eastAsia="Arial" w:hAnsi="Arial" w:cs="Arial"/>
          <w:b/>
          <w:sz w:val="48"/>
        </w:rPr>
        <w:t xml:space="preserve">CONTINUACIÓN: CAPÍTULO IV. </w:t>
      </w:r>
    </w:p>
    <w:p w:rsidR="00120092" w:rsidRDefault="00120092" w:rsidP="00120092">
      <w:pPr>
        <w:spacing w:after="159"/>
        <w:ind w:left="-5"/>
      </w:pPr>
      <w:r>
        <w:rPr>
          <w:rFonts w:ascii="Arial" w:eastAsia="Arial" w:hAnsi="Arial" w:cs="Arial"/>
          <w:b/>
          <w:sz w:val="48"/>
        </w:rPr>
        <w:t xml:space="preserve">DESCRIPCIÓN DE LA PROPUESTA </w:t>
      </w:r>
    </w:p>
    <w:p w:rsidR="00120092" w:rsidRDefault="00120092" w:rsidP="00120092">
      <w:pPr>
        <w:pStyle w:val="Ttulo1"/>
        <w:ind w:left="-5"/>
      </w:pPr>
      <w:r>
        <w:t xml:space="preserve">4.2 Requerimientos de Hardware </w:t>
      </w:r>
    </w:p>
    <w:p w:rsidR="00120092" w:rsidRDefault="00120092" w:rsidP="00120092">
      <w:r>
        <w:t xml:space="preserve">Para garantizar el correcto funcionamiento, despliegue y consumo de la plataforma web de solicitudes de compra y venta, se definieron los requerimientos mínimos y recomendados de hardware. Estos se dividen en el entorno del servidor (donde se aloja el </w:t>
      </w:r>
      <w:proofErr w:type="spellStart"/>
      <w:r>
        <w:t>Backend</w:t>
      </w:r>
      <w:proofErr w:type="spellEnd"/>
      <w:r>
        <w:t xml:space="preserve"> en Node.js y el motor de base de datos) y el entorno del cliente (las estaciones de trabajo de las 32 gerencias, compras, ventas y almacén). </w:t>
      </w:r>
    </w:p>
    <w:tbl>
      <w:tblPr>
        <w:tblStyle w:val="TableGrid"/>
        <w:tblW w:w="9360" w:type="dxa"/>
        <w:tblInd w:w="8" w:type="dxa"/>
        <w:tblCellMar>
          <w:top w:w="206" w:type="dxa"/>
          <w:left w:w="140" w:type="dxa"/>
          <w:right w:w="115" w:type="dxa"/>
        </w:tblCellMar>
        <w:tblLook w:val="04A0" w:firstRow="1" w:lastRow="0" w:firstColumn="1" w:lastColumn="0" w:noHBand="0" w:noVBand="1"/>
      </w:tblPr>
      <w:tblGrid>
        <w:gridCol w:w="2342"/>
        <w:gridCol w:w="2340"/>
        <w:gridCol w:w="2340"/>
        <w:gridCol w:w="2338"/>
      </w:tblGrid>
      <w:tr w:rsidR="00120092" w:rsidTr="006E1157">
        <w:trPr>
          <w:trHeight w:val="1280"/>
        </w:trPr>
        <w:tc>
          <w:tcPr>
            <w:tcW w:w="2343" w:type="dxa"/>
            <w:tcBorders>
              <w:top w:val="single" w:sz="8" w:space="0" w:color="CBD5E1"/>
              <w:left w:val="single" w:sz="8" w:space="0" w:color="CBD5E1"/>
              <w:bottom w:val="single" w:sz="8" w:space="0" w:color="CBD5E1"/>
              <w:right w:val="single" w:sz="8" w:space="0" w:color="CBD5E1"/>
            </w:tcBorders>
            <w:shd w:val="clear" w:color="auto" w:fill="1E3A8A"/>
          </w:tcPr>
          <w:p w:rsidR="00120092" w:rsidRDefault="00120092" w:rsidP="006E1157">
            <w:pPr>
              <w:spacing w:line="259" w:lineRule="auto"/>
              <w:ind w:left="3"/>
            </w:pPr>
            <w:r>
              <w:rPr>
                <w:color w:val="FFFFFF"/>
              </w:rPr>
              <w:t xml:space="preserve">Entorno </w:t>
            </w:r>
          </w:p>
        </w:tc>
        <w:tc>
          <w:tcPr>
            <w:tcW w:w="2340" w:type="dxa"/>
            <w:tcBorders>
              <w:top w:val="single" w:sz="8" w:space="0" w:color="CBD5E1"/>
              <w:left w:val="single" w:sz="8" w:space="0" w:color="CBD5E1"/>
              <w:bottom w:val="single" w:sz="8" w:space="0" w:color="CBD5E1"/>
              <w:right w:val="single" w:sz="8" w:space="0" w:color="CBD5E1"/>
            </w:tcBorders>
            <w:shd w:val="clear" w:color="auto" w:fill="1E3A8A"/>
          </w:tcPr>
          <w:p w:rsidR="00120092" w:rsidRDefault="00120092" w:rsidP="006E1157">
            <w:pPr>
              <w:spacing w:line="259" w:lineRule="auto"/>
            </w:pPr>
            <w:r>
              <w:rPr>
                <w:color w:val="FFFFFF"/>
              </w:rPr>
              <w:t xml:space="preserve">Componente de </w:t>
            </w:r>
          </w:p>
          <w:p w:rsidR="00120092" w:rsidRDefault="00120092" w:rsidP="006E1157">
            <w:pPr>
              <w:spacing w:line="259" w:lineRule="auto"/>
            </w:pPr>
            <w:r>
              <w:rPr>
                <w:color w:val="FFFFFF"/>
              </w:rPr>
              <w:t xml:space="preserve">Hardware </w:t>
            </w:r>
          </w:p>
        </w:tc>
        <w:tc>
          <w:tcPr>
            <w:tcW w:w="2340" w:type="dxa"/>
            <w:tcBorders>
              <w:top w:val="single" w:sz="8" w:space="0" w:color="CBD5E1"/>
              <w:left w:val="single" w:sz="8" w:space="0" w:color="CBD5E1"/>
              <w:bottom w:val="single" w:sz="8" w:space="0" w:color="CBD5E1"/>
              <w:right w:val="single" w:sz="8" w:space="0" w:color="CBD5E1"/>
            </w:tcBorders>
            <w:shd w:val="clear" w:color="auto" w:fill="1E3A8A"/>
          </w:tcPr>
          <w:p w:rsidR="00120092" w:rsidRDefault="00120092" w:rsidP="006E1157">
            <w:pPr>
              <w:spacing w:line="259" w:lineRule="auto"/>
            </w:pPr>
            <w:r>
              <w:rPr>
                <w:color w:val="FFFFFF"/>
              </w:rPr>
              <w:t xml:space="preserve">Requisito Mínimo </w:t>
            </w:r>
          </w:p>
        </w:tc>
        <w:tc>
          <w:tcPr>
            <w:tcW w:w="2338" w:type="dxa"/>
            <w:tcBorders>
              <w:top w:val="single" w:sz="8" w:space="0" w:color="CBD5E1"/>
              <w:left w:val="single" w:sz="8" w:space="0" w:color="CBD5E1"/>
              <w:bottom w:val="single" w:sz="8" w:space="0" w:color="CBD5E1"/>
              <w:right w:val="single" w:sz="8" w:space="0" w:color="CBD5E1"/>
            </w:tcBorders>
            <w:shd w:val="clear" w:color="auto" w:fill="1E3A8A"/>
            <w:vAlign w:val="center"/>
          </w:tcPr>
          <w:p w:rsidR="00120092" w:rsidRDefault="00120092" w:rsidP="006E1157">
            <w:pPr>
              <w:spacing w:line="259" w:lineRule="auto"/>
            </w:pPr>
            <w:r>
              <w:rPr>
                <w:color w:val="FFFFFF"/>
              </w:rPr>
              <w:t xml:space="preserve">Requisito </w:t>
            </w:r>
          </w:p>
          <w:p w:rsidR="00120092" w:rsidRDefault="00120092" w:rsidP="006E1157">
            <w:pPr>
              <w:spacing w:after="147" w:line="259" w:lineRule="auto"/>
            </w:pPr>
            <w:r>
              <w:rPr>
                <w:color w:val="FFFFFF"/>
              </w:rPr>
              <w:t xml:space="preserve">Recomendado </w:t>
            </w:r>
          </w:p>
          <w:p w:rsidR="00120092" w:rsidRDefault="00120092" w:rsidP="006E1157">
            <w:pPr>
              <w:spacing w:line="259" w:lineRule="auto"/>
            </w:pPr>
            <w:r>
              <w:t xml:space="preserve">  </w:t>
            </w:r>
          </w:p>
        </w:tc>
      </w:tr>
      <w:tr w:rsidR="00120092" w:rsidTr="006E1157">
        <w:trPr>
          <w:trHeight w:val="1280"/>
        </w:trPr>
        <w:tc>
          <w:tcPr>
            <w:tcW w:w="2343" w:type="dxa"/>
            <w:vMerge w:val="restart"/>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ind w:left="3"/>
            </w:pPr>
            <w:r>
              <w:rPr>
                <w:rFonts w:ascii="Arial" w:eastAsia="Arial" w:hAnsi="Arial" w:cs="Arial"/>
                <w:b/>
              </w:rPr>
              <w:t xml:space="preserve">Servidor de </w:t>
            </w:r>
          </w:p>
          <w:p w:rsidR="00120092" w:rsidRDefault="00120092" w:rsidP="006E1157">
            <w:pPr>
              <w:spacing w:line="259" w:lineRule="auto"/>
              <w:ind w:left="3"/>
            </w:pPr>
            <w:r>
              <w:rPr>
                <w:rFonts w:ascii="Arial" w:eastAsia="Arial" w:hAnsi="Arial" w:cs="Arial"/>
                <w:b/>
              </w:rPr>
              <w:t xml:space="preserve">Aplicaciones y </w:t>
            </w:r>
          </w:p>
          <w:p w:rsidR="00120092" w:rsidRDefault="00120092" w:rsidP="006E1157">
            <w:pPr>
              <w:spacing w:line="259" w:lineRule="auto"/>
              <w:ind w:left="3"/>
            </w:pPr>
            <w:r>
              <w:rPr>
                <w:rFonts w:ascii="Arial" w:eastAsia="Arial" w:hAnsi="Arial" w:cs="Arial"/>
                <w:b/>
              </w:rPr>
              <w:t xml:space="preserve">Base de Datos </w:t>
            </w:r>
          </w:p>
        </w:tc>
        <w:tc>
          <w:tcPr>
            <w:tcW w:w="2340"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Procesador (CPU) </w:t>
            </w:r>
          </w:p>
        </w:tc>
        <w:tc>
          <w:tcPr>
            <w:tcW w:w="2340"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Intel </w:t>
            </w:r>
            <w:proofErr w:type="spellStart"/>
            <w:r>
              <w:t>Xeon</w:t>
            </w:r>
            <w:proofErr w:type="spellEnd"/>
            <w:r>
              <w:t xml:space="preserve"> o AMD </w:t>
            </w:r>
          </w:p>
          <w:p w:rsidR="00120092" w:rsidRDefault="00120092" w:rsidP="006E1157">
            <w:pPr>
              <w:spacing w:line="259" w:lineRule="auto"/>
            </w:pPr>
            <w:r>
              <w:t xml:space="preserve">EPYC de 4 núcleos </w:t>
            </w:r>
          </w:p>
          <w:p w:rsidR="00120092" w:rsidRDefault="00120092" w:rsidP="006E1157">
            <w:pPr>
              <w:spacing w:line="259" w:lineRule="auto"/>
            </w:pPr>
            <w:r>
              <w:t xml:space="preserve">(o equivalente) </w:t>
            </w:r>
          </w:p>
        </w:tc>
        <w:tc>
          <w:tcPr>
            <w:tcW w:w="2338"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Intel </w:t>
            </w:r>
            <w:proofErr w:type="spellStart"/>
            <w:r>
              <w:t>Xeon</w:t>
            </w:r>
            <w:proofErr w:type="spellEnd"/>
            <w:r>
              <w:t xml:space="preserve"> o AMD EPYC de 8 núcleos o superior </w:t>
            </w:r>
          </w:p>
        </w:tc>
      </w:tr>
      <w:tr w:rsidR="00120092" w:rsidTr="006E1157">
        <w:trPr>
          <w:trHeight w:val="1000"/>
        </w:trPr>
        <w:tc>
          <w:tcPr>
            <w:tcW w:w="0" w:type="auto"/>
            <w:vMerge/>
            <w:tcBorders>
              <w:top w:val="nil"/>
              <w:left w:val="single" w:sz="8" w:space="0" w:color="CBD5E1"/>
              <w:bottom w:val="nil"/>
              <w:right w:val="single" w:sz="8" w:space="0" w:color="CBD5E1"/>
            </w:tcBorders>
          </w:tcPr>
          <w:p w:rsidR="00120092" w:rsidRDefault="00120092" w:rsidP="006E1157">
            <w:pPr>
              <w:spacing w:after="160" w:line="259" w:lineRule="auto"/>
            </w:pPr>
          </w:p>
        </w:tc>
        <w:tc>
          <w:tcPr>
            <w:tcW w:w="2340"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Memoria RAM </w:t>
            </w:r>
          </w:p>
        </w:tc>
        <w:tc>
          <w:tcPr>
            <w:tcW w:w="2340"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8 GB DDR4 / DDR5 </w:t>
            </w:r>
          </w:p>
        </w:tc>
        <w:tc>
          <w:tcPr>
            <w:tcW w:w="2338"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16 GB DDR4 / </w:t>
            </w:r>
          </w:p>
          <w:p w:rsidR="00120092" w:rsidRDefault="00120092" w:rsidP="006E1157">
            <w:pPr>
              <w:spacing w:line="259" w:lineRule="auto"/>
            </w:pPr>
            <w:r>
              <w:t xml:space="preserve">DDR5 o superior </w:t>
            </w:r>
          </w:p>
        </w:tc>
      </w:tr>
      <w:tr w:rsidR="00120092" w:rsidTr="006E1157">
        <w:trPr>
          <w:trHeight w:val="1540"/>
        </w:trPr>
        <w:tc>
          <w:tcPr>
            <w:tcW w:w="0" w:type="auto"/>
            <w:vMerge/>
            <w:tcBorders>
              <w:top w:val="nil"/>
              <w:left w:val="single" w:sz="8" w:space="0" w:color="CBD5E1"/>
              <w:bottom w:val="single" w:sz="8" w:space="0" w:color="CBD5E1"/>
              <w:right w:val="single" w:sz="8" w:space="0" w:color="CBD5E1"/>
            </w:tcBorders>
          </w:tcPr>
          <w:p w:rsidR="00120092" w:rsidRDefault="00120092" w:rsidP="006E1157">
            <w:pPr>
              <w:spacing w:after="160" w:line="259" w:lineRule="auto"/>
            </w:pPr>
          </w:p>
        </w:tc>
        <w:tc>
          <w:tcPr>
            <w:tcW w:w="2340"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Almacenamiento </w:t>
            </w:r>
          </w:p>
          <w:p w:rsidR="00120092" w:rsidRDefault="00120092" w:rsidP="006E1157">
            <w:pPr>
              <w:spacing w:line="259" w:lineRule="auto"/>
            </w:pPr>
            <w:r>
              <w:t xml:space="preserve">(Disco) </w:t>
            </w:r>
          </w:p>
        </w:tc>
        <w:tc>
          <w:tcPr>
            <w:tcW w:w="2340"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120 GB en SSD </w:t>
            </w:r>
          </w:p>
          <w:p w:rsidR="00120092" w:rsidRDefault="00120092" w:rsidP="006E1157">
            <w:pPr>
              <w:spacing w:line="259" w:lineRule="auto"/>
            </w:pPr>
            <w:r>
              <w:t xml:space="preserve">(Estado Sólido) </w:t>
            </w:r>
          </w:p>
        </w:tc>
        <w:tc>
          <w:tcPr>
            <w:tcW w:w="2338" w:type="dxa"/>
            <w:tcBorders>
              <w:top w:val="single" w:sz="8" w:space="0" w:color="CBD5E1"/>
              <w:left w:val="single" w:sz="8" w:space="0" w:color="CBD5E1"/>
              <w:bottom w:val="single" w:sz="8" w:space="0" w:color="CBD5E1"/>
              <w:right w:val="single" w:sz="8" w:space="0" w:color="CBD5E1"/>
            </w:tcBorders>
            <w:vAlign w:val="center"/>
          </w:tcPr>
          <w:p w:rsidR="00120092" w:rsidRDefault="00120092" w:rsidP="006E1157">
            <w:pPr>
              <w:spacing w:line="256" w:lineRule="auto"/>
            </w:pPr>
            <w:r>
              <w:t xml:space="preserve">240 GB o superior en SSD </w:t>
            </w:r>
            <w:proofErr w:type="spellStart"/>
            <w:r>
              <w:t>NVMe</w:t>
            </w:r>
            <w:proofErr w:type="spellEnd"/>
            <w:r>
              <w:t xml:space="preserve"> </w:t>
            </w:r>
          </w:p>
          <w:p w:rsidR="00120092" w:rsidRDefault="00120092" w:rsidP="006E1157">
            <w:pPr>
              <w:spacing w:line="259" w:lineRule="auto"/>
            </w:pPr>
            <w:r>
              <w:t xml:space="preserve">(Configuración </w:t>
            </w:r>
          </w:p>
          <w:p w:rsidR="00120092" w:rsidRDefault="00120092" w:rsidP="006E1157">
            <w:pPr>
              <w:spacing w:line="259" w:lineRule="auto"/>
            </w:pPr>
            <w:r>
              <w:t xml:space="preserve">RAID) </w:t>
            </w:r>
          </w:p>
        </w:tc>
      </w:tr>
      <w:tr w:rsidR="00120092" w:rsidTr="006E1157">
        <w:trPr>
          <w:trHeight w:val="1020"/>
        </w:trPr>
        <w:tc>
          <w:tcPr>
            <w:tcW w:w="2343" w:type="dxa"/>
            <w:vMerge w:val="restart"/>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ind w:left="3"/>
            </w:pPr>
            <w:r>
              <w:rPr>
                <w:rFonts w:ascii="Arial" w:eastAsia="Arial" w:hAnsi="Arial" w:cs="Arial"/>
                <w:b/>
              </w:rPr>
              <w:t xml:space="preserve">Estaciones de </w:t>
            </w:r>
          </w:p>
          <w:p w:rsidR="00120092" w:rsidRDefault="00120092" w:rsidP="006E1157">
            <w:pPr>
              <w:spacing w:line="259" w:lineRule="auto"/>
              <w:ind w:left="3"/>
            </w:pPr>
            <w:r>
              <w:rPr>
                <w:rFonts w:ascii="Arial" w:eastAsia="Arial" w:hAnsi="Arial" w:cs="Arial"/>
                <w:b/>
              </w:rPr>
              <w:t xml:space="preserve">Cliente (32 </w:t>
            </w:r>
          </w:p>
          <w:p w:rsidR="00120092" w:rsidRDefault="00120092" w:rsidP="006E1157">
            <w:pPr>
              <w:spacing w:line="259" w:lineRule="auto"/>
              <w:ind w:left="3"/>
            </w:pPr>
            <w:r>
              <w:rPr>
                <w:rFonts w:ascii="Arial" w:eastAsia="Arial" w:hAnsi="Arial" w:cs="Arial"/>
                <w:b/>
              </w:rPr>
              <w:t xml:space="preserve">Gerencias / </w:t>
            </w:r>
          </w:p>
          <w:p w:rsidR="00120092" w:rsidRDefault="00120092" w:rsidP="006E1157">
            <w:pPr>
              <w:spacing w:line="259" w:lineRule="auto"/>
              <w:ind w:left="3"/>
            </w:pPr>
            <w:r>
              <w:rPr>
                <w:rFonts w:ascii="Arial" w:eastAsia="Arial" w:hAnsi="Arial" w:cs="Arial"/>
                <w:b/>
              </w:rPr>
              <w:t xml:space="preserve">Logística) </w:t>
            </w:r>
          </w:p>
        </w:tc>
        <w:tc>
          <w:tcPr>
            <w:tcW w:w="2340"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Procesador (CPU) </w:t>
            </w:r>
          </w:p>
        </w:tc>
        <w:tc>
          <w:tcPr>
            <w:tcW w:w="2340"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Intel Core i3 / AMD </w:t>
            </w:r>
          </w:p>
          <w:p w:rsidR="00120092" w:rsidRDefault="00120092" w:rsidP="006E1157">
            <w:pPr>
              <w:spacing w:line="259" w:lineRule="auto"/>
            </w:pPr>
            <w:proofErr w:type="spellStart"/>
            <w:r>
              <w:t>Ryzen</w:t>
            </w:r>
            <w:proofErr w:type="spellEnd"/>
            <w:r>
              <w:t xml:space="preserve"> 3 o superior </w:t>
            </w:r>
          </w:p>
        </w:tc>
        <w:tc>
          <w:tcPr>
            <w:tcW w:w="2338"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Intel Core i5 / AMD </w:t>
            </w:r>
          </w:p>
          <w:p w:rsidR="00120092" w:rsidRDefault="00120092" w:rsidP="006E1157">
            <w:pPr>
              <w:spacing w:line="259" w:lineRule="auto"/>
            </w:pPr>
            <w:proofErr w:type="spellStart"/>
            <w:r>
              <w:t>Ryzen</w:t>
            </w:r>
            <w:proofErr w:type="spellEnd"/>
            <w:r>
              <w:t xml:space="preserve"> 5 o superior </w:t>
            </w:r>
          </w:p>
        </w:tc>
      </w:tr>
      <w:tr w:rsidR="00120092" w:rsidTr="006E1157">
        <w:trPr>
          <w:trHeight w:val="1000"/>
        </w:trPr>
        <w:tc>
          <w:tcPr>
            <w:tcW w:w="0" w:type="auto"/>
            <w:vMerge/>
            <w:tcBorders>
              <w:top w:val="nil"/>
              <w:left w:val="single" w:sz="8" w:space="0" w:color="CBD5E1"/>
              <w:bottom w:val="nil"/>
              <w:right w:val="single" w:sz="8" w:space="0" w:color="CBD5E1"/>
            </w:tcBorders>
          </w:tcPr>
          <w:p w:rsidR="00120092" w:rsidRDefault="00120092" w:rsidP="006E1157">
            <w:pPr>
              <w:spacing w:after="160" w:line="259" w:lineRule="auto"/>
            </w:pPr>
          </w:p>
        </w:tc>
        <w:tc>
          <w:tcPr>
            <w:tcW w:w="2340"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Memoria RAM </w:t>
            </w:r>
          </w:p>
        </w:tc>
        <w:tc>
          <w:tcPr>
            <w:tcW w:w="2340"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4 GB DDR3 / DDR4 </w:t>
            </w:r>
          </w:p>
        </w:tc>
        <w:tc>
          <w:tcPr>
            <w:tcW w:w="2338"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8 GB DDR4 o superior </w:t>
            </w:r>
          </w:p>
        </w:tc>
      </w:tr>
      <w:tr w:rsidR="00120092" w:rsidTr="006E1157">
        <w:trPr>
          <w:trHeight w:val="1278"/>
        </w:trPr>
        <w:tc>
          <w:tcPr>
            <w:tcW w:w="0" w:type="auto"/>
            <w:vMerge/>
            <w:tcBorders>
              <w:top w:val="nil"/>
              <w:left w:val="single" w:sz="8" w:space="0" w:color="CBD5E1"/>
              <w:bottom w:val="single" w:sz="8" w:space="0" w:color="CBD5E1"/>
              <w:right w:val="single" w:sz="8" w:space="0" w:color="CBD5E1"/>
            </w:tcBorders>
          </w:tcPr>
          <w:p w:rsidR="00120092" w:rsidRDefault="00120092" w:rsidP="006E1157">
            <w:pPr>
              <w:spacing w:after="160" w:line="259" w:lineRule="auto"/>
            </w:pPr>
          </w:p>
        </w:tc>
        <w:tc>
          <w:tcPr>
            <w:tcW w:w="2340"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Conectividad </w:t>
            </w:r>
          </w:p>
        </w:tc>
        <w:tc>
          <w:tcPr>
            <w:tcW w:w="2340"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Tarjeta de Red LAN </w:t>
            </w:r>
          </w:p>
          <w:p w:rsidR="00120092" w:rsidRDefault="00120092" w:rsidP="006E1157">
            <w:pPr>
              <w:spacing w:line="259" w:lineRule="auto"/>
            </w:pPr>
            <w:r>
              <w:t xml:space="preserve">100 Mbps Ethernet </w:t>
            </w:r>
          </w:p>
        </w:tc>
        <w:tc>
          <w:tcPr>
            <w:tcW w:w="2338"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Tarjeta de Red </w:t>
            </w:r>
          </w:p>
          <w:p w:rsidR="00120092" w:rsidRDefault="00120092" w:rsidP="006E1157">
            <w:pPr>
              <w:spacing w:line="259" w:lineRule="auto"/>
            </w:pPr>
            <w:proofErr w:type="spellStart"/>
            <w:r>
              <w:t>GigaLAN</w:t>
            </w:r>
            <w:proofErr w:type="spellEnd"/>
            <w:r>
              <w:t xml:space="preserve"> </w:t>
            </w:r>
          </w:p>
          <w:p w:rsidR="00120092" w:rsidRDefault="00120092" w:rsidP="006E1157">
            <w:pPr>
              <w:spacing w:line="259" w:lineRule="auto"/>
            </w:pPr>
            <w:r>
              <w:t xml:space="preserve">(10/100/1000 Mbps) </w:t>
            </w:r>
          </w:p>
        </w:tc>
      </w:tr>
    </w:tbl>
    <w:p w:rsidR="00120092" w:rsidRDefault="00120092" w:rsidP="00120092">
      <w:pPr>
        <w:pStyle w:val="Ttulo1"/>
        <w:ind w:left="-5"/>
      </w:pPr>
      <w:r>
        <w:lastRenderedPageBreak/>
        <w:t xml:space="preserve">4.3 Requerimientos de Software </w:t>
      </w:r>
    </w:p>
    <w:p w:rsidR="00120092" w:rsidRDefault="00120092" w:rsidP="00120092">
      <w:pPr>
        <w:spacing w:after="29"/>
      </w:pPr>
      <w:r>
        <w:t xml:space="preserve">El entorno lógico del sistema web aprovecha el software libre para el desarrollo y despliegue, reduciendo costes de licenciamiento a CVG CABELUM y asegurando compatibilidad multiplataforma a través de estándares web internacionales. </w:t>
      </w:r>
    </w:p>
    <w:tbl>
      <w:tblPr>
        <w:tblStyle w:val="TableGrid"/>
        <w:tblW w:w="9360" w:type="dxa"/>
        <w:tblInd w:w="8" w:type="dxa"/>
        <w:tblCellMar>
          <w:top w:w="209" w:type="dxa"/>
          <w:left w:w="140" w:type="dxa"/>
          <w:right w:w="115" w:type="dxa"/>
        </w:tblCellMar>
        <w:tblLook w:val="04A0" w:firstRow="1" w:lastRow="0" w:firstColumn="1" w:lastColumn="0" w:noHBand="0" w:noVBand="1"/>
      </w:tblPr>
      <w:tblGrid>
        <w:gridCol w:w="3122"/>
        <w:gridCol w:w="3120"/>
        <w:gridCol w:w="3118"/>
      </w:tblGrid>
      <w:tr w:rsidR="00120092" w:rsidTr="006E1157">
        <w:trPr>
          <w:trHeight w:val="1278"/>
        </w:trPr>
        <w:tc>
          <w:tcPr>
            <w:tcW w:w="3123" w:type="dxa"/>
            <w:tcBorders>
              <w:top w:val="single" w:sz="8" w:space="0" w:color="CBD5E1"/>
              <w:left w:val="single" w:sz="8" w:space="0" w:color="CBD5E1"/>
              <w:bottom w:val="single" w:sz="8" w:space="0" w:color="CBD5E1"/>
              <w:right w:val="single" w:sz="8" w:space="0" w:color="CBD5E1"/>
            </w:tcBorders>
            <w:shd w:val="clear" w:color="auto" w:fill="1E3A8A"/>
          </w:tcPr>
          <w:p w:rsidR="00120092" w:rsidRDefault="00120092" w:rsidP="006E1157">
            <w:pPr>
              <w:spacing w:line="259" w:lineRule="auto"/>
              <w:ind w:left="3"/>
            </w:pPr>
            <w:r>
              <w:rPr>
                <w:color w:val="FFFFFF"/>
              </w:rPr>
              <w:t xml:space="preserve">Entorno </w:t>
            </w:r>
          </w:p>
        </w:tc>
        <w:tc>
          <w:tcPr>
            <w:tcW w:w="3120" w:type="dxa"/>
            <w:tcBorders>
              <w:top w:val="single" w:sz="8" w:space="0" w:color="CBD5E1"/>
              <w:left w:val="single" w:sz="8" w:space="0" w:color="CBD5E1"/>
              <w:bottom w:val="single" w:sz="8" w:space="0" w:color="CBD5E1"/>
              <w:right w:val="single" w:sz="8" w:space="0" w:color="CBD5E1"/>
            </w:tcBorders>
            <w:shd w:val="clear" w:color="auto" w:fill="1E3A8A"/>
          </w:tcPr>
          <w:p w:rsidR="00120092" w:rsidRDefault="00120092" w:rsidP="006E1157">
            <w:pPr>
              <w:spacing w:line="259" w:lineRule="auto"/>
            </w:pPr>
            <w:r>
              <w:rPr>
                <w:color w:val="FFFFFF"/>
              </w:rPr>
              <w:t xml:space="preserve">Componente Lógico </w:t>
            </w:r>
          </w:p>
        </w:tc>
        <w:tc>
          <w:tcPr>
            <w:tcW w:w="3118" w:type="dxa"/>
            <w:tcBorders>
              <w:top w:val="single" w:sz="8" w:space="0" w:color="CBD5E1"/>
              <w:left w:val="single" w:sz="8" w:space="0" w:color="CBD5E1"/>
              <w:bottom w:val="single" w:sz="8" w:space="0" w:color="CBD5E1"/>
              <w:right w:val="single" w:sz="8" w:space="0" w:color="CBD5E1"/>
            </w:tcBorders>
            <w:shd w:val="clear" w:color="auto" w:fill="1E3A8A"/>
            <w:vAlign w:val="center"/>
          </w:tcPr>
          <w:p w:rsidR="00120092" w:rsidRDefault="00120092" w:rsidP="006E1157">
            <w:pPr>
              <w:spacing w:after="150" w:line="256" w:lineRule="auto"/>
            </w:pPr>
            <w:r>
              <w:rPr>
                <w:color w:val="FFFFFF"/>
              </w:rPr>
              <w:t xml:space="preserve">Especificación Tecnológica Seleccionada </w:t>
            </w:r>
          </w:p>
          <w:p w:rsidR="00120092" w:rsidRDefault="00120092" w:rsidP="006E1157">
            <w:pPr>
              <w:spacing w:line="259" w:lineRule="auto"/>
            </w:pPr>
            <w:r>
              <w:t xml:space="preserve">  </w:t>
            </w:r>
          </w:p>
        </w:tc>
      </w:tr>
      <w:tr w:rsidR="00120092" w:rsidTr="006E1157">
        <w:trPr>
          <w:trHeight w:val="1263"/>
        </w:trPr>
        <w:tc>
          <w:tcPr>
            <w:tcW w:w="3123" w:type="dxa"/>
            <w:vMerge w:val="restart"/>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ind w:left="3"/>
            </w:pPr>
            <w:r>
              <w:rPr>
                <w:rFonts w:ascii="Arial" w:eastAsia="Arial" w:hAnsi="Arial" w:cs="Arial"/>
                <w:b/>
              </w:rPr>
              <w:t xml:space="preserve">Entorno del Servidor </w:t>
            </w:r>
          </w:p>
        </w:tc>
        <w:tc>
          <w:tcPr>
            <w:tcW w:w="3120"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Sistema Operativo </w:t>
            </w:r>
          </w:p>
        </w:tc>
        <w:tc>
          <w:tcPr>
            <w:tcW w:w="3118" w:type="dxa"/>
            <w:tcBorders>
              <w:top w:val="single" w:sz="8" w:space="0" w:color="CBD5E1"/>
              <w:left w:val="single" w:sz="8" w:space="0" w:color="CBD5E1"/>
              <w:bottom w:val="single" w:sz="8" w:space="0" w:color="CBD5E1"/>
              <w:right w:val="single" w:sz="8" w:space="0" w:color="CBD5E1"/>
            </w:tcBorders>
            <w:vAlign w:val="center"/>
          </w:tcPr>
          <w:p w:rsidR="00120092" w:rsidRPr="00FE361F" w:rsidRDefault="00120092" w:rsidP="006E1157">
            <w:pPr>
              <w:spacing w:line="259" w:lineRule="auto"/>
              <w:rPr>
                <w:lang w:val="en-US"/>
              </w:rPr>
            </w:pPr>
            <w:r w:rsidRPr="00FE361F">
              <w:rPr>
                <w:lang w:val="en-US"/>
              </w:rPr>
              <w:t xml:space="preserve">Linux Ubuntu Server LTS o </w:t>
            </w:r>
          </w:p>
          <w:p w:rsidR="00120092" w:rsidRPr="00FE361F" w:rsidRDefault="00120092" w:rsidP="006E1157">
            <w:pPr>
              <w:spacing w:line="259" w:lineRule="auto"/>
              <w:rPr>
                <w:lang w:val="en-US"/>
              </w:rPr>
            </w:pPr>
            <w:r w:rsidRPr="00FE361F">
              <w:rPr>
                <w:lang w:val="en-US"/>
              </w:rPr>
              <w:t xml:space="preserve">Enterprise </w:t>
            </w:r>
            <w:proofErr w:type="spellStart"/>
            <w:r w:rsidRPr="00FE361F">
              <w:rPr>
                <w:lang w:val="en-US"/>
              </w:rPr>
              <w:t>RedHat</w:t>
            </w:r>
            <w:proofErr w:type="spellEnd"/>
            <w:r w:rsidRPr="00FE361F">
              <w:rPr>
                <w:lang w:val="en-US"/>
              </w:rPr>
              <w:t xml:space="preserve"> / Rocky </w:t>
            </w:r>
          </w:p>
          <w:p w:rsidR="00120092" w:rsidRDefault="00120092" w:rsidP="006E1157">
            <w:pPr>
              <w:spacing w:line="259" w:lineRule="auto"/>
            </w:pPr>
            <w:r>
              <w:t xml:space="preserve">Linux </w:t>
            </w:r>
          </w:p>
        </w:tc>
      </w:tr>
      <w:tr w:rsidR="00120092" w:rsidTr="006E1157">
        <w:trPr>
          <w:trHeight w:val="1280"/>
        </w:trPr>
        <w:tc>
          <w:tcPr>
            <w:tcW w:w="0" w:type="auto"/>
            <w:vMerge/>
            <w:tcBorders>
              <w:top w:val="nil"/>
              <w:left w:val="single" w:sz="8" w:space="0" w:color="CBD5E1"/>
              <w:bottom w:val="nil"/>
              <w:right w:val="single" w:sz="8" w:space="0" w:color="CBD5E1"/>
            </w:tcBorders>
          </w:tcPr>
          <w:p w:rsidR="00120092" w:rsidRDefault="00120092" w:rsidP="006E1157">
            <w:pPr>
              <w:spacing w:after="160" w:line="259" w:lineRule="auto"/>
            </w:pPr>
          </w:p>
        </w:tc>
        <w:tc>
          <w:tcPr>
            <w:tcW w:w="3120"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Entorno de Ejecución </w:t>
            </w:r>
          </w:p>
          <w:p w:rsidR="00120092" w:rsidRDefault="00120092" w:rsidP="006E1157">
            <w:pPr>
              <w:spacing w:line="259" w:lineRule="auto"/>
            </w:pPr>
            <w:proofErr w:type="spellStart"/>
            <w:r>
              <w:t>Backend</w:t>
            </w:r>
            <w:proofErr w:type="spellEnd"/>
            <w:r>
              <w:t xml:space="preserve"> </w:t>
            </w:r>
          </w:p>
        </w:tc>
        <w:tc>
          <w:tcPr>
            <w:tcW w:w="3118" w:type="dxa"/>
            <w:tcBorders>
              <w:top w:val="single" w:sz="8" w:space="0" w:color="CBD5E1"/>
              <w:left w:val="single" w:sz="8" w:space="0" w:color="CBD5E1"/>
              <w:bottom w:val="single" w:sz="8" w:space="0" w:color="CBD5E1"/>
              <w:right w:val="single" w:sz="8" w:space="0" w:color="CBD5E1"/>
            </w:tcBorders>
            <w:vAlign w:val="center"/>
          </w:tcPr>
          <w:p w:rsidR="00120092" w:rsidRPr="00120092" w:rsidRDefault="00120092" w:rsidP="006E1157">
            <w:pPr>
              <w:spacing w:line="259" w:lineRule="auto"/>
              <w:rPr>
                <w:lang w:val="en-US"/>
              </w:rPr>
            </w:pPr>
            <w:r w:rsidRPr="00120092">
              <w:rPr>
                <w:lang w:val="en-US"/>
              </w:rPr>
              <w:t>Node.js (</w:t>
            </w:r>
            <w:proofErr w:type="spellStart"/>
            <w:r w:rsidRPr="00120092">
              <w:rPr>
                <w:lang w:val="en-US"/>
              </w:rPr>
              <w:t>Versión</w:t>
            </w:r>
            <w:proofErr w:type="spellEnd"/>
            <w:r w:rsidRPr="00120092">
              <w:rPr>
                <w:lang w:val="en-US"/>
              </w:rPr>
              <w:t xml:space="preserve"> Long Term </w:t>
            </w:r>
          </w:p>
          <w:p w:rsidR="00120092" w:rsidRPr="00120092" w:rsidRDefault="00120092" w:rsidP="006E1157">
            <w:pPr>
              <w:spacing w:line="259" w:lineRule="auto"/>
              <w:rPr>
                <w:lang w:val="en-US"/>
              </w:rPr>
            </w:pPr>
            <w:r w:rsidRPr="00120092">
              <w:rPr>
                <w:lang w:val="en-US"/>
              </w:rPr>
              <w:t xml:space="preserve">Support - LTS) con </w:t>
            </w:r>
          </w:p>
          <w:p w:rsidR="00120092" w:rsidRDefault="00120092" w:rsidP="006E1157">
            <w:pPr>
              <w:spacing w:line="259" w:lineRule="auto"/>
            </w:pPr>
            <w:r>
              <w:t xml:space="preserve">Express.js </w:t>
            </w:r>
          </w:p>
        </w:tc>
      </w:tr>
      <w:tr w:rsidR="00120092" w:rsidTr="006E1157">
        <w:trPr>
          <w:trHeight w:val="1280"/>
        </w:trPr>
        <w:tc>
          <w:tcPr>
            <w:tcW w:w="0" w:type="auto"/>
            <w:vMerge/>
            <w:tcBorders>
              <w:top w:val="nil"/>
              <w:left w:val="single" w:sz="8" w:space="0" w:color="CBD5E1"/>
              <w:bottom w:val="nil"/>
              <w:right w:val="single" w:sz="8" w:space="0" w:color="CBD5E1"/>
            </w:tcBorders>
          </w:tcPr>
          <w:p w:rsidR="00120092" w:rsidRDefault="00120092" w:rsidP="006E1157">
            <w:pPr>
              <w:spacing w:after="160" w:line="259" w:lineRule="auto"/>
            </w:pPr>
          </w:p>
        </w:tc>
        <w:tc>
          <w:tcPr>
            <w:tcW w:w="3120"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Motor de Base de Datos </w:t>
            </w:r>
          </w:p>
        </w:tc>
        <w:tc>
          <w:tcPr>
            <w:tcW w:w="3118"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RDBMS Relacional SQL </w:t>
            </w:r>
          </w:p>
          <w:p w:rsidR="00120092" w:rsidRDefault="00120092" w:rsidP="006E1157">
            <w:pPr>
              <w:spacing w:line="259" w:lineRule="auto"/>
            </w:pPr>
            <w:r>
              <w:t>(</w:t>
            </w:r>
            <w:proofErr w:type="spellStart"/>
            <w:r>
              <w:t>MySQL</w:t>
            </w:r>
            <w:proofErr w:type="spellEnd"/>
            <w:r>
              <w:t xml:space="preserve"> Server / </w:t>
            </w:r>
          </w:p>
          <w:p w:rsidR="00120092" w:rsidRDefault="00120092" w:rsidP="006E1157">
            <w:pPr>
              <w:spacing w:line="259" w:lineRule="auto"/>
            </w:pPr>
            <w:proofErr w:type="spellStart"/>
            <w:r>
              <w:t>PostgreSQL</w:t>
            </w:r>
            <w:proofErr w:type="spellEnd"/>
            <w:r>
              <w:t xml:space="preserve">) </w:t>
            </w:r>
          </w:p>
        </w:tc>
      </w:tr>
      <w:tr w:rsidR="00120092" w:rsidTr="006E1157">
        <w:trPr>
          <w:trHeight w:val="1278"/>
        </w:trPr>
        <w:tc>
          <w:tcPr>
            <w:tcW w:w="0" w:type="auto"/>
            <w:vMerge/>
            <w:tcBorders>
              <w:top w:val="nil"/>
              <w:left w:val="single" w:sz="8" w:space="0" w:color="CBD5E1"/>
              <w:bottom w:val="single" w:sz="8" w:space="0" w:color="CBD5E1"/>
              <w:right w:val="single" w:sz="8" w:space="0" w:color="CBD5E1"/>
            </w:tcBorders>
          </w:tcPr>
          <w:p w:rsidR="00120092" w:rsidRDefault="00120092" w:rsidP="006E1157">
            <w:pPr>
              <w:spacing w:after="160" w:line="259" w:lineRule="auto"/>
            </w:pPr>
          </w:p>
        </w:tc>
        <w:tc>
          <w:tcPr>
            <w:tcW w:w="3120"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Servidor Web Inverso </w:t>
            </w:r>
          </w:p>
        </w:tc>
        <w:tc>
          <w:tcPr>
            <w:tcW w:w="3118" w:type="dxa"/>
            <w:tcBorders>
              <w:top w:val="single" w:sz="8" w:space="0" w:color="CBD5E1"/>
              <w:left w:val="single" w:sz="8" w:space="0" w:color="CBD5E1"/>
              <w:bottom w:val="single" w:sz="8" w:space="0" w:color="CBD5E1"/>
              <w:right w:val="single" w:sz="8" w:space="0" w:color="CBD5E1"/>
            </w:tcBorders>
          </w:tcPr>
          <w:p w:rsidR="00120092" w:rsidRDefault="00120092" w:rsidP="006E1157">
            <w:pPr>
              <w:spacing w:line="259" w:lineRule="auto"/>
            </w:pPr>
            <w:r>
              <w:t xml:space="preserve">NGINX o Apache HTTP </w:t>
            </w:r>
          </w:p>
          <w:p w:rsidR="00120092" w:rsidRDefault="00120092" w:rsidP="006E1157">
            <w:pPr>
              <w:spacing w:line="259" w:lineRule="auto"/>
            </w:pPr>
            <w:r>
              <w:t xml:space="preserve">Server (Para proxy y certificados SSL/TLS) </w:t>
            </w:r>
          </w:p>
        </w:tc>
      </w:tr>
      <w:tr w:rsidR="00120092" w:rsidTr="006E1157">
        <w:trPr>
          <w:trHeight w:val="1003"/>
        </w:trPr>
        <w:tc>
          <w:tcPr>
            <w:tcW w:w="3123" w:type="dxa"/>
            <w:vMerge w:val="restart"/>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ind w:left="3"/>
            </w:pPr>
            <w:r>
              <w:rPr>
                <w:rFonts w:ascii="Arial" w:eastAsia="Arial" w:hAnsi="Arial" w:cs="Arial"/>
                <w:b/>
              </w:rPr>
              <w:t xml:space="preserve">Entorno del Cliente </w:t>
            </w:r>
          </w:p>
        </w:tc>
        <w:tc>
          <w:tcPr>
            <w:tcW w:w="3120"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Sistema Operativo Cliente </w:t>
            </w:r>
          </w:p>
        </w:tc>
        <w:tc>
          <w:tcPr>
            <w:tcW w:w="3118"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Microsoft Windows 10/11, </w:t>
            </w:r>
          </w:p>
          <w:p w:rsidR="00120092" w:rsidRDefault="00120092" w:rsidP="006E1157">
            <w:pPr>
              <w:spacing w:line="259" w:lineRule="auto"/>
            </w:pPr>
            <w:r>
              <w:t xml:space="preserve">GNU/Linux o </w:t>
            </w:r>
            <w:proofErr w:type="spellStart"/>
            <w:r>
              <w:t>macOS</w:t>
            </w:r>
            <w:proofErr w:type="spellEnd"/>
            <w:r>
              <w:t xml:space="preserve"> </w:t>
            </w:r>
          </w:p>
        </w:tc>
      </w:tr>
      <w:tr w:rsidR="00120092" w:rsidTr="006E1157">
        <w:trPr>
          <w:trHeight w:val="1278"/>
        </w:trPr>
        <w:tc>
          <w:tcPr>
            <w:tcW w:w="0" w:type="auto"/>
            <w:vMerge/>
            <w:tcBorders>
              <w:top w:val="nil"/>
              <w:left w:val="single" w:sz="8" w:space="0" w:color="CBD5E1"/>
              <w:bottom w:val="single" w:sz="8" w:space="0" w:color="CBD5E1"/>
              <w:right w:val="single" w:sz="8" w:space="0" w:color="CBD5E1"/>
            </w:tcBorders>
          </w:tcPr>
          <w:p w:rsidR="00120092" w:rsidRDefault="00120092" w:rsidP="006E1157">
            <w:pPr>
              <w:spacing w:after="160" w:line="259" w:lineRule="auto"/>
            </w:pPr>
          </w:p>
        </w:tc>
        <w:tc>
          <w:tcPr>
            <w:tcW w:w="3120" w:type="dxa"/>
            <w:tcBorders>
              <w:top w:val="single" w:sz="8" w:space="0" w:color="CBD5E1"/>
              <w:left w:val="single" w:sz="8" w:space="0" w:color="CBD5E1"/>
              <w:bottom w:val="single" w:sz="8" w:space="0" w:color="CBD5E1"/>
              <w:right w:val="single" w:sz="8" w:space="0" w:color="CBD5E1"/>
            </w:tcBorders>
            <w:shd w:val="clear" w:color="auto" w:fill="F8FAFC"/>
          </w:tcPr>
          <w:p w:rsidR="00120092" w:rsidRDefault="00120092" w:rsidP="006E1157">
            <w:pPr>
              <w:spacing w:line="259" w:lineRule="auto"/>
            </w:pPr>
            <w:r>
              <w:t xml:space="preserve">Navegadores Web </w:t>
            </w:r>
          </w:p>
          <w:p w:rsidR="00120092" w:rsidRDefault="00120092" w:rsidP="006E1157">
            <w:pPr>
              <w:spacing w:line="259" w:lineRule="auto"/>
            </w:pPr>
            <w:r>
              <w:t xml:space="preserve">Compatibles </w:t>
            </w:r>
          </w:p>
        </w:tc>
        <w:tc>
          <w:tcPr>
            <w:tcW w:w="3118" w:type="dxa"/>
            <w:tcBorders>
              <w:top w:val="single" w:sz="8" w:space="0" w:color="CBD5E1"/>
              <w:left w:val="single" w:sz="8" w:space="0" w:color="CBD5E1"/>
              <w:bottom w:val="single" w:sz="8" w:space="0" w:color="CBD5E1"/>
              <w:right w:val="single" w:sz="8" w:space="0" w:color="CBD5E1"/>
            </w:tcBorders>
            <w:shd w:val="clear" w:color="auto" w:fill="F8FAFC"/>
          </w:tcPr>
          <w:p w:rsidR="00120092" w:rsidRPr="00120092" w:rsidRDefault="00120092" w:rsidP="006E1157">
            <w:pPr>
              <w:spacing w:line="259" w:lineRule="auto"/>
              <w:rPr>
                <w:lang w:val="en-US"/>
              </w:rPr>
            </w:pPr>
            <w:r w:rsidRPr="00120092">
              <w:rPr>
                <w:lang w:val="en-US"/>
              </w:rPr>
              <w:t xml:space="preserve">Google Chrome, Microsoft </w:t>
            </w:r>
          </w:p>
          <w:p w:rsidR="00120092" w:rsidRPr="00120092" w:rsidRDefault="00120092" w:rsidP="006E1157">
            <w:pPr>
              <w:spacing w:line="259" w:lineRule="auto"/>
              <w:rPr>
                <w:lang w:val="en-US"/>
              </w:rPr>
            </w:pPr>
            <w:r w:rsidRPr="00120092">
              <w:rPr>
                <w:lang w:val="en-US"/>
              </w:rPr>
              <w:t xml:space="preserve">Edge, Mozilla Firefox, Opera </w:t>
            </w:r>
          </w:p>
          <w:p w:rsidR="00120092" w:rsidRDefault="00120092" w:rsidP="006E1157">
            <w:pPr>
              <w:spacing w:line="259" w:lineRule="auto"/>
            </w:pPr>
            <w:r>
              <w:t xml:space="preserve">(Versiones modernas) </w:t>
            </w:r>
          </w:p>
        </w:tc>
      </w:tr>
    </w:tbl>
    <w:p w:rsidR="00120092" w:rsidRDefault="00120092" w:rsidP="00120092">
      <w:pPr>
        <w:pStyle w:val="Ttulo1"/>
        <w:ind w:left="-5"/>
      </w:pPr>
      <w:r>
        <w:lastRenderedPageBreak/>
        <w:t xml:space="preserve">4.4 Requerimientos Funcionales </w:t>
      </w:r>
    </w:p>
    <w:p w:rsidR="00120092" w:rsidRDefault="00120092" w:rsidP="00120092">
      <w:r>
        <w:t xml:space="preserve">De acuerdo con la norma IEEE 830, los requerimientos funcionales definen los servicios esenciales que el sistema debe ejecutar de forma obligatoria ante las entradas y acciones de los usuarios. Para el flujo logístico de CVG CABELUM se establecieron los siguientes requerimientos específicos: </w:t>
      </w:r>
    </w:p>
    <w:p w:rsidR="00120092" w:rsidRDefault="00120092" w:rsidP="00CC1D62">
      <w:pPr>
        <w:numPr>
          <w:ilvl w:val="0"/>
          <w:numId w:val="47"/>
        </w:numPr>
        <w:spacing w:after="3" w:line="319" w:lineRule="auto"/>
        <w:ind w:hanging="360"/>
      </w:pPr>
      <w:r>
        <w:rPr>
          <w:rFonts w:ascii="Arial" w:eastAsia="Arial" w:hAnsi="Arial" w:cs="Arial"/>
          <w:b/>
        </w:rPr>
        <w:t>RF-01 Autenticación Basada en Roles:</w:t>
      </w:r>
      <w:r>
        <w:t xml:space="preserve"> El sistema debe restringir el acceso a los módulos mediante credenciales de usuario y clave cifrada, asignando dinámicamente un </w:t>
      </w:r>
      <w:proofErr w:type="spellStart"/>
      <w:r>
        <w:t>token</w:t>
      </w:r>
      <w:proofErr w:type="spellEnd"/>
      <w:r>
        <w:t xml:space="preserve"> de sesión (JWT) y el perfil correspondiente (Coordinador, Gerente, Compras, Almacén, TI). </w:t>
      </w:r>
    </w:p>
    <w:p w:rsidR="00120092" w:rsidRDefault="00120092" w:rsidP="00CC1D62">
      <w:pPr>
        <w:numPr>
          <w:ilvl w:val="0"/>
          <w:numId w:val="47"/>
        </w:numPr>
        <w:spacing w:after="53"/>
        <w:ind w:hanging="360"/>
      </w:pPr>
      <w:r>
        <w:rPr>
          <w:rFonts w:ascii="Arial" w:eastAsia="Arial" w:hAnsi="Arial" w:cs="Arial"/>
          <w:b/>
        </w:rPr>
        <w:t>RF-02 Creación y Registro de Solicitudes:</w:t>
      </w:r>
      <w:r>
        <w:t xml:space="preserve"> La plataforma debe permitir a los </w:t>
      </w:r>
    </w:p>
    <w:p w:rsidR="00120092" w:rsidRDefault="00120092" w:rsidP="00120092">
      <w:pPr>
        <w:ind w:left="610"/>
      </w:pPr>
      <w:r>
        <w:t xml:space="preserve">Coordinadores de Área abrir formularios digitales para introducir solicitudes de compra o de venta, detallando ítems, cantidades, justificación de área, prioridad y adjuntos técnicos. </w:t>
      </w:r>
    </w:p>
    <w:p w:rsidR="00120092" w:rsidRDefault="00120092" w:rsidP="00CC1D62">
      <w:pPr>
        <w:numPr>
          <w:ilvl w:val="0"/>
          <w:numId w:val="47"/>
        </w:numPr>
        <w:spacing w:after="3" w:line="319" w:lineRule="auto"/>
        <w:ind w:hanging="360"/>
      </w:pPr>
      <w:r>
        <w:rPr>
          <w:rFonts w:ascii="Arial" w:eastAsia="Arial" w:hAnsi="Arial" w:cs="Arial"/>
          <w:b/>
        </w:rPr>
        <w:t>RF-03 Control de Flujo Jerárquico:</w:t>
      </w:r>
      <w:r>
        <w:t xml:space="preserve"> El sistema debe </w:t>
      </w:r>
      <w:proofErr w:type="spellStart"/>
      <w:r>
        <w:t>transicionar</w:t>
      </w:r>
      <w:proofErr w:type="spellEnd"/>
      <w:r>
        <w:t xml:space="preserve"> el estatus de la solicitud de forma automática. Al ser guardada, quedará en estado "Pendiente por Aprobación de Gerencia", notificando visualmente al Gerente respectivo en su panel de control. </w:t>
      </w:r>
    </w:p>
    <w:p w:rsidR="00120092" w:rsidRDefault="00120092" w:rsidP="00CC1D62">
      <w:pPr>
        <w:numPr>
          <w:ilvl w:val="0"/>
          <w:numId w:val="47"/>
        </w:numPr>
        <w:spacing w:after="3" w:line="319" w:lineRule="auto"/>
        <w:ind w:hanging="360"/>
      </w:pPr>
      <w:r>
        <w:rPr>
          <w:rFonts w:ascii="Arial" w:eastAsia="Arial" w:hAnsi="Arial" w:cs="Arial"/>
          <w:b/>
        </w:rPr>
        <w:t>RF-04 Aprobación y Validación Operativa:</w:t>
      </w:r>
      <w:r>
        <w:t xml:space="preserve"> El módulo de Gerente debe permitir la opción de aprobar el requerimiento (enviándolo a Almacén/Compras) o rechazarlo añadiendo un campo obligatorio de observaciones o motivos del rechazo. </w:t>
      </w:r>
    </w:p>
    <w:p w:rsidR="00120092" w:rsidRDefault="00120092" w:rsidP="00CC1D62">
      <w:pPr>
        <w:numPr>
          <w:ilvl w:val="0"/>
          <w:numId w:val="47"/>
        </w:numPr>
        <w:spacing w:after="3" w:line="319" w:lineRule="auto"/>
        <w:ind w:hanging="360"/>
      </w:pPr>
      <w:r>
        <w:rPr>
          <w:rFonts w:ascii="Arial" w:eastAsia="Arial" w:hAnsi="Arial" w:cs="Arial"/>
          <w:b/>
        </w:rPr>
        <w:t>RF-05 Cruce de Inventario (Almacén):</w:t>
      </w:r>
      <w:r>
        <w:t xml:space="preserve"> El sistema debe proveer una interfaz dedicada para el Analista de Almacén, permitiendo marcar si el insumo solicitado cuenta con stock en planta o si requiere necesariamente ser procesado para compra externa. </w:t>
      </w:r>
    </w:p>
    <w:p w:rsidR="00120092" w:rsidRDefault="00120092" w:rsidP="00CC1D62">
      <w:pPr>
        <w:numPr>
          <w:ilvl w:val="0"/>
          <w:numId w:val="47"/>
        </w:numPr>
        <w:spacing w:after="3" w:line="319" w:lineRule="auto"/>
        <w:ind w:hanging="360"/>
      </w:pPr>
      <w:r>
        <w:rPr>
          <w:rFonts w:ascii="Arial" w:eastAsia="Arial" w:hAnsi="Arial" w:cs="Arial"/>
          <w:b/>
        </w:rPr>
        <w:t>RF-06 Procesamiento e Historial de Procura:</w:t>
      </w:r>
      <w:r>
        <w:t xml:space="preserve"> El perfil de Gestor de Compras debe poder registrar las actualizaciones logísticas, tales como asignación de proveedor y número de orden de compra, cerrando el ciclo al cambiar el estatus a "Procesado". </w:t>
      </w:r>
    </w:p>
    <w:p w:rsidR="00120092" w:rsidRDefault="00120092" w:rsidP="00CC1D62">
      <w:pPr>
        <w:numPr>
          <w:ilvl w:val="0"/>
          <w:numId w:val="47"/>
        </w:numPr>
        <w:spacing w:after="429" w:line="319" w:lineRule="auto"/>
        <w:ind w:hanging="360"/>
      </w:pPr>
      <w:r>
        <w:rPr>
          <w:rFonts w:ascii="Arial" w:eastAsia="Arial" w:hAnsi="Arial" w:cs="Arial"/>
          <w:b/>
        </w:rPr>
        <w:t>RF-07 Generación de Reportes Dinámicos:</w:t>
      </w:r>
      <w:r>
        <w:t xml:space="preserve"> El sistema debe compilar los datos transaccionales para emitir reportes cuantitativos detallados sobre el volumen de solicitudes por gerencia, tiempos de respuesta y costos estimados, permitiendo descargas en formatos estándares (PDF/CSV). </w:t>
      </w:r>
    </w:p>
    <w:p w:rsidR="00120092" w:rsidRDefault="00120092" w:rsidP="00120092">
      <w:pPr>
        <w:pStyle w:val="Ttulo1"/>
        <w:ind w:left="-5"/>
      </w:pPr>
      <w:r>
        <w:t xml:space="preserve">4.5 Requerimientos No Funcionales </w:t>
      </w:r>
    </w:p>
    <w:p w:rsidR="00120092" w:rsidRDefault="00120092" w:rsidP="00120092">
      <w:r>
        <w:t xml:space="preserve">Los requerimientos no funcionales definen los atributos de calidad, propiedades operacionales y restricciones de seguridad bajo las cuales debe operar el sistema, garantizando estabilidad bajo un entorno corporativo de alta concurrencia: </w:t>
      </w:r>
    </w:p>
    <w:p w:rsidR="00120092" w:rsidRDefault="00120092" w:rsidP="00CC1D62">
      <w:pPr>
        <w:numPr>
          <w:ilvl w:val="0"/>
          <w:numId w:val="48"/>
        </w:numPr>
        <w:spacing w:after="3" w:line="319" w:lineRule="auto"/>
        <w:ind w:hanging="360"/>
      </w:pPr>
      <w:r>
        <w:rPr>
          <w:rFonts w:ascii="Arial" w:eastAsia="Arial" w:hAnsi="Arial" w:cs="Arial"/>
          <w:b/>
        </w:rPr>
        <w:t>RNF-01 Rendimiento y Tiempos de Respuesta:</w:t>
      </w:r>
      <w:r>
        <w:t xml:space="preserve"> Al estar desarrollado con una arquitectura desacoplada (</w:t>
      </w:r>
      <w:proofErr w:type="spellStart"/>
      <w:r>
        <w:t>React</w:t>
      </w:r>
      <w:proofErr w:type="spellEnd"/>
      <w:r>
        <w:t xml:space="preserve"> y Node.js), el tiempo de carga inicial no debe exceder </w:t>
      </w:r>
      <w:r>
        <w:lastRenderedPageBreak/>
        <w:t xml:space="preserve">los 2 segundos, y las consultas transaccionales de las API </w:t>
      </w:r>
      <w:proofErr w:type="spellStart"/>
      <w:r>
        <w:t>RESTful</w:t>
      </w:r>
      <w:proofErr w:type="spellEnd"/>
      <w:r>
        <w:t xml:space="preserve"> al servidor deben responder en menos de 500 milisegundos en la red interna. </w:t>
      </w:r>
    </w:p>
    <w:p w:rsidR="00120092" w:rsidRDefault="00120092" w:rsidP="00CC1D62">
      <w:pPr>
        <w:numPr>
          <w:ilvl w:val="0"/>
          <w:numId w:val="48"/>
        </w:numPr>
        <w:spacing w:after="3" w:line="319" w:lineRule="auto"/>
        <w:ind w:hanging="360"/>
      </w:pPr>
      <w:r>
        <w:rPr>
          <w:rFonts w:ascii="Arial" w:eastAsia="Arial" w:hAnsi="Arial" w:cs="Arial"/>
          <w:b/>
        </w:rPr>
        <w:t>RNF-02 Concurrencia y Escalabilidad:</w:t>
      </w:r>
      <w:r>
        <w:t xml:space="preserve"> La lógica asíncrona de Node.js debe soportar el acceso y procesamiento concurrente de usuarios concurrentes de las 32 gerencias de la planta de forma simultánea, sin degradación en la persistencia de datos. </w:t>
      </w:r>
    </w:p>
    <w:p w:rsidR="00120092" w:rsidRDefault="00120092" w:rsidP="00CC1D62">
      <w:pPr>
        <w:numPr>
          <w:ilvl w:val="0"/>
          <w:numId w:val="48"/>
        </w:numPr>
        <w:spacing w:after="3"/>
        <w:ind w:hanging="360"/>
      </w:pPr>
      <w:r>
        <w:rPr>
          <w:rFonts w:ascii="Arial" w:eastAsia="Arial" w:hAnsi="Arial" w:cs="Arial"/>
          <w:b/>
        </w:rPr>
        <w:t>RNF-03 Seguridad de Datos y Cifrado:</w:t>
      </w:r>
      <w:r>
        <w:t xml:space="preserve"> Toda contraseña almacenada en la base de </w:t>
      </w:r>
    </w:p>
    <w:p w:rsidR="00120092" w:rsidRDefault="00120092" w:rsidP="00120092">
      <w:pPr>
        <w:ind w:left="610"/>
      </w:pPr>
      <w:r>
        <w:t xml:space="preserve">datos debe estar cifrada mediante algoritmos de hash robustos (como </w:t>
      </w:r>
      <w:proofErr w:type="spellStart"/>
      <w:r>
        <w:t>bcrypt</w:t>
      </w:r>
      <w:proofErr w:type="spellEnd"/>
      <w:r>
        <w:t xml:space="preserve">). Las comunicaciones lógicas deben viajar protegidas e implementar </w:t>
      </w:r>
      <w:proofErr w:type="spellStart"/>
      <w:r>
        <w:t>tokens</w:t>
      </w:r>
      <w:proofErr w:type="spellEnd"/>
      <w:r>
        <w:t xml:space="preserve"> con tiempo de expiración definido. </w:t>
      </w:r>
    </w:p>
    <w:p w:rsidR="00120092" w:rsidRDefault="00120092" w:rsidP="00CC1D62">
      <w:pPr>
        <w:numPr>
          <w:ilvl w:val="0"/>
          <w:numId w:val="48"/>
        </w:numPr>
        <w:spacing w:after="3" w:line="319" w:lineRule="auto"/>
        <w:ind w:hanging="360"/>
      </w:pPr>
      <w:r>
        <w:rPr>
          <w:rFonts w:ascii="Arial" w:eastAsia="Arial" w:hAnsi="Arial" w:cs="Arial"/>
          <w:b/>
        </w:rPr>
        <w:t>RNF-04 Usabilidad (UX/UI):</w:t>
      </w:r>
      <w:r>
        <w:t xml:space="preserve"> La interfaz estilizada con </w:t>
      </w:r>
      <w:proofErr w:type="spellStart"/>
      <w:r>
        <w:t>Tailwind</w:t>
      </w:r>
      <w:proofErr w:type="spellEnd"/>
      <w:r>
        <w:t xml:space="preserve"> CSS debe seguir principios de diseño intuitivo, permitiendo que un coordinador complete una solicitud en menos de tres pantallas y garantizando la adaptabilidad gráfica a cualquier monitor corporativo. </w:t>
      </w:r>
    </w:p>
    <w:p w:rsidR="00120092" w:rsidRDefault="00120092" w:rsidP="00CC1D62">
      <w:pPr>
        <w:numPr>
          <w:ilvl w:val="0"/>
          <w:numId w:val="48"/>
        </w:numPr>
        <w:spacing w:after="3" w:line="319" w:lineRule="auto"/>
        <w:ind w:hanging="360"/>
      </w:pPr>
      <w:r>
        <w:rPr>
          <w:rFonts w:ascii="Arial" w:eastAsia="Arial" w:hAnsi="Arial" w:cs="Arial"/>
          <w:b/>
        </w:rPr>
        <w:t>RNF-05 Disponibilidad:</w:t>
      </w:r>
      <w:r>
        <w:t xml:space="preserve"> La plataforma web debe mantener un índice de disponibilidad del 99.5% durante las jornadas laborales de la empresa, aislando los mantenimientos programados de la base de datos fuera de las horas pico de producción. </w:t>
      </w:r>
    </w:p>
    <w:p w:rsidR="00120092" w:rsidRDefault="00120092" w:rsidP="00CC1D62">
      <w:pPr>
        <w:numPr>
          <w:ilvl w:val="0"/>
          <w:numId w:val="48"/>
        </w:numPr>
        <w:spacing w:after="429" w:line="319" w:lineRule="auto"/>
        <w:ind w:hanging="360"/>
      </w:pPr>
      <w:r>
        <w:rPr>
          <w:rFonts w:ascii="Arial" w:eastAsia="Arial" w:hAnsi="Arial" w:cs="Arial"/>
          <w:b/>
        </w:rPr>
        <w:t>RNF-06 Trazabilidad y Auditoría Técnica:</w:t>
      </w:r>
      <w:r>
        <w:t xml:space="preserve"> El sistema debe escribir un registro </w:t>
      </w:r>
      <w:proofErr w:type="spellStart"/>
      <w:r>
        <w:t>logs</w:t>
      </w:r>
      <w:proofErr w:type="spellEnd"/>
      <w:r>
        <w:t xml:space="preserve"> de auditoría estricto para cada operación de escritura, actualización o cambio de estatus de una solicitud, identificando de forma unívoca el ID de usuario, fecha, hora y acción realizada. </w:t>
      </w:r>
    </w:p>
    <w:p w:rsidR="00120092" w:rsidRDefault="00120092" w:rsidP="00120092">
      <w:pPr>
        <w:pStyle w:val="Ttulo1"/>
        <w:ind w:left="-5"/>
      </w:pPr>
      <w:r>
        <w:t xml:space="preserve">4.6 </w:t>
      </w:r>
      <w:bookmarkStart w:id="32" w:name="_GoBack"/>
      <w:r>
        <w:t xml:space="preserve">Diagramas de Casos de Uso (Estructura Narrativa) </w:t>
      </w:r>
      <w:bookmarkEnd w:id="32"/>
    </w:p>
    <w:p w:rsidR="00120092" w:rsidRDefault="00120092" w:rsidP="00120092">
      <w:pPr>
        <w:spacing w:after="0" w:line="313" w:lineRule="auto"/>
        <w:ind w:firstLine="708"/>
      </w:pPr>
      <w:r>
        <w:rPr>
          <w:rFonts w:ascii="Arial" w:eastAsia="Arial" w:hAnsi="Arial" w:cs="Arial"/>
          <w:i/>
        </w:rPr>
        <w:t xml:space="preserve">Nota metodológica para el informe impreso: En esta sección de la tesis se deben incrustar los diagramas gráficos exportados de herramientas de modelado como </w:t>
      </w:r>
      <w:proofErr w:type="spellStart"/>
      <w:r>
        <w:rPr>
          <w:rFonts w:ascii="Arial" w:eastAsia="Arial" w:hAnsi="Arial" w:cs="Arial"/>
          <w:i/>
        </w:rPr>
        <w:t>StarUML</w:t>
      </w:r>
      <w:proofErr w:type="spellEnd"/>
      <w:r>
        <w:rPr>
          <w:rFonts w:ascii="Arial" w:eastAsia="Arial" w:hAnsi="Arial" w:cs="Arial"/>
          <w:i/>
        </w:rPr>
        <w:t xml:space="preserve">, Draw.io o Visual </w:t>
      </w:r>
      <w:proofErr w:type="spellStart"/>
      <w:r>
        <w:rPr>
          <w:rFonts w:ascii="Arial" w:eastAsia="Arial" w:hAnsi="Arial" w:cs="Arial"/>
          <w:i/>
        </w:rPr>
        <w:t>Paradigm</w:t>
      </w:r>
      <w:proofErr w:type="spellEnd"/>
      <w:r>
        <w:rPr>
          <w:rFonts w:ascii="Arial" w:eastAsia="Arial" w:hAnsi="Arial" w:cs="Arial"/>
          <w:i/>
        </w:rPr>
        <w:t xml:space="preserve">. A continuación, se detalla la descripción y especificación formal de los casos de uso principales para guiar los flujos lógicos de programación: </w:t>
      </w:r>
    </w:p>
    <w:p w:rsidR="00120092" w:rsidRDefault="00120092" w:rsidP="00120092">
      <w:pPr>
        <w:spacing w:after="53"/>
        <w:ind w:left="-5" w:right="3718"/>
      </w:pPr>
      <w:r>
        <w:rPr>
          <w:rFonts w:ascii="Arial" w:eastAsia="Arial" w:hAnsi="Arial" w:cs="Arial"/>
          <w:b/>
        </w:rPr>
        <w:t xml:space="preserve">Caso de Uso 1: Registrar Solicitud de Compra/Venta </w:t>
      </w:r>
      <w:r>
        <w:t xml:space="preserve">* </w:t>
      </w:r>
      <w:r>
        <w:rPr>
          <w:rFonts w:ascii="Arial" w:eastAsia="Arial" w:hAnsi="Arial" w:cs="Arial"/>
          <w:b/>
        </w:rPr>
        <w:t>Actor Principal:</w:t>
      </w:r>
      <w:r>
        <w:t xml:space="preserve"> Coordinador de Área. </w:t>
      </w:r>
    </w:p>
    <w:p w:rsidR="00120092" w:rsidRDefault="00120092" w:rsidP="00CC1D62">
      <w:pPr>
        <w:numPr>
          <w:ilvl w:val="0"/>
          <w:numId w:val="49"/>
        </w:numPr>
        <w:spacing w:after="57"/>
        <w:ind w:hanging="360"/>
      </w:pPr>
      <w:r>
        <w:rPr>
          <w:rFonts w:ascii="Arial" w:eastAsia="Arial" w:hAnsi="Arial" w:cs="Arial"/>
          <w:b/>
        </w:rPr>
        <w:t>Precondición:</w:t>
      </w:r>
      <w:r>
        <w:t xml:space="preserve"> El Coordinador debe haberse autenticado exitosamente en el sistema. </w:t>
      </w:r>
    </w:p>
    <w:p w:rsidR="00120092" w:rsidRDefault="00120092" w:rsidP="00CC1D62">
      <w:pPr>
        <w:numPr>
          <w:ilvl w:val="0"/>
          <w:numId w:val="49"/>
        </w:numPr>
        <w:spacing w:after="57"/>
        <w:ind w:hanging="360"/>
      </w:pPr>
      <w:r>
        <w:rPr>
          <w:rFonts w:ascii="Arial" w:eastAsia="Arial" w:hAnsi="Arial" w:cs="Arial"/>
          <w:b/>
        </w:rPr>
        <w:t>Flujo Principal:</w:t>
      </w:r>
      <w:r>
        <w:t xml:space="preserve"> 1) El Coordinador ingresa al módulo de solicitudes. 2) Selecciona "Nueva </w:t>
      </w:r>
    </w:p>
    <w:p w:rsidR="00120092" w:rsidRDefault="00120092" w:rsidP="00120092">
      <w:pPr>
        <w:ind w:right="217"/>
      </w:pPr>
      <w:r>
        <w:t xml:space="preserve">Solicitud". 3) Rellena el formulario con las especificaciones técnicas del insumo y la prioridad. 4) Presiona "Guardar y Enviar". 5) El sistema valida los datos en el </w:t>
      </w:r>
      <w:proofErr w:type="spellStart"/>
      <w:r>
        <w:t>backend</w:t>
      </w:r>
      <w:proofErr w:type="spellEnd"/>
      <w:r>
        <w:t xml:space="preserve">, almacena el registro en la base de datos relacional y cambia el estado a "Pendiente por Gerencia". * </w:t>
      </w:r>
      <w:proofErr w:type="spellStart"/>
      <w:r>
        <w:rPr>
          <w:rFonts w:ascii="Arial" w:eastAsia="Arial" w:hAnsi="Arial" w:cs="Arial"/>
          <w:b/>
        </w:rPr>
        <w:t>Postcondición</w:t>
      </w:r>
      <w:proofErr w:type="spellEnd"/>
      <w:r>
        <w:rPr>
          <w:rFonts w:ascii="Arial" w:eastAsia="Arial" w:hAnsi="Arial" w:cs="Arial"/>
          <w:b/>
        </w:rPr>
        <w:t>:</w:t>
      </w:r>
      <w:r>
        <w:t xml:space="preserve"> La solicitud queda registrada en el historial del área y es visible en el panel del Gerente. </w:t>
      </w:r>
    </w:p>
    <w:p w:rsidR="00120092" w:rsidRDefault="00120092" w:rsidP="00120092">
      <w:pPr>
        <w:spacing w:after="53"/>
        <w:ind w:left="-5" w:right="4170"/>
      </w:pPr>
      <w:r>
        <w:rPr>
          <w:rFonts w:ascii="Arial" w:eastAsia="Arial" w:hAnsi="Arial" w:cs="Arial"/>
          <w:b/>
        </w:rPr>
        <w:lastRenderedPageBreak/>
        <w:t xml:space="preserve">Caso de Uso 2: Evaluar y Validar Requerimiento </w:t>
      </w:r>
      <w:r>
        <w:t xml:space="preserve">* </w:t>
      </w:r>
      <w:r>
        <w:rPr>
          <w:rFonts w:ascii="Arial" w:eastAsia="Arial" w:hAnsi="Arial" w:cs="Arial"/>
          <w:b/>
        </w:rPr>
        <w:t>Actor Principal:</w:t>
      </w:r>
      <w:r>
        <w:t xml:space="preserve"> Gerente de Área. </w:t>
      </w:r>
    </w:p>
    <w:p w:rsidR="00120092" w:rsidRDefault="00120092" w:rsidP="00CC1D62">
      <w:pPr>
        <w:numPr>
          <w:ilvl w:val="0"/>
          <w:numId w:val="49"/>
        </w:numPr>
        <w:spacing w:after="3" w:line="319" w:lineRule="auto"/>
        <w:ind w:hanging="360"/>
      </w:pPr>
      <w:r>
        <w:rPr>
          <w:rFonts w:ascii="Arial" w:eastAsia="Arial" w:hAnsi="Arial" w:cs="Arial"/>
          <w:b/>
        </w:rPr>
        <w:t>Precondición:</w:t>
      </w:r>
      <w:r>
        <w:t xml:space="preserve"> Existencia de solicitudes en estado "Pendiente por Gerencia" vinculadas a su departamento. </w:t>
      </w:r>
    </w:p>
    <w:p w:rsidR="00120092" w:rsidRDefault="00120092" w:rsidP="00CC1D62">
      <w:pPr>
        <w:numPr>
          <w:ilvl w:val="0"/>
          <w:numId w:val="49"/>
        </w:numPr>
        <w:spacing w:after="3" w:line="319" w:lineRule="auto"/>
        <w:ind w:hanging="360"/>
      </w:pPr>
      <w:r>
        <w:rPr>
          <w:rFonts w:ascii="Arial" w:eastAsia="Arial" w:hAnsi="Arial" w:cs="Arial"/>
          <w:b/>
        </w:rPr>
        <w:t>Flujo Principal:</w:t>
      </w:r>
      <w:r>
        <w:t xml:space="preserve"> 1) El Gerente visualiza la bandeja de entrada de su gerencia. 2) Selecciona una solicitud pendiente para revisar su justificación. 3) Determina la viabilidad técnica y presupuestaria. 4) Selecciona la opción "Aprobar" (o "Rechazar" ingresando observaciones). 5) El sistema altera de forma síncrona el estado de la fila correspondiente en la base de datos. </w:t>
      </w:r>
    </w:p>
    <w:p w:rsidR="00120092" w:rsidRDefault="00120092" w:rsidP="00CC1D62">
      <w:pPr>
        <w:numPr>
          <w:ilvl w:val="0"/>
          <w:numId w:val="49"/>
        </w:numPr>
        <w:spacing w:after="436" w:line="319" w:lineRule="auto"/>
        <w:ind w:hanging="360"/>
      </w:pPr>
      <w:proofErr w:type="spellStart"/>
      <w:r>
        <w:rPr>
          <w:rFonts w:ascii="Arial" w:eastAsia="Arial" w:hAnsi="Arial" w:cs="Arial"/>
          <w:b/>
        </w:rPr>
        <w:t>Postcondición</w:t>
      </w:r>
      <w:proofErr w:type="spellEnd"/>
      <w:r>
        <w:rPr>
          <w:rFonts w:ascii="Arial" w:eastAsia="Arial" w:hAnsi="Arial" w:cs="Arial"/>
          <w:b/>
        </w:rPr>
        <w:t>:</w:t>
      </w:r>
      <w:r>
        <w:t xml:space="preserve"> El flujo avanza hacia el departamento de Almacén/Compras o regresa al Coordinador para correcciones. </w:t>
      </w:r>
    </w:p>
    <w:p w:rsidR="00120092" w:rsidRDefault="00120092" w:rsidP="00120092">
      <w:pPr>
        <w:pStyle w:val="Ttulo1"/>
        <w:ind w:left="-5"/>
      </w:pPr>
      <w:r>
        <w:t xml:space="preserve">4.7 Diagrama de Clases (Arquitectura del Software) </w:t>
      </w:r>
    </w:p>
    <w:p w:rsidR="00120092" w:rsidRDefault="00120092" w:rsidP="00120092">
      <w:r>
        <w:t xml:space="preserve">El Diagrama de Clases modela la estructura lógica orientada a objetos del </w:t>
      </w:r>
      <w:proofErr w:type="spellStart"/>
      <w:r>
        <w:t>backend</w:t>
      </w:r>
      <w:proofErr w:type="spellEnd"/>
      <w:r>
        <w:t xml:space="preserve"> (Node.js/Express) y los esquemas que interactúan con las API </w:t>
      </w:r>
      <w:proofErr w:type="spellStart"/>
      <w:r>
        <w:t>RESTful</w:t>
      </w:r>
      <w:proofErr w:type="spellEnd"/>
      <w:r>
        <w:t xml:space="preserve">. Representa las entidades del sistema y sus relaciones jerárquicas directas: </w:t>
      </w:r>
    </w:p>
    <w:p w:rsidR="00120092" w:rsidRDefault="00120092" w:rsidP="00CC1D62">
      <w:pPr>
        <w:numPr>
          <w:ilvl w:val="0"/>
          <w:numId w:val="50"/>
        </w:numPr>
        <w:spacing w:after="57"/>
        <w:ind w:hanging="360"/>
      </w:pPr>
      <w:r>
        <w:rPr>
          <w:rFonts w:ascii="Arial" w:eastAsia="Arial" w:hAnsi="Arial" w:cs="Arial"/>
          <w:b/>
        </w:rPr>
        <w:t>Clase Usuario (</w:t>
      </w:r>
      <w:proofErr w:type="spellStart"/>
      <w:r>
        <w:rPr>
          <w:rFonts w:ascii="Arial" w:eastAsia="Arial" w:hAnsi="Arial" w:cs="Arial"/>
          <w:b/>
        </w:rPr>
        <w:t>User</w:t>
      </w:r>
      <w:proofErr w:type="spellEnd"/>
      <w:r>
        <w:rPr>
          <w:rFonts w:ascii="Arial" w:eastAsia="Arial" w:hAnsi="Arial" w:cs="Arial"/>
          <w:b/>
        </w:rPr>
        <w:t>):</w:t>
      </w:r>
      <w:r>
        <w:t xml:space="preserve"> Atributos: id, </w:t>
      </w:r>
      <w:proofErr w:type="spellStart"/>
      <w:r>
        <w:t>username</w:t>
      </w:r>
      <w:proofErr w:type="spellEnd"/>
      <w:r>
        <w:t xml:space="preserve">, </w:t>
      </w:r>
      <w:proofErr w:type="spellStart"/>
      <w:r>
        <w:t>password_hash</w:t>
      </w:r>
      <w:proofErr w:type="spellEnd"/>
      <w:r>
        <w:t xml:space="preserve">, email, status. Métodos: </w:t>
      </w:r>
    </w:p>
    <w:p w:rsidR="00120092" w:rsidRDefault="00120092" w:rsidP="00120092">
      <w:pPr>
        <w:ind w:left="610"/>
      </w:pPr>
      <w:proofErr w:type="spellStart"/>
      <w:proofErr w:type="gramStart"/>
      <w:r>
        <w:t>login</w:t>
      </w:r>
      <w:proofErr w:type="spellEnd"/>
      <w:r>
        <w:t>(</w:t>
      </w:r>
      <w:proofErr w:type="gramEnd"/>
      <w:r>
        <w:t xml:space="preserve">), </w:t>
      </w:r>
      <w:proofErr w:type="spellStart"/>
      <w:r>
        <w:t>logout</w:t>
      </w:r>
      <w:proofErr w:type="spellEnd"/>
      <w:r>
        <w:t xml:space="preserve">(), </w:t>
      </w:r>
      <w:proofErr w:type="spellStart"/>
      <w:r>
        <w:t>resetPassword</w:t>
      </w:r>
      <w:proofErr w:type="spellEnd"/>
      <w:r>
        <w:t xml:space="preserve">(), </w:t>
      </w:r>
      <w:proofErr w:type="spellStart"/>
      <w:r>
        <w:t>getRole</w:t>
      </w:r>
      <w:proofErr w:type="spellEnd"/>
      <w:r>
        <w:t xml:space="preserve">(). Tiene una relación de asociación de 1 a muchos con el rol y la gerencia. </w:t>
      </w:r>
    </w:p>
    <w:p w:rsidR="00120092" w:rsidRDefault="00120092" w:rsidP="00CC1D62">
      <w:pPr>
        <w:numPr>
          <w:ilvl w:val="0"/>
          <w:numId w:val="50"/>
        </w:numPr>
        <w:spacing w:after="3" w:line="319" w:lineRule="auto"/>
        <w:ind w:hanging="360"/>
      </w:pPr>
      <w:proofErr w:type="spellStart"/>
      <w:r w:rsidRPr="00120092">
        <w:rPr>
          <w:rFonts w:ascii="Arial" w:eastAsia="Arial" w:hAnsi="Arial" w:cs="Arial"/>
          <w:b/>
          <w:lang w:val="en-US"/>
        </w:rPr>
        <w:t>Clase</w:t>
      </w:r>
      <w:proofErr w:type="spellEnd"/>
      <w:r w:rsidRPr="00120092">
        <w:rPr>
          <w:rFonts w:ascii="Arial" w:eastAsia="Arial" w:hAnsi="Arial" w:cs="Arial"/>
          <w:b/>
          <w:lang w:val="en-US"/>
        </w:rPr>
        <w:t xml:space="preserve"> </w:t>
      </w:r>
      <w:proofErr w:type="spellStart"/>
      <w:r w:rsidRPr="00120092">
        <w:rPr>
          <w:rFonts w:ascii="Arial" w:eastAsia="Arial" w:hAnsi="Arial" w:cs="Arial"/>
          <w:b/>
          <w:lang w:val="en-US"/>
        </w:rPr>
        <w:t>Rol</w:t>
      </w:r>
      <w:proofErr w:type="spellEnd"/>
      <w:r w:rsidRPr="00120092">
        <w:rPr>
          <w:rFonts w:ascii="Arial" w:eastAsia="Arial" w:hAnsi="Arial" w:cs="Arial"/>
          <w:b/>
          <w:lang w:val="en-US"/>
        </w:rPr>
        <w:t xml:space="preserve"> (Role):</w:t>
      </w:r>
      <w:r w:rsidRPr="00120092">
        <w:rPr>
          <w:lang w:val="en-US"/>
        </w:rPr>
        <w:t xml:space="preserve"> </w:t>
      </w:r>
      <w:proofErr w:type="spellStart"/>
      <w:r w:rsidRPr="00120092">
        <w:rPr>
          <w:lang w:val="en-US"/>
        </w:rPr>
        <w:t>Atributos</w:t>
      </w:r>
      <w:proofErr w:type="spellEnd"/>
      <w:r w:rsidRPr="00120092">
        <w:rPr>
          <w:lang w:val="en-US"/>
        </w:rPr>
        <w:t xml:space="preserve">: id, name, description, </w:t>
      </w:r>
      <w:proofErr w:type="spellStart"/>
      <w:r w:rsidRPr="00120092">
        <w:rPr>
          <w:lang w:val="en-US"/>
        </w:rPr>
        <w:t>permissions_array</w:t>
      </w:r>
      <w:proofErr w:type="spellEnd"/>
      <w:r w:rsidRPr="00120092">
        <w:rPr>
          <w:lang w:val="en-US"/>
        </w:rPr>
        <w:t xml:space="preserve">. </w:t>
      </w:r>
      <w:r>
        <w:t xml:space="preserve">Define las capacidades lógicas dentro del middleware de la API. </w:t>
      </w:r>
    </w:p>
    <w:p w:rsidR="00120092" w:rsidRDefault="00120092" w:rsidP="00CC1D62">
      <w:pPr>
        <w:numPr>
          <w:ilvl w:val="0"/>
          <w:numId w:val="50"/>
        </w:numPr>
        <w:spacing w:after="3" w:line="319" w:lineRule="auto"/>
        <w:ind w:hanging="360"/>
      </w:pPr>
      <w:proofErr w:type="spellStart"/>
      <w:r w:rsidRPr="00120092">
        <w:rPr>
          <w:rFonts w:ascii="Arial" w:eastAsia="Arial" w:hAnsi="Arial" w:cs="Arial"/>
          <w:b/>
          <w:lang w:val="en-US"/>
        </w:rPr>
        <w:t>Clase</w:t>
      </w:r>
      <w:proofErr w:type="spellEnd"/>
      <w:r w:rsidRPr="00120092">
        <w:rPr>
          <w:rFonts w:ascii="Arial" w:eastAsia="Arial" w:hAnsi="Arial" w:cs="Arial"/>
          <w:b/>
          <w:lang w:val="en-US"/>
        </w:rPr>
        <w:t xml:space="preserve"> </w:t>
      </w:r>
      <w:proofErr w:type="spellStart"/>
      <w:r w:rsidRPr="00120092">
        <w:rPr>
          <w:rFonts w:ascii="Arial" w:eastAsia="Arial" w:hAnsi="Arial" w:cs="Arial"/>
          <w:b/>
          <w:lang w:val="en-US"/>
        </w:rPr>
        <w:t>Solicitud</w:t>
      </w:r>
      <w:proofErr w:type="spellEnd"/>
      <w:r w:rsidRPr="00120092">
        <w:rPr>
          <w:rFonts w:ascii="Arial" w:eastAsia="Arial" w:hAnsi="Arial" w:cs="Arial"/>
          <w:b/>
          <w:lang w:val="en-US"/>
        </w:rPr>
        <w:t xml:space="preserve"> (Request):</w:t>
      </w:r>
      <w:r w:rsidRPr="00120092">
        <w:rPr>
          <w:lang w:val="en-US"/>
        </w:rPr>
        <w:t xml:space="preserve"> </w:t>
      </w:r>
      <w:proofErr w:type="spellStart"/>
      <w:r w:rsidRPr="00120092">
        <w:rPr>
          <w:lang w:val="en-US"/>
        </w:rPr>
        <w:t>Atributos</w:t>
      </w:r>
      <w:proofErr w:type="spellEnd"/>
      <w:r w:rsidRPr="00120092">
        <w:rPr>
          <w:lang w:val="en-US"/>
        </w:rPr>
        <w:t>: id, code, type (</w:t>
      </w:r>
      <w:proofErr w:type="spellStart"/>
      <w:r w:rsidRPr="00120092">
        <w:rPr>
          <w:lang w:val="en-US"/>
        </w:rPr>
        <w:t>compra</w:t>
      </w:r>
      <w:proofErr w:type="spellEnd"/>
      <w:r w:rsidRPr="00120092">
        <w:rPr>
          <w:lang w:val="en-US"/>
        </w:rPr>
        <w:t>/</w:t>
      </w:r>
      <w:proofErr w:type="spellStart"/>
      <w:r w:rsidRPr="00120092">
        <w:rPr>
          <w:lang w:val="en-US"/>
        </w:rPr>
        <w:t>venta</w:t>
      </w:r>
      <w:proofErr w:type="spellEnd"/>
      <w:r w:rsidRPr="00120092">
        <w:rPr>
          <w:lang w:val="en-US"/>
        </w:rPr>
        <w:t xml:space="preserve">), </w:t>
      </w:r>
      <w:proofErr w:type="spellStart"/>
      <w:r w:rsidRPr="00120092">
        <w:rPr>
          <w:lang w:val="en-US"/>
        </w:rPr>
        <w:t>date_created</w:t>
      </w:r>
      <w:proofErr w:type="spellEnd"/>
      <w:r w:rsidRPr="00120092">
        <w:rPr>
          <w:lang w:val="en-US"/>
        </w:rPr>
        <w:t xml:space="preserve">, </w:t>
      </w:r>
      <w:proofErr w:type="spellStart"/>
      <w:r w:rsidRPr="00120092">
        <w:rPr>
          <w:lang w:val="en-US"/>
        </w:rPr>
        <w:t>current_status</w:t>
      </w:r>
      <w:proofErr w:type="spellEnd"/>
      <w:r w:rsidRPr="00120092">
        <w:rPr>
          <w:lang w:val="en-US"/>
        </w:rPr>
        <w:t xml:space="preserve">, priority, </w:t>
      </w:r>
      <w:proofErr w:type="spellStart"/>
      <w:r w:rsidRPr="00120092">
        <w:rPr>
          <w:lang w:val="en-US"/>
        </w:rPr>
        <w:t>total_items</w:t>
      </w:r>
      <w:proofErr w:type="spellEnd"/>
      <w:r w:rsidRPr="00120092">
        <w:rPr>
          <w:lang w:val="en-US"/>
        </w:rPr>
        <w:t xml:space="preserve">, justification. </w:t>
      </w:r>
      <w:r>
        <w:t xml:space="preserve">Métodos: </w:t>
      </w:r>
      <w:proofErr w:type="spellStart"/>
      <w:proofErr w:type="gramStart"/>
      <w:r>
        <w:t>createRequest</w:t>
      </w:r>
      <w:proofErr w:type="spellEnd"/>
      <w:r>
        <w:t>(</w:t>
      </w:r>
      <w:proofErr w:type="gramEnd"/>
      <w:r>
        <w:t xml:space="preserve">), </w:t>
      </w:r>
      <w:proofErr w:type="spellStart"/>
      <w:r>
        <w:t>updateStatus</w:t>
      </w:r>
      <w:proofErr w:type="spellEnd"/>
      <w:r>
        <w:t xml:space="preserve">(), </w:t>
      </w:r>
      <w:proofErr w:type="spellStart"/>
      <w:r>
        <w:t>addObservation</w:t>
      </w:r>
      <w:proofErr w:type="spellEnd"/>
      <w:r>
        <w:t xml:space="preserve">(), archive(). Se asocia con el usuario que crea y el gerente que valida. </w:t>
      </w:r>
    </w:p>
    <w:p w:rsidR="00120092" w:rsidRDefault="00120092" w:rsidP="00CC1D62">
      <w:pPr>
        <w:numPr>
          <w:ilvl w:val="0"/>
          <w:numId w:val="50"/>
        </w:numPr>
        <w:spacing w:after="3" w:line="319" w:lineRule="auto"/>
        <w:ind w:hanging="360"/>
      </w:pPr>
      <w:proofErr w:type="spellStart"/>
      <w:r w:rsidRPr="00120092">
        <w:rPr>
          <w:rFonts w:ascii="Arial" w:eastAsia="Arial" w:hAnsi="Arial" w:cs="Arial"/>
          <w:b/>
          <w:lang w:val="en-US"/>
        </w:rPr>
        <w:t>Clase</w:t>
      </w:r>
      <w:proofErr w:type="spellEnd"/>
      <w:r w:rsidRPr="00120092">
        <w:rPr>
          <w:rFonts w:ascii="Arial" w:eastAsia="Arial" w:hAnsi="Arial" w:cs="Arial"/>
          <w:b/>
          <w:lang w:val="en-US"/>
        </w:rPr>
        <w:t xml:space="preserve"> </w:t>
      </w:r>
      <w:proofErr w:type="spellStart"/>
      <w:r w:rsidRPr="00120092">
        <w:rPr>
          <w:rFonts w:ascii="Arial" w:eastAsia="Arial" w:hAnsi="Arial" w:cs="Arial"/>
          <w:b/>
          <w:lang w:val="en-US"/>
        </w:rPr>
        <w:t>ItemSolicitud</w:t>
      </w:r>
      <w:proofErr w:type="spellEnd"/>
      <w:r w:rsidRPr="00120092">
        <w:rPr>
          <w:rFonts w:ascii="Arial" w:eastAsia="Arial" w:hAnsi="Arial" w:cs="Arial"/>
          <w:b/>
          <w:lang w:val="en-US"/>
        </w:rPr>
        <w:t xml:space="preserve"> (</w:t>
      </w:r>
      <w:proofErr w:type="spellStart"/>
      <w:r w:rsidRPr="00120092">
        <w:rPr>
          <w:rFonts w:ascii="Arial" w:eastAsia="Arial" w:hAnsi="Arial" w:cs="Arial"/>
          <w:b/>
          <w:lang w:val="en-US"/>
        </w:rPr>
        <w:t>RequestItem</w:t>
      </w:r>
      <w:proofErr w:type="spellEnd"/>
      <w:r w:rsidRPr="00120092">
        <w:rPr>
          <w:rFonts w:ascii="Arial" w:eastAsia="Arial" w:hAnsi="Arial" w:cs="Arial"/>
          <w:b/>
          <w:lang w:val="en-US"/>
        </w:rPr>
        <w:t>):</w:t>
      </w:r>
      <w:r w:rsidRPr="00120092">
        <w:rPr>
          <w:lang w:val="en-US"/>
        </w:rPr>
        <w:t xml:space="preserve"> </w:t>
      </w:r>
      <w:proofErr w:type="spellStart"/>
      <w:r w:rsidRPr="00120092">
        <w:rPr>
          <w:lang w:val="en-US"/>
        </w:rPr>
        <w:t>Atributos</w:t>
      </w:r>
      <w:proofErr w:type="spellEnd"/>
      <w:r w:rsidRPr="00120092">
        <w:rPr>
          <w:lang w:val="en-US"/>
        </w:rPr>
        <w:t xml:space="preserve">: id, </w:t>
      </w:r>
      <w:proofErr w:type="spellStart"/>
      <w:r w:rsidRPr="00120092">
        <w:rPr>
          <w:lang w:val="en-US"/>
        </w:rPr>
        <w:t>request_id</w:t>
      </w:r>
      <w:proofErr w:type="spellEnd"/>
      <w:r w:rsidRPr="00120092">
        <w:rPr>
          <w:lang w:val="en-US"/>
        </w:rPr>
        <w:t xml:space="preserve">, </w:t>
      </w:r>
      <w:proofErr w:type="spellStart"/>
      <w:r w:rsidRPr="00120092">
        <w:rPr>
          <w:lang w:val="en-US"/>
        </w:rPr>
        <w:t>material_code</w:t>
      </w:r>
      <w:proofErr w:type="spellEnd"/>
      <w:r w:rsidRPr="00120092">
        <w:rPr>
          <w:lang w:val="en-US"/>
        </w:rPr>
        <w:t xml:space="preserve">, quantity, </w:t>
      </w:r>
      <w:proofErr w:type="spellStart"/>
      <w:r w:rsidRPr="00120092">
        <w:rPr>
          <w:lang w:val="en-US"/>
        </w:rPr>
        <w:t>unit_measure</w:t>
      </w:r>
      <w:proofErr w:type="spellEnd"/>
      <w:r w:rsidRPr="00120092">
        <w:rPr>
          <w:lang w:val="en-US"/>
        </w:rPr>
        <w:t xml:space="preserve">, </w:t>
      </w:r>
      <w:proofErr w:type="spellStart"/>
      <w:r w:rsidRPr="00120092">
        <w:rPr>
          <w:lang w:val="en-US"/>
        </w:rPr>
        <w:t>technical_specs</w:t>
      </w:r>
      <w:proofErr w:type="spellEnd"/>
      <w:r w:rsidRPr="00120092">
        <w:rPr>
          <w:lang w:val="en-US"/>
        </w:rPr>
        <w:t xml:space="preserve">. </w:t>
      </w:r>
      <w:r>
        <w:t xml:space="preserve">Representa la composición de muchos ítems pertenecientes a una sola solicitud (Relación de composición con Clase Solicitud). </w:t>
      </w:r>
    </w:p>
    <w:p w:rsidR="00120092" w:rsidRDefault="00120092" w:rsidP="00CC1D62">
      <w:pPr>
        <w:numPr>
          <w:ilvl w:val="0"/>
          <w:numId w:val="50"/>
        </w:numPr>
        <w:spacing w:after="429" w:line="319" w:lineRule="auto"/>
        <w:ind w:hanging="360"/>
      </w:pPr>
      <w:proofErr w:type="spellStart"/>
      <w:r w:rsidRPr="00120092">
        <w:rPr>
          <w:rFonts w:ascii="Arial" w:eastAsia="Arial" w:hAnsi="Arial" w:cs="Arial"/>
          <w:b/>
          <w:lang w:val="en-US"/>
        </w:rPr>
        <w:t>Clase</w:t>
      </w:r>
      <w:proofErr w:type="spellEnd"/>
      <w:r w:rsidRPr="00120092">
        <w:rPr>
          <w:rFonts w:ascii="Arial" w:eastAsia="Arial" w:hAnsi="Arial" w:cs="Arial"/>
          <w:b/>
          <w:lang w:val="en-US"/>
        </w:rPr>
        <w:t xml:space="preserve"> </w:t>
      </w:r>
      <w:proofErr w:type="spellStart"/>
      <w:r w:rsidRPr="00120092">
        <w:rPr>
          <w:rFonts w:ascii="Arial" w:eastAsia="Arial" w:hAnsi="Arial" w:cs="Arial"/>
          <w:b/>
          <w:lang w:val="en-US"/>
        </w:rPr>
        <w:t>HistorialEstado</w:t>
      </w:r>
      <w:proofErr w:type="spellEnd"/>
      <w:r w:rsidRPr="00120092">
        <w:rPr>
          <w:rFonts w:ascii="Arial" w:eastAsia="Arial" w:hAnsi="Arial" w:cs="Arial"/>
          <w:b/>
          <w:lang w:val="en-US"/>
        </w:rPr>
        <w:t xml:space="preserve"> (</w:t>
      </w:r>
      <w:proofErr w:type="spellStart"/>
      <w:r w:rsidRPr="00120092">
        <w:rPr>
          <w:rFonts w:ascii="Arial" w:eastAsia="Arial" w:hAnsi="Arial" w:cs="Arial"/>
          <w:b/>
          <w:lang w:val="en-US"/>
        </w:rPr>
        <w:t>StatusLog</w:t>
      </w:r>
      <w:proofErr w:type="spellEnd"/>
      <w:r w:rsidRPr="00120092">
        <w:rPr>
          <w:rFonts w:ascii="Arial" w:eastAsia="Arial" w:hAnsi="Arial" w:cs="Arial"/>
          <w:b/>
          <w:lang w:val="en-US"/>
        </w:rPr>
        <w:t>):</w:t>
      </w:r>
      <w:r w:rsidRPr="00120092">
        <w:rPr>
          <w:lang w:val="en-US"/>
        </w:rPr>
        <w:t xml:space="preserve"> </w:t>
      </w:r>
      <w:proofErr w:type="spellStart"/>
      <w:r w:rsidRPr="00120092">
        <w:rPr>
          <w:lang w:val="en-US"/>
        </w:rPr>
        <w:t>Atributos</w:t>
      </w:r>
      <w:proofErr w:type="spellEnd"/>
      <w:r w:rsidRPr="00120092">
        <w:rPr>
          <w:lang w:val="en-US"/>
        </w:rPr>
        <w:t xml:space="preserve">: id, </w:t>
      </w:r>
      <w:proofErr w:type="spellStart"/>
      <w:r w:rsidRPr="00120092">
        <w:rPr>
          <w:lang w:val="en-US"/>
        </w:rPr>
        <w:t>request_id</w:t>
      </w:r>
      <w:proofErr w:type="spellEnd"/>
      <w:r w:rsidRPr="00120092">
        <w:rPr>
          <w:lang w:val="en-US"/>
        </w:rPr>
        <w:t xml:space="preserve">, </w:t>
      </w:r>
      <w:proofErr w:type="spellStart"/>
      <w:r w:rsidRPr="00120092">
        <w:rPr>
          <w:lang w:val="en-US"/>
        </w:rPr>
        <w:t>status_name</w:t>
      </w:r>
      <w:proofErr w:type="spellEnd"/>
      <w:r w:rsidRPr="00120092">
        <w:rPr>
          <w:lang w:val="en-US"/>
        </w:rPr>
        <w:t xml:space="preserve">, </w:t>
      </w:r>
      <w:proofErr w:type="spellStart"/>
      <w:r w:rsidRPr="00120092">
        <w:rPr>
          <w:lang w:val="en-US"/>
        </w:rPr>
        <w:t>user_id</w:t>
      </w:r>
      <w:proofErr w:type="spellEnd"/>
      <w:r w:rsidRPr="00120092">
        <w:rPr>
          <w:lang w:val="en-US"/>
        </w:rPr>
        <w:t xml:space="preserve">, timestamp, remarks. </w:t>
      </w:r>
      <w:r>
        <w:t xml:space="preserve">Registra el paso a paso detallado para la auditoría y trazabilidad del proceso logístico. </w:t>
      </w:r>
    </w:p>
    <w:p w:rsidR="00120092" w:rsidRDefault="00120092" w:rsidP="00120092">
      <w:pPr>
        <w:pStyle w:val="Ttulo1"/>
        <w:ind w:left="-5"/>
      </w:pPr>
      <w:r>
        <w:t xml:space="preserve">4.8 Modelo de Entidad-Relación (Base de Datos Normalizada 3FN) </w:t>
      </w:r>
    </w:p>
    <w:p w:rsidR="00120092" w:rsidRDefault="00120092" w:rsidP="00120092">
      <w:pPr>
        <w:spacing w:after="31"/>
      </w:pPr>
      <w:r>
        <w:t xml:space="preserve">La base de datos relacional se diseñó bajo una estructura normalizada hasta la Tercera Forma Normal (3FN), garantizando la atomicidad de la información y la eliminación de redundancias o dependencias transitorias. A continuación, se detalla el esquema de tablas y relaciones lógicas: </w:t>
      </w:r>
    </w:p>
    <w:p w:rsidR="00120092" w:rsidRDefault="00120092" w:rsidP="00CC1D62">
      <w:pPr>
        <w:numPr>
          <w:ilvl w:val="0"/>
          <w:numId w:val="51"/>
        </w:numPr>
        <w:spacing w:after="3" w:line="319" w:lineRule="auto"/>
        <w:ind w:hanging="360"/>
      </w:pPr>
      <w:r>
        <w:rPr>
          <w:rFonts w:ascii="Arial" w:eastAsia="Arial" w:hAnsi="Arial" w:cs="Arial"/>
          <w:b/>
        </w:rPr>
        <w:lastRenderedPageBreak/>
        <w:t>Gerencias a Usuarios:</w:t>
      </w:r>
      <w:r>
        <w:t xml:space="preserve"> Relación de uno a muchos (</w:t>
      </w:r>
      <w:proofErr w:type="gramStart"/>
      <w:r>
        <w:t>1:N</w:t>
      </w:r>
      <w:proofErr w:type="gramEnd"/>
      <w:r>
        <w:t xml:space="preserve">). Una gerencia engloba múltiples usuarios corporativos, pero un usuario pertenece estrictamente a una sola gerencia. </w:t>
      </w:r>
    </w:p>
    <w:p w:rsidR="00120092" w:rsidRDefault="00120092" w:rsidP="00CC1D62">
      <w:pPr>
        <w:numPr>
          <w:ilvl w:val="0"/>
          <w:numId w:val="51"/>
        </w:numPr>
        <w:spacing w:after="3" w:line="319" w:lineRule="auto"/>
        <w:ind w:hanging="360"/>
      </w:pPr>
      <w:r>
        <w:rPr>
          <w:rFonts w:ascii="Arial" w:eastAsia="Arial" w:hAnsi="Arial" w:cs="Arial"/>
          <w:b/>
        </w:rPr>
        <w:t>Roles a Usuarios:</w:t>
      </w:r>
      <w:r>
        <w:t xml:space="preserve"> Relación de uno a muchos (</w:t>
      </w:r>
      <w:proofErr w:type="gramStart"/>
      <w:r>
        <w:t>1:N</w:t>
      </w:r>
      <w:proofErr w:type="gramEnd"/>
      <w:r>
        <w:t xml:space="preserve">). Un perfil de rol puede asignarse a un conjunto indefinido de cuentas, mientras que cada cuenta posee una identidad de rol activa a la vez dentro de la sesión web. </w:t>
      </w:r>
    </w:p>
    <w:p w:rsidR="00120092" w:rsidRDefault="00120092" w:rsidP="00CC1D62">
      <w:pPr>
        <w:numPr>
          <w:ilvl w:val="0"/>
          <w:numId w:val="51"/>
        </w:numPr>
        <w:spacing w:after="294" w:line="319" w:lineRule="auto"/>
        <w:ind w:hanging="360"/>
      </w:pPr>
      <w:r>
        <w:rPr>
          <w:rFonts w:ascii="Arial" w:eastAsia="Arial" w:hAnsi="Arial" w:cs="Arial"/>
          <w:b/>
        </w:rPr>
        <w:t>Usuarios a Solicitudes:</w:t>
      </w:r>
      <w:r>
        <w:t xml:space="preserve"> Relación de uno a muchos (</w:t>
      </w:r>
      <w:proofErr w:type="gramStart"/>
      <w:r>
        <w:t>1:N</w:t>
      </w:r>
      <w:proofErr w:type="gramEnd"/>
      <w:r>
        <w:t xml:space="preserve">). Un coordinador de área puede emitir múltiples solicitudes de compra a lo largo del año operativo, pero cada registro de solicitud guarda traza de un único usuario creador. </w:t>
      </w:r>
    </w:p>
    <w:p w:rsidR="00120092" w:rsidRDefault="00120092" w:rsidP="00CC1D62">
      <w:pPr>
        <w:numPr>
          <w:ilvl w:val="0"/>
          <w:numId w:val="51"/>
        </w:numPr>
        <w:spacing w:after="3" w:line="319" w:lineRule="auto"/>
        <w:ind w:hanging="360"/>
      </w:pPr>
      <w:r>
        <w:rPr>
          <w:rFonts w:ascii="Arial" w:eastAsia="Arial" w:hAnsi="Arial" w:cs="Arial"/>
          <w:b/>
        </w:rPr>
        <w:t>Solicitudes a Ítems:</w:t>
      </w:r>
      <w:r>
        <w:t xml:space="preserve"> Relación de uno a muchos (</w:t>
      </w:r>
      <w:proofErr w:type="gramStart"/>
      <w:r>
        <w:t>1:N</w:t>
      </w:r>
      <w:proofErr w:type="gramEnd"/>
      <w:r>
        <w:t>) con integridad referencial en cascada (</w:t>
      </w:r>
      <w:proofErr w:type="spellStart"/>
      <w:r>
        <w:t>Cascade</w:t>
      </w:r>
      <w:proofErr w:type="spellEnd"/>
      <w:r>
        <w:t xml:space="preserve"> </w:t>
      </w:r>
      <w:proofErr w:type="spellStart"/>
      <w:r>
        <w:t>Delete</w:t>
      </w:r>
      <w:proofErr w:type="spellEnd"/>
      <w:r>
        <w:t>/</w:t>
      </w:r>
      <w:proofErr w:type="spellStart"/>
      <w:r>
        <w:t>Update</w:t>
      </w:r>
      <w:proofErr w:type="spellEnd"/>
      <w:r>
        <w:t xml:space="preserve">). Una solicitud logística agrupa un listado atómico de uno o muchos materiales específicos requeridos en planta. </w:t>
      </w:r>
    </w:p>
    <w:p w:rsidR="00120092" w:rsidRDefault="00120092" w:rsidP="00120092">
      <w:pPr>
        <w:tabs>
          <w:tab w:val="left" w:pos="3210"/>
        </w:tabs>
        <w:rPr>
          <w:rFonts w:ascii="Arial" w:hAnsi="Arial" w:cs="Arial"/>
        </w:rPr>
      </w:pPr>
    </w:p>
    <w:p w:rsidR="005660B3" w:rsidRPr="00120092" w:rsidRDefault="005660B3" w:rsidP="00120092">
      <w:pPr>
        <w:tabs>
          <w:tab w:val="left" w:pos="3210"/>
        </w:tabs>
        <w:rPr>
          <w:rFonts w:ascii="Arial" w:hAnsi="Arial" w:cs="Arial"/>
        </w:rPr>
      </w:pPr>
      <w:r>
        <w:rPr>
          <w:rFonts w:ascii="Arial" w:hAnsi="Arial" w:cs="Arial"/>
          <w:noProof/>
          <w:lang w:eastAsia="es-ES"/>
        </w:rPr>
        <w:drawing>
          <wp:inline distT="0" distB="0" distL="0" distR="0">
            <wp:extent cx="5400040" cy="2128520"/>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 sin título-Página-1.drawio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128520"/>
                    </a:xfrm>
                    <a:prstGeom prst="rect">
                      <a:avLst/>
                    </a:prstGeom>
                  </pic:spPr>
                </pic:pic>
              </a:graphicData>
            </a:graphic>
          </wp:inline>
        </w:drawing>
      </w:r>
    </w:p>
    <w:sectPr w:rsidR="005660B3" w:rsidRPr="00120092">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032E" w:rsidRDefault="0036032E" w:rsidP="00126194">
      <w:pPr>
        <w:spacing w:after="0" w:line="240" w:lineRule="auto"/>
      </w:pPr>
      <w:r>
        <w:separator/>
      </w:r>
    </w:p>
  </w:endnote>
  <w:endnote w:type="continuationSeparator" w:id="0">
    <w:p w:rsidR="0036032E" w:rsidRDefault="0036032E" w:rsidP="00126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032E" w:rsidRDefault="0036032E" w:rsidP="00126194">
      <w:pPr>
        <w:spacing w:after="0" w:line="240" w:lineRule="auto"/>
      </w:pPr>
      <w:r>
        <w:separator/>
      </w:r>
    </w:p>
  </w:footnote>
  <w:footnote w:type="continuationSeparator" w:id="0">
    <w:p w:rsidR="0036032E" w:rsidRDefault="0036032E" w:rsidP="00126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6194" w:rsidRPr="00126194" w:rsidRDefault="00017F1F" w:rsidP="00126194">
    <w:pPr>
      <w:pStyle w:val="Encabezado"/>
      <w:jc w:val="center"/>
    </w:pPr>
    <w:r>
      <w:rPr>
        <w:noProof/>
        <w:lang w:eastAsia="es-ES"/>
      </w:rPr>
      <w:drawing>
        <wp:anchor distT="0" distB="0" distL="114300" distR="114300" simplePos="0" relativeHeight="251658240" behindDoc="0" locked="0" layoutInCell="1" allowOverlap="1">
          <wp:simplePos x="0" y="0"/>
          <wp:positionH relativeFrom="column">
            <wp:posOffset>-435610</wp:posOffset>
          </wp:positionH>
          <wp:positionV relativeFrom="paragraph">
            <wp:posOffset>-109855</wp:posOffset>
          </wp:positionV>
          <wp:extent cx="6376670" cy="550545"/>
          <wp:effectExtent l="0" t="0" r="5080" b="1905"/>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
                    <a:extLst>
                      <a:ext uri="{28A0092B-C50C-407E-A947-70E740481C1C}">
                        <a14:useLocalDpi xmlns:a14="http://schemas.microsoft.com/office/drawing/2010/main" val="0"/>
                      </a:ext>
                    </a:extLst>
                  </a:blip>
                  <a:srcRect b="46566"/>
                  <a:stretch/>
                </pic:blipFill>
                <pic:spPr bwMode="auto">
                  <a:xfrm>
                    <a:off x="0" y="0"/>
                    <a:ext cx="6376670" cy="550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A169A"/>
    <w:multiLevelType w:val="multilevel"/>
    <w:tmpl w:val="B25A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423D"/>
    <w:multiLevelType w:val="multilevel"/>
    <w:tmpl w:val="9F42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96212"/>
    <w:multiLevelType w:val="multilevel"/>
    <w:tmpl w:val="130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37B6E"/>
    <w:multiLevelType w:val="multilevel"/>
    <w:tmpl w:val="1C44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44FF7"/>
    <w:multiLevelType w:val="multilevel"/>
    <w:tmpl w:val="F82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93673"/>
    <w:multiLevelType w:val="multilevel"/>
    <w:tmpl w:val="273E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046E9"/>
    <w:multiLevelType w:val="multilevel"/>
    <w:tmpl w:val="4514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1C03BC"/>
    <w:multiLevelType w:val="multilevel"/>
    <w:tmpl w:val="FA78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100A5"/>
    <w:multiLevelType w:val="multilevel"/>
    <w:tmpl w:val="BDBE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F1A94"/>
    <w:multiLevelType w:val="multilevel"/>
    <w:tmpl w:val="B97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B0B43"/>
    <w:multiLevelType w:val="hybridMultilevel"/>
    <w:tmpl w:val="7030745C"/>
    <w:lvl w:ilvl="0" w:tplc="5B7ADE42">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C4BE0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30F82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382E5C">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FCB93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DE873A">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4ED17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FA2E8E">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9E3AE4">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53067E3"/>
    <w:multiLevelType w:val="multilevel"/>
    <w:tmpl w:val="65B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37760"/>
    <w:multiLevelType w:val="multilevel"/>
    <w:tmpl w:val="D4EC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206E1"/>
    <w:multiLevelType w:val="multilevel"/>
    <w:tmpl w:val="4074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97369"/>
    <w:multiLevelType w:val="multilevel"/>
    <w:tmpl w:val="AE94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C7261"/>
    <w:multiLevelType w:val="multilevel"/>
    <w:tmpl w:val="667E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01FDE"/>
    <w:multiLevelType w:val="multilevel"/>
    <w:tmpl w:val="A0F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95165"/>
    <w:multiLevelType w:val="multilevel"/>
    <w:tmpl w:val="9BEC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A5D59"/>
    <w:multiLevelType w:val="multilevel"/>
    <w:tmpl w:val="D09E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87451"/>
    <w:multiLevelType w:val="multilevel"/>
    <w:tmpl w:val="4802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705FBA"/>
    <w:multiLevelType w:val="multilevel"/>
    <w:tmpl w:val="7BAE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16DFF"/>
    <w:multiLevelType w:val="multilevel"/>
    <w:tmpl w:val="3F1C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E004D"/>
    <w:multiLevelType w:val="multilevel"/>
    <w:tmpl w:val="8B76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C0EC9"/>
    <w:multiLevelType w:val="multilevel"/>
    <w:tmpl w:val="E43C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90027"/>
    <w:multiLevelType w:val="hybridMultilevel"/>
    <w:tmpl w:val="2BD04990"/>
    <w:lvl w:ilvl="0" w:tplc="B008CACA">
      <w:start w:val="1"/>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D0C0D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6629A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46B47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EE4D3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0C247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0213F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687C2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00493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1AC17D0"/>
    <w:multiLevelType w:val="multilevel"/>
    <w:tmpl w:val="610A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50B8E"/>
    <w:multiLevelType w:val="multilevel"/>
    <w:tmpl w:val="EE9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514EF3"/>
    <w:multiLevelType w:val="multilevel"/>
    <w:tmpl w:val="27C4E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8705B1"/>
    <w:multiLevelType w:val="multilevel"/>
    <w:tmpl w:val="0F4E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735C97"/>
    <w:multiLevelType w:val="multilevel"/>
    <w:tmpl w:val="A2E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97F6A"/>
    <w:multiLevelType w:val="multilevel"/>
    <w:tmpl w:val="C5A8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5F69FE"/>
    <w:multiLevelType w:val="multilevel"/>
    <w:tmpl w:val="EC0C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8F2477"/>
    <w:multiLevelType w:val="hybridMultilevel"/>
    <w:tmpl w:val="2E8AB8D8"/>
    <w:lvl w:ilvl="0" w:tplc="B8345C4E">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70CC0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BAD5A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EC073C">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B26DCC">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0C71F2">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DA267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72525A">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7870D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91C75A7"/>
    <w:multiLevelType w:val="hybridMultilevel"/>
    <w:tmpl w:val="8D4E6028"/>
    <w:lvl w:ilvl="0" w:tplc="392CC7CA">
      <w:start w:val="1"/>
      <w:numFmt w:val="bullet"/>
      <w:lvlText w:val="*"/>
      <w:lvlJc w:val="left"/>
      <w:pPr>
        <w:ind w:left="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A835D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ECB96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C240E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6851C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7C4AB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6BE631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1AD25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B824A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AE27B57"/>
    <w:multiLevelType w:val="multilevel"/>
    <w:tmpl w:val="0C0C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38701E"/>
    <w:multiLevelType w:val="multilevel"/>
    <w:tmpl w:val="E22A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B112B7"/>
    <w:multiLevelType w:val="multilevel"/>
    <w:tmpl w:val="71AE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441CBD"/>
    <w:multiLevelType w:val="multilevel"/>
    <w:tmpl w:val="81C0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021F8"/>
    <w:multiLevelType w:val="multilevel"/>
    <w:tmpl w:val="CB4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CB46EB"/>
    <w:multiLevelType w:val="multilevel"/>
    <w:tmpl w:val="B2F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C42909"/>
    <w:multiLevelType w:val="hybridMultilevel"/>
    <w:tmpl w:val="CD10700C"/>
    <w:lvl w:ilvl="0" w:tplc="D88E3A62">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30918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8CD5CC">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D4AAF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6EDF4C">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22C94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EA1E2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A8C15C">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96EBD2">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17871B0"/>
    <w:multiLevelType w:val="multilevel"/>
    <w:tmpl w:val="8734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6D77EF"/>
    <w:multiLevelType w:val="hybridMultilevel"/>
    <w:tmpl w:val="D884EAF0"/>
    <w:lvl w:ilvl="0" w:tplc="AA68FF3A">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561848">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8A8856">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E29C3C">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8CD62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10F64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7890F2">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925AFC">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BA9E1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F1C618F"/>
    <w:multiLevelType w:val="hybridMultilevel"/>
    <w:tmpl w:val="EFC02E74"/>
    <w:lvl w:ilvl="0" w:tplc="976CBA1E">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CE2112">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00EEC6">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E066B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62B6E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A7425DA">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FE372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28D200">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B54DC56">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0F95A75"/>
    <w:multiLevelType w:val="multilevel"/>
    <w:tmpl w:val="FDAC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274DA"/>
    <w:multiLevelType w:val="multilevel"/>
    <w:tmpl w:val="655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331A78"/>
    <w:multiLevelType w:val="multilevel"/>
    <w:tmpl w:val="286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B152F"/>
    <w:multiLevelType w:val="multilevel"/>
    <w:tmpl w:val="B4E8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D66BC4"/>
    <w:multiLevelType w:val="multilevel"/>
    <w:tmpl w:val="09E0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E0B7D"/>
    <w:multiLevelType w:val="multilevel"/>
    <w:tmpl w:val="C22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DF5320"/>
    <w:multiLevelType w:val="multilevel"/>
    <w:tmpl w:val="760C4E2A"/>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num w:numId="1">
    <w:abstractNumId w:val="2"/>
  </w:num>
  <w:num w:numId="2">
    <w:abstractNumId w:val="4"/>
  </w:num>
  <w:num w:numId="3">
    <w:abstractNumId w:val="41"/>
  </w:num>
  <w:num w:numId="4">
    <w:abstractNumId w:val="44"/>
  </w:num>
  <w:num w:numId="5">
    <w:abstractNumId w:val="14"/>
  </w:num>
  <w:num w:numId="6">
    <w:abstractNumId w:val="5"/>
  </w:num>
  <w:num w:numId="7">
    <w:abstractNumId w:val="37"/>
  </w:num>
  <w:num w:numId="8">
    <w:abstractNumId w:val="34"/>
  </w:num>
  <w:num w:numId="9">
    <w:abstractNumId w:val="1"/>
  </w:num>
  <w:num w:numId="10">
    <w:abstractNumId w:val="30"/>
  </w:num>
  <w:num w:numId="11">
    <w:abstractNumId w:val="9"/>
  </w:num>
  <w:num w:numId="12">
    <w:abstractNumId w:val="3"/>
  </w:num>
  <w:num w:numId="13">
    <w:abstractNumId w:val="23"/>
  </w:num>
  <w:num w:numId="14">
    <w:abstractNumId w:val="21"/>
  </w:num>
  <w:num w:numId="15">
    <w:abstractNumId w:val="0"/>
  </w:num>
  <w:num w:numId="16">
    <w:abstractNumId w:val="25"/>
  </w:num>
  <w:num w:numId="17">
    <w:abstractNumId w:val="39"/>
  </w:num>
  <w:num w:numId="18">
    <w:abstractNumId w:val="31"/>
  </w:num>
  <w:num w:numId="19">
    <w:abstractNumId w:val="11"/>
  </w:num>
  <w:num w:numId="20">
    <w:abstractNumId w:val="27"/>
  </w:num>
  <w:num w:numId="21">
    <w:abstractNumId w:val="22"/>
  </w:num>
  <w:num w:numId="22">
    <w:abstractNumId w:val="29"/>
  </w:num>
  <w:num w:numId="23">
    <w:abstractNumId w:val="49"/>
  </w:num>
  <w:num w:numId="24">
    <w:abstractNumId w:val="13"/>
  </w:num>
  <w:num w:numId="25">
    <w:abstractNumId w:val="6"/>
  </w:num>
  <w:num w:numId="26">
    <w:abstractNumId w:val="35"/>
  </w:num>
  <w:num w:numId="27">
    <w:abstractNumId w:val="19"/>
  </w:num>
  <w:num w:numId="28">
    <w:abstractNumId w:val="16"/>
  </w:num>
  <w:num w:numId="29">
    <w:abstractNumId w:val="45"/>
  </w:num>
  <w:num w:numId="30">
    <w:abstractNumId w:val="38"/>
  </w:num>
  <w:num w:numId="31">
    <w:abstractNumId w:val="28"/>
  </w:num>
  <w:num w:numId="32">
    <w:abstractNumId w:val="50"/>
  </w:num>
  <w:num w:numId="33">
    <w:abstractNumId w:val="26"/>
  </w:num>
  <w:num w:numId="34">
    <w:abstractNumId w:val="17"/>
  </w:num>
  <w:num w:numId="35">
    <w:abstractNumId w:val="18"/>
  </w:num>
  <w:num w:numId="36">
    <w:abstractNumId w:val="47"/>
  </w:num>
  <w:num w:numId="37">
    <w:abstractNumId w:val="20"/>
  </w:num>
  <w:num w:numId="38">
    <w:abstractNumId w:val="12"/>
  </w:num>
  <w:num w:numId="39">
    <w:abstractNumId w:val="36"/>
  </w:num>
  <w:num w:numId="40">
    <w:abstractNumId w:val="8"/>
  </w:num>
  <w:num w:numId="41">
    <w:abstractNumId w:val="15"/>
  </w:num>
  <w:num w:numId="42">
    <w:abstractNumId w:val="48"/>
  </w:num>
  <w:num w:numId="43">
    <w:abstractNumId w:val="7"/>
  </w:num>
  <w:num w:numId="44">
    <w:abstractNumId w:val="46"/>
  </w:num>
  <w:num w:numId="45">
    <w:abstractNumId w:val="10"/>
  </w:num>
  <w:num w:numId="46">
    <w:abstractNumId w:val="42"/>
  </w:num>
  <w:num w:numId="47">
    <w:abstractNumId w:val="43"/>
  </w:num>
  <w:num w:numId="48">
    <w:abstractNumId w:val="32"/>
  </w:num>
  <w:num w:numId="49">
    <w:abstractNumId w:val="33"/>
  </w:num>
  <w:num w:numId="50">
    <w:abstractNumId w:val="40"/>
  </w:num>
  <w:num w:numId="51">
    <w:abstractNumId w:val="2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216"/>
    <w:rsid w:val="00017F1F"/>
    <w:rsid w:val="0008539A"/>
    <w:rsid w:val="00120092"/>
    <w:rsid w:val="00126194"/>
    <w:rsid w:val="00280D35"/>
    <w:rsid w:val="0036032E"/>
    <w:rsid w:val="005660B3"/>
    <w:rsid w:val="0064481C"/>
    <w:rsid w:val="006C073D"/>
    <w:rsid w:val="00830216"/>
    <w:rsid w:val="00875FCA"/>
    <w:rsid w:val="00961152"/>
    <w:rsid w:val="00A430F4"/>
    <w:rsid w:val="00A66A33"/>
    <w:rsid w:val="00CC1D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33A891"/>
  <w15:chartTrackingRefBased/>
  <w15:docId w15:val="{0C611689-6709-44BA-B75B-F26445C7C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C073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6C07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6C07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A66A3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073D"/>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6C073D"/>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6C073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6C073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semiHidden/>
    <w:rsid w:val="00A66A33"/>
    <w:rPr>
      <w:rFonts w:asciiTheme="majorHAnsi" w:eastAsiaTheme="majorEastAsia" w:hAnsiTheme="majorHAnsi" w:cstheme="majorBidi"/>
      <w:i/>
      <w:iCs/>
      <w:color w:val="2E74B5" w:themeColor="accent1" w:themeShade="BF"/>
    </w:rPr>
  </w:style>
  <w:style w:type="character" w:styleId="Referenciaintensa">
    <w:name w:val="Intense Reference"/>
    <w:basedOn w:val="Fuentedeprrafopredeter"/>
    <w:uiPriority w:val="32"/>
    <w:qFormat/>
    <w:rsid w:val="00A66A33"/>
    <w:rPr>
      <w:b/>
      <w:bCs/>
      <w:smallCaps/>
      <w:color w:val="5B9BD5" w:themeColor="accent1"/>
      <w:spacing w:val="5"/>
    </w:rPr>
  </w:style>
  <w:style w:type="character" w:customStyle="1" w:styleId="math-inline">
    <w:name w:val="math-inline"/>
    <w:basedOn w:val="Fuentedeprrafopredeter"/>
    <w:rsid w:val="00126194"/>
  </w:style>
  <w:style w:type="character" w:styleId="Textoennegrita">
    <w:name w:val="Strong"/>
    <w:basedOn w:val="Fuentedeprrafopredeter"/>
    <w:uiPriority w:val="22"/>
    <w:qFormat/>
    <w:rsid w:val="00126194"/>
    <w:rPr>
      <w:b/>
      <w:bCs/>
    </w:rPr>
  </w:style>
  <w:style w:type="character" w:styleId="Refdecomentario">
    <w:name w:val="annotation reference"/>
    <w:basedOn w:val="Fuentedeprrafopredeter"/>
    <w:uiPriority w:val="99"/>
    <w:semiHidden/>
    <w:unhideWhenUsed/>
    <w:qFormat/>
    <w:rsid w:val="00126194"/>
    <w:rPr>
      <w:sz w:val="16"/>
      <w:szCs w:val="16"/>
    </w:rPr>
  </w:style>
  <w:style w:type="paragraph" w:styleId="Encabezado">
    <w:name w:val="header"/>
    <w:basedOn w:val="Normal"/>
    <w:link w:val="EncabezadoCar"/>
    <w:uiPriority w:val="99"/>
    <w:unhideWhenUsed/>
    <w:rsid w:val="001261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26194"/>
  </w:style>
  <w:style w:type="paragraph" w:styleId="Piedepgina">
    <w:name w:val="footer"/>
    <w:basedOn w:val="Normal"/>
    <w:link w:val="PiedepginaCar"/>
    <w:uiPriority w:val="99"/>
    <w:unhideWhenUsed/>
    <w:rsid w:val="001261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6194"/>
  </w:style>
  <w:style w:type="paragraph" w:styleId="Prrafodelista">
    <w:name w:val="List Paragraph"/>
    <w:basedOn w:val="Normal"/>
    <w:uiPriority w:val="34"/>
    <w:qFormat/>
    <w:rsid w:val="00120092"/>
    <w:pPr>
      <w:ind w:left="720"/>
      <w:contextualSpacing/>
    </w:pPr>
  </w:style>
  <w:style w:type="table" w:customStyle="1" w:styleId="TableGrid">
    <w:name w:val="TableGrid"/>
    <w:rsid w:val="00120092"/>
    <w:pPr>
      <w:spacing w:after="0" w:line="240" w:lineRule="auto"/>
    </w:pPr>
    <w:rPr>
      <w:rFonts w:eastAsiaTheme="minorEastAsia"/>
      <w:lang w:eastAsia="es-E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94433">
      <w:bodyDiv w:val="1"/>
      <w:marLeft w:val="0"/>
      <w:marRight w:val="0"/>
      <w:marTop w:val="0"/>
      <w:marBottom w:val="0"/>
      <w:divBdr>
        <w:top w:val="none" w:sz="0" w:space="0" w:color="auto"/>
        <w:left w:val="none" w:sz="0" w:space="0" w:color="auto"/>
        <w:bottom w:val="none" w:sz="0" w:space="0" w:color="auto"/>
        <w:right w:val="none" w:sz="0" w:space="0" w:color="auto"/>
      </w:divBdr>
    </w:div>
    <w:div w:id="228662374">
      <w:bodyDiv w:val="1"/>
      <w:marLeft w:val="0"/>
      <w:marRight w:val="0"/>
      <w:marTop w:val="0"/>
      <w:marBottom w:val="0"/>
      <w:divBdr>
        <w:top w:val="none" w:sz="0" w:space="0" w:color="auto"/>
        <w:left w:val="none" w:sz="0" w:space="0" w:color="auto"/>
        <w:bottom w:val="none" w:sz="0" w:space="0" w:color="auto"/>
        <w:right w:val="none" w:sz="0" w:space="0" w:color="auto"/>
      </w:divBdr>
    </w:div>
    <w:div w:id="254242172">
      <w:bodyDiv w:val="1"/>
      <w:marLeft w:val="0"/>
      <w:marRight w:val="0"/>
      <w:marTop w:val="0"/>
      <w:marBottom w:val="0"/>
      <w:divBdr>
        <w:top w:val="none" w:sz="0" w:space="0" w:color="auto"/>
        <w:left w:val="none" w:sz="0" w:space="0" w:color="auto"/>
        <w:bottom w:val="none" w:sz="0" w:space="0" w:color="auto"/>
        <w:right w:val="none" w:sz="0" w:space="0" w:color="auto"/>
      </w:divBdr>
    </w:div>
    <w:div w:id="292827656">
      <w:bodyDiv w:val="1"/>
      <w:marLeft w:val="0"/>
      <w:marRight w:val="0"/>
      <w:marTop w:val="0"/>
      <w:marBottom w:val="0"/>
      <w:divBdr>
        <w:top w:val="none" w:sz="0" w:space="0" w:color="auto"/>
        <w:left w:val="none" w:sz="0" w:space="0" w:color="auto"/>
        <w:bottom w:val="none" w:sz="0" w:space="0" w:color="auto"/>
        <w:right w:val="none" w:sz="0" w:space="0" w:color="auto"/>
      </w:divBdr>
    </w:div>
    <w:div w:id="329062518">
      <w:bodyDiv w:val="1"/>
      <w:marLeft w:val="0"/>
      <w:marRight w:val="0"/>
      <w:marTop w:val="0"/>
      <w:marBottom w:val="0"/>
      <w:divBdr>
        <w:top w:val="none" w:sz="0" w:space="0" w:color="auto"/>
        <w:left w:val="none" w:sz="0" w:space="0" w:color="auto"/>
        <w:bottom w:val="none" w:sz="0" w:space="0" w:color="auto"/>
        <w:right w:val="none" w:sz="0" w:space="0" w:color="auto"/>
      </w:divBdr>
      <w:divsChild>
        <w:div w:id="159431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306975">
      <w:bodyDiv w:val="1"/>
      <w:marLeft w:val="0"/>
      <w:marRight w:val="0"/>
      <w:marTop w:val="0"/>
      <w:marBottom w:val="0"/>
      <w:divBdr>
        <w:top w:val="none" w:sz="0" w:space="0" w:color="auto"/>
        <w:left w:val="none" w:sz="0" w:space="0" w:color="auto"/>
        <w:bottom w:val="none" w:sz="0" w:space="0" w:color="auto"/>
        <w:right w:val="none" w:sz="0" w:space="0" w:color="auto"/>
      </w:divBdr>
    </w:div>
    <w:div w:id="388840955">
      <w:bodyDiv w:val="1"/>
      <w:marLeft w:val="0"/>
      <w:marRight w:val="0"/>
      <w:marTop w:val="0"/>
      <w:marBottom w:val="0"/>
      <w:divBdr>
        <w:top w:val="none" w:sz="0" w:space="0" w:color="auto"/>
        <w:left w:val="none" w:sz="0" w:space="0" w:color="auto"/>
        <w:bottom w:val="none" w:sz="0" w:space="0" w:color="auto"/>
        <w:right w:val="none" w:sz="0" w:space="0" w:color="auto"/>
      </w:divBdr>
    </w:div>
    <w:div w:id="424496299">
      <w:bodyDiv w:val="1"/>
      <w:marLeft w:val="0"/>
      <w:marRight w:val="0"/>
      <w:marTop w:val="0"/>
      <w:marBottom w:val="0"/>
      <w:divBdr>
        <w:top w:val="none" w:sz="0" w:space="0" w:color="auto"/>
        <w:left w:val="none" w:sz="0" w:space="0" w:color="auto"/>
        <w:bottom w:val="none" w:sz="0" w:space="0" w:color="auto"/>
        <w:right w:val="none" w:sz="0" w:space="0" w:color="auto"/>
      </w:divBdr>
    </w:div>
    <w:div w:id="541988367">
      <w:bodyDiv w:val="1"/>
      <w:marLeft w:val="0"/>
      <w:marRight w:val="0"/>
      <w:marTop w:val="0"/>
      <w:marBottom w:val="0"/>
      <w:divBdr>
        <w:top w:val="none" w:sz="0" w:space="0" w:color="auto"/>
        <w:left w:val="none" w:sz="0" w:space="0" w:color="auto"/>
        <w:bottom w:val="none" w:sz="0" w:space="0" w:color="auto"/>
        <w:right w:val="none" w:sz="0" w:space="0" w:color="auto"/>
      </w:divBdr>
      <w:divsChild>
        <w:div w:id="1803158444">
          <w:marLeft w:val="0"/>
          <w:marRight w:val="0"/>
          <w:marTop w:val="0"/>
          <w:marBottom w:val="0"/>
          <w:divBdr>
            <w:top w:val="none" w:sz="0" w:space="0" w:color="auto"/>
            <w:left w:val="none" w:sz="0" w:space="0" w:color="auto"/>
            <w:bottom w:val="none" w:sz="0" w:space="0" w:color="auto"/>
            <w:right w:val="none" w:sz="0" w:space="0" w:color="auto"/>
          </w:divBdr>
          <w:divsChild>
            <w:div w:id="2072842975">
              <w:marLeft w:val="0"/>
              <w:marRight w:val="0"/>
              <w:marTop w:val="0"/>
              <w:marBottom w:val="0"/>
              <w:divBdr>
                <w:top w:val="none" w:sz="0" w:space="0" w:color="auto"/>
                <w:left w:val="none" w:sz="0" w:space="0" w:color="auto"/>
                <w:bottom w:val="none" w:sz="0" w:space="0" w:color="auto"/>
                <w:right w:val="none" w:sz="0" w:space="0" w:color="auto"/>
              </w:divBdr>
            </w:div>
            <w:div w:id="261693651">
              <w:marLeft w:val="0"/>
              <w:marRight w:val="0"/>
              <w:marTop w:val="0"/>
              <w:marBottom w:val="0"/>
              <w:divBdr>
                <w:top w:val="none" w:sz="0" w:space="0" w:color="auto"/>
                <w:left w:val="none" w:sz="0" w:space="0" w:color="auto"/>
                <w:bottom w:val="none" w:sz="0" w:space="0" w:color="auto"/>
                <w:right w:val="none" w:sz="0" w:space="0" w:color="auto"/>
              </w:divBdr>
            </w:div>
            <w:div w:id="1236624998">
              <w:marLeft w:val="0"/>
              <w:marRight w:val="0"/>
              <w:marTop w:val="0"/>
              <w:marBottom w:val="0"/>
              <w:divBdr>
                <w:top w:val="none" w:sz="0" w:space="0" w:color="auto"/>
                <w:left w:val="none" w:sz="0" w:space="0" w:color="auto"/>
                <w:bottom w:val="none" w:sz="0" w:space="0" w:color="auto"/>
                <w:right w:val="none" w:sz="0" w:space="0" w:color="auto"/>
              </w:divBdr>
            </w:div>
          </w:divsChild>
        </w:div>
        <w:div w:id="1132212942">
          <w:marLeft w:val="0"/>
          <w:marRight w:val="0"/>
          <w:marTop w:val="0"/>
          <w:marBottom w:val="0"/>
          <w:divBdr>
            <w:top w:val="none" w:sz="0" w:space="0" w:color="auto"/>
            <w:left w:val="none" w:sz="0" w:space="0" w:color="auto"/>
            <w:bottom w:val="none" w:sz="0" w:space="0" w:color="auto"/>
            <w:right w:val="none" w:sz="0" w:space="0" w:color="auto"/>
          </w:divBdr>
          <w:divsChild>
            <w:div w:id="145663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71677">
      <w:bodyDiv w:val="1"/>
      <w:marLeft w:val="0"/>
      <w:marRight w:val="0"/>
      <w:marTop w:val="0"/>
      <w:marBottom w:val="0"/>
      <w:divBdr>
        <w:top w:val="none" w:sz="0" w:space="0" w:color="auto"/>
        <w:left w:val="none" w:sz="0" w:space="0" w:color="auto"/>
        <w:bottom w:val="none" w:sz="0" w:space="0" w:color="auto"/>
        <w:right w:val="none" w:sz="0" w:space="0" w:color="auto"/>
      </w:divBdr>
    </w:div>
    <w:div w:id="654341726">
      <w:bodyDiv w:val="1"/>
      <w:marLeft w:val="0"/>
      <w:marRight w:val="0"/>
      <w:marTop w:val="0"/>
      <w:marBottom w:val="0"/>
      <w:divBdr>
        <w:top w:val="none" w:sz="0" w:space="0" w:color="auto"/>
        <w:left w:val="none" w:sz="0" w:space="0" w:color="auto"/>
        <w:bottom w:val="none" w:sz="0" w:space="0" w:color="auto"/>
        <w:right w:val="none" w:sz="0" w:space="0" w:color="auto"/>
      </w:divBdr>
    </w:div>
    <w:div w:id="731345269">
      <w:bodyDiv w:val="1"/>
      <w:marLeft w:val="0"/>
      <w:marRight w:val="0"/>
      <w:marTop w:val="0"/>
      <w:marBottom w:val="0"/>
      <w:divBdr>
        <w:top w:val="none" w:sz="0" w:space="0" w:color="auto"/>
        <w:left w:val="none" w:sz="0" w:space="0" w:color="auto"/>
        <w:bottom w:val="none" w:sz="0" w:space="0" w:color="auto"/>
        <w:right w:val="none" w:sz="0" w:space="0" w:color="auto"/>
      </w:divBdr>
      <w:divsChild>
        <w:div w:id="1130248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443126">
      <w:bodyDiv w:val="1"/>
      <w:marLeft w:val="0"/>
      <w:marRight w:val="0"/>
      <w:marTop w:val="0"/>
      <w:marBottom w:val="0"/>
      <w:divBdr>
        <w:top w:val="none" w:sz="0" w:space="0" w:color="auto"/>
        <w:left w:val="none" w:sz="0" w:space="0" w:color="auto"/>
        <w:bottom w:val="none" w:sz="0" w:space="0" w:color="auto"/>
        <w:right w:val="none" w:sz="0" w:space="0" w:color="auto"/>
      </w:divBdr>
    </w:div>
    <w:div w:id="773211132">
      <w:bodyDiv w:val="1"/>
      <w:marLeft w:val="0"/>
      <w:marRight w:val="0"/>
      <w:marTop w:val="0"/>
      <w:marBottom w:val="0"/>
      <w:divBdr>
        <w:top w:val="none" w:sz="0" w:space="0" w:color="auto"/>
        <w:left w:val="none" w:sz="0" w:space="0" w:color="auto"/>
        <w:bottom w:val="none" w:sz="0" w:space="0" w:color="auto"/>
        <w:right w:val="none" w:sz="0" w:space="0" w:color="auto"/>
      </w:divBdr>
    </w:div>
    <w:div w:id="870267114">
      <w:bodyDiv w:val="1"/>
      <w:marLeft w:val="0"/>
      <w:marRight w:val="0"/>
      <w:marTop w:val="0"/>
      <w:marBottom w:val="0"/>
      <w:divBdr>
        <w:top w:val="none" w:sz="0" w:space="0" w:color="auto"/>
        <w:left w:val="none" w:sz="0" w:space="0" w:color="auto"/>
        <w:bottom w:val="none" w:sz="0" w:space="0" w:color="auto"/>
        <w:right w:val="none" w:sz="0" w:space="0" w:color="auto"/>
      </w:divBdr>
    </w:div>
    <w:div w:id="972295796">
      <w:bodyDiv w:val="1"/>
      <w:marLeft w:val="0"/>
      <w:marRight w:val="0"/>
      <w:marTop w:val="0"/>
      <w:marBottom w:val="0"/>
      <w:divBdr>
        <w:top w:val="none" w:sz="0" w:space="0" w:color="auto"/>
        <w:left w:val="none" w:sz="0" w:space="0" w:color="auto"/>
        <w:bottom w:val="none" w:sz="0" w:space="0" w:color="auto"/>
        <w:right w:val="none" w:sz="0" w:space="0" w:color="auto"/>
      </w:divBdr>
    </w:div>
    <w:div w:id="1131903283">
      <w:bodyDiv w:val="1"/>
      <w:marLeft w:val="0"/>
      <w:marRight w:val="0"/>
      <w:marTop w:val="0"/>
      <w:marBottom w:val="0"/>
      <w:divBdr>
        <w:top w:val="none" w:sz="0" w:space="0" w:color="auto"/>
        <w:left w:val="none" w:sz="0" w:space="0" w:color="auto"/>
        <w:bottom w:val="none" w:sz="0" w:space="0" w:color="auto"/>
        <w:right w:val="none" w:sz="0" w:space="0" w:color="auto"/>
      </w:divBdr>
    </w:div>
    <w:div w:id="1163355689">
      <w:bodyDiv w:val="1"/>
      <w:marLeft w:val="0"/>
      <w:marRight w:val="0"/>
      <w:marTop w:val="0"/>
      <w:marBottom w:val="0"/>
      <w:divBdr>
        <w:top w:val="none" w:sz="0" w:space="0" w:color="auto"/>
        <w:left w:val="none" w:sz="0" w:space="0" w:color="auto"/>
        <w:bottom w:val="none" w:sz="0" w:space="0" w:color="auto"/>
        <w:right w:val="none" w:sz="0" w:space="0" w:color="auto"/>
      </w:divBdr>
    </w:div>
    <w:div w:id="1279802161">
      <w:bodyDiv w:val="1"/>
      <w:marLeft w:val="0"/>
      <w:marRight w:val="0"/>
      <w:marTop w:val="0"/>
      <w:marBottom w:val="0"/>
      <w:divBdr>
        <w:top w:val="none" w:sz="0" w:space="0" w:color="auto"/>
        <w:left w:val="none" w:sz="0" w:space="0" w:color="auto"/>
        <w:bottom w:val="none" w:sz="0" w:space="0" w:color="auto"/>
        <w:right w:val="none" w:sz="0" w:space="0" w:color="auto"/>
      </w:divBdr>
    </w:div>
    <w:div w:id="1433017204">
      <w:bodyDiv w:val="1"/>
      <w:marLeft w:val="0"/>
      <w:marRight w:val="0"/>
      <w:marTop w:val="0"/>
      <w:marBottom w:val="0"/>
      <w:divBdr>
        <w:top w:val="none" w:sz="0" w:space="0" w:color="auto"/>
        <w:left w:val="none" w:sz="0" w:space="0" w:color="auto"/>
        <w:bottom w:val="none" w:sz="0" w:space="0" w:color="auto"/>
        <w:right w:val="none" w:sz="0" w:space="0" w:color="auto"/>
      </w:divBdr>
    </w:div>
    <w:div w:id="1537425371">
      <w:bodyDiv w:val="1"/>
      <w:marLeft w:val="0"/>
      <w:marRight w:val="0"/>
      <w:marTop w:val="0"/>
      <w:marBottom w:val="0"/>
      <w:divBdr>
        <w:top w:val="none" w:sz="0" w:space="0" w:color="auto"/>
        <w:left w:val="none" w:sz="0" w:space="0" w:color="auto"/>
        <w:bottom w:val="none" w:sz="0" w:space="0" w:color="auto"/>
        <w:right w:val="none" w:sz="0" w:space="0" w:color="auto"/>
      </w:divBdr>
    </w:div>
    <w:div w:id="1693265512">
      <w:bodyDiv w:val="1"/>
      <w:marLeft w:val="0"/>
      <w:marRight w:val="0"/>
      <w:marTop w:val="0"/>
      <w:marBottom w:val="0"/>
      <w:divBdr>
        <w:top w:val="none" w:sz="0" w:space="0" w:color="auto"/>
        <w:left w:val="none" w:sz="0" w:space="0" w:color="auto"/>
        <w:bottom w:val="none" w:sz="0" w:space="0" w:color="auto"/>
        <w:right w:val="none" w:sz="0" w:space="0" w:color="auto"/>
      </w:divBdr>
    </w:div>
    <w:div w:id="1960642450">
      <w:bodyDiv w:val="1"/>
      <w:marLeft w:val="0"/>
      <w:marRight w:val="0"/>
      <w:marTop w:val="0"/>
      <w:marBottom w:val="0"/>
      <w:divBdr>
        <w:top w:val="none" w:sz="0" w:space="0" w:color="auto"/>
        <w:left w:val="none" w:sz="0" w:space="0" w:color="auto"/>
        <w:bottom w:val="none" w:sz="0" w:space="0" w:color="auto"/>
        <w:right w:val="none" w:sz="0" w:space="0" w:color="auto"/>
      </w:divBdr>
    </w:div>
    <w:div w:id="204139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36</Pages>
  <Words>9987</Words>
  <Characters>54930</Characters>
  <Application>Microsoft Office Word</Application>
  <DocSecurity>0</DocSecurity>
  <Lines>457</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 TORRES</dc:creator>
  <cp:keywords/>
  <dc:description/>
  <cp:lastModifiedBy>Cesar</cp:lastModifiedBy>
  <cp:revision>5</cp:revision>
  <dcterms:created xsi:type="dcterms:W3CDTF">2026-01-22T02:36:00Z</dcterms:created>
  <dcterms:modified xsi:type="dcterms:W3CDTF">2026-06-04T11:52:00Z</dcterms:modified>
</cp:coreProperties>
</file>