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AD29AB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AD29AB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AD29AB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AD29AB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AD29AB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AD29AB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AD29AB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AD29AB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AD29AB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5C1D6494" w:rsidR="00DB3E9D" w:rsidRPr="00AD29AB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AD29AB" w:rsidRPr="00AD29AB">
        <w:rPr>
          <w:rFonts w:ascii="Times New Roman" w:hAnsi="Times New Roman" w:cs="Times New Roman"/>
          <w:b/>
          <w:sz w:val="28"/>
          <w:szCs w:val="28"/>
        </w:rPr>
        <w:t>1</w:t>
      </w:r>
    </w:p>
    <w:p w14:paraId="73903621" w14:textId="75210F04" w:rsidR="00DB3E9D" w:rsidRPr="00AD29AB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>По дисциплине «</w:t>
      </w:r>
      <w:r w:rsidR="00AD29AB" w:rsidRPr="00AD29AB">
        <w:rPr>
          <w:rFonts w:ascii="Times New Roman" w:hAnsi="Times New Roman" w:cs="Times New Roman"/>
          <w:sz w:val="28"/>
          <w:szCs w:val="28"/>
        </w:rPr>
        <w:t>Технологии и инструментальные средства проектирования ИС</w:t>
      </w:r>
      <w:r w:rsidRPr="00AD29AB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263C8BD5" w:rsidR="00DB3E9D" w:rsidRPr="00AD29AB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AD29AB">
        <w:rPr>
          <w:rFonts w:eastAsiaTheme="minorHAnsi"/>
          <w:sz w:val="28"/>
          <w:szCs w:val="28"/>
          <w:lang w:eastAsia="en-US"/>
        </w:rPr>
        <w:t>Тема:</w:t>
      </w:r>
      <w:r w:rsidR="00F9772E" w:rsidRPr="00AD29AB">
        <w:rPr>
          <w:rFonts w:eastAsiaTheme="minorHAnsi"/>
          <w:sz w:val="28"/>
          <w:szCs w:val="28"/>
          <w:lang w:eastAsia="en-US"/>
        </w:rPr>
        <w:t xml:space="preserve"> </w:t>
      </w:r>
      <w:r w:rsidRPr="00AD29AB">
        <w:rPr>
          <w:rFonts w:eastAsiaTheme="minorHAnsi"/>
          <w:sz w:val="28"/>
          <w:szCs w:val="28"/>
          <w:lang w:eastAsia="en-US"/>
        </w:rPr>
        <w:t>«</w:t>
      </w:r>
      <w:r w:rsidR="00AD29AB" w:rsidRPr="00AD29AB">
        <w:rPr>
          <w:sz w:val="28"/>
          <w:szCs w:val="28"/>
        </w:rPr>
        <w:t>Идентификация задачи</w:t>
      </w:r>
      <w:r w:rsidRPr="00AD29AB">
        <w:rPr>
          <w:sz w:val="28"/>
          <w:szCs w:val="28"/>
        </w:rPr>
        <w:t>»</w:t>
      </w:r>
    </w:p>
    <w:p w14:paraId="18109FF6" w14:textId="77777777" w:rsidR="00DB3E9D" w:rsidRPr="00AD29AB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AD29AB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AD29AB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AD29AB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AD29AB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0B43CB33" w:rsidR="00DB3E9D" w:rsidRPr="00AD29AB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AD29AB" w:rsidRPr="00AD29AB">
        <w:rPr>
          <w:rFonts w:ascii="Times New Roman" w:hAnsi="Times New Roman" w:cs="Times New Roman"/>
          <w:sz w:val="28"/>
          <w:szCs w:val="28"/>
        </w:rPr>
        <w:t>4</w:t>
      </w:r>
      <w:r w:rsidRPr="00AD29AB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AD29AB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AD29AB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AD29AB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AD29AB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43668841" w:rsidR="00DB3E9D" w:rsidRPr="00AD29AB" w:rsidRDefault="00AD29AB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AD29AB">
        <w:rPr>
          <w:rFonts w:ascii="Times New Roman" w:hAnsi="Times New Roman" w:cs="Times New Roman"/>
          <w:sz w:val="28"/>
          <w:szCs w:val="28"/>
        </w:rPr>
        <w:t>Кулеша В. И.</w:t>
      </w:r>
    </w:p>
    <w:p w14:paraId="27A8F6FD" w14:textId="77777777" w:rsidR="00DB3E9D" w:rsidRPr="00AD29AB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1F20921B" w:rsidR="00DB3E9D" w:rsidRPr="00AD29AB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3F91E42F" w14:textId="77777777" w:rsidR="00AD29AB" w:rsidRPr="00AD29AB" w:rsidRDefault="00AD29AB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AD29AB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AD29AB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29AB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AD29AB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CFD528" w14:textId="77777777" w:rsidR="00AD29AB" w:rsidRPr="00AD29AB" w:rsidRDefault="00AD29AB" w:rsidP="00AD29AB">
      <w:pPr>
        <w:pStyle w:val="3"/>
        <w:rPr>
          <w:rFonts w:ascii="Times New Roman" w:hAnsi="Times New Roman" w:cs="Times New Roman"/>
        </w:rPr>
      </w:pPr>
      <w:r w:rsidRPr="00AD29AB">
        <w:rPr>
          <w:rStyle w:val="aff0"/>
          <w:rFonts w:ascii="Times New Roman" w:hAnsi="Times New Roman" w:cs="Times New Roman"/>
          <w:b w:val="0"/>
          <w:bCs w:val="0"/>
        </w:rPr>
        <w:lastRenderedPageBreak/>
        <w:t>Цель работы</w:t>
      </w:r>
    </w:p>
    <w:p w14:paraId="7C3162BB" w14:textId="77777777" w:rsidR="00AD29AB" w:rsidRPr="00AD29AB" w:rsidRDefault="00AD29AB" w:rsidP="00F22751">
      <w:pPr>
        <w:pStyle w:val="afe"/>
        <w:jc w:val="both"/>
        <w:rPr>
          <w:sz w:val="28"/>
          <w:szCs w:val="28"/>
        </w:rPr>
      </w:pPr>
      <w:r w:rsidRPr="00AD29AB">
        <w:rPr>
          <w:sz w:val="28"/>
          <w:szCs w:val="28"/>
        </w:rPr>
        <w:t>Формирование практических навыков системного анализа предметной области, постановки задачи и определения требований для создания прототипа экспертной системы.</w:t>
      </w:r>
    </w:p>
    <w:p w14:paraId="540AE388" w14:textId="74CB4460" w:rsidR="00AD29AB" w:rsidRPr="00AD29AB" w:rsidRDefault="00AD29AB" w:rsidP="00D16436">
      <w:pPr>
        <w:spacing w:line="0" w:lineRule="atLeast"/>
        <w:contextualSpacing/>
        <w:rPr>
          <w:rFonts w:ascii="Times New Roman" w:hAnsi="Times New Roman" w:cs="Times New Roman"/>
          <w:sz w:val="28"/>
          <w:szCs w:val="28"/>
        </w:rPr>
      </w:pPr>
    </w:p>
    <w:p w14:paraId="5EF95DA2" w14:textId="77777777" w:rsidR="00AD29AB" w:rsidRPr="00AD29AB" w:rsidRDefault="00AD29AB" w:rsidP="00AD29AB">
      <w:pPr>
        <w:pStyle w:val="3"/>
        <w:rPr>
          <w:rFonts w:ascii="Times New Roman" w:hAnsi="Times New Roman" w:cs="Times New Roman"/>
        </w:rPr>
      </w:pPr>
      <w:r w:rsidRPr="00AD29AB">
        <w:rPr>
          <w:rStyle w:val="aff0"/>
          <w:rFonts w:ascii="Times New Roman" w:hAnsi="Times New Roman" w:cs="Times New Roman"/>
        </w:rPr>
        <w:t>Описание предметной области</w:t>
      </w:r>
    </w:p>
    <w:p w14:paraId="71EFD135" w14:textId="0001CBB9" w:rsidR="001E32FA" w:rsidRPr="005A4A1F" w:rsidRDefault="001E32FA" w:rsidP="005A4A1F">
      <w:pPr>
        <w:pStyle w:val="afe"/>
        <w:rPr>
          <w:b/>
          <w:bCs/>
          <w:sz w:val="28"/>
          <w:szCs w:val="28"/>
        </w:rPr>
      </w:pPr>
      <w:r w:rsidRPr="005A4A1F">
        <w:rPr>
          <w:sz w:val="28"/>
          <w:szCs w:val="28"/>
        </w:rPr>
        <w:t>Интеллектуальная система расчета рейтинга ELO предназначена для оценки уровня мастерства игроков в шахматы на основе их результатов партии.</w:t>
      </w:r>
      <w:r w:rsidR="005A4A1F">
        <w:rPr>
          <w:sz w:val="28"/>
          <w:szCs w:val="28"/>
        </w:rPr>
        <w:t xml:space="preserve"> </w:t>
      </w:r>
      <w:r w:rsidRPr="005A4A1F">
        <w:rPr>
          <w:sz w:val="28"/>
          <w:szCs w:val="28"/>
        </w:rPr>
        <w:t>Система автоматически пересчитывает рейтинг игрока после игры с учетом силы соперников и результатов партий.</w:t>
      </w:r>
      <w:r w:rsidR="005A4A1F">
        <w:rPr>
          <w:sz w:val="28"/>
          <w:szCs w:val="28"/>
        </w:rPr>
        <w:t xml:space="preserve"> </w:t>
      </w:r>
      <w:r w:rsidRPr="005A4A1F">
        <w:rPr>
          <w:sz w:val="28"/>
          <w:szCs w:val="28"/>
        </w:rPr>
        <w:t>Такая система может использоваться в онлайн-платформах, шахматных клубах и турнирных системах.</w:t>
      </w:r>
      <w:r w:rsidRPr="005A4A1F">
        <w:rPr>
          <w:b/>
          <w:bCs/>
          <w:sz w:val="28"/>
          <w:szCs w:val="28"/>
        </w:rPr>
        <w:t xml:space="preserve"> </w:t>
      </w:r>
    </w:p>
    <w:p w14:paraId="28F7DA0B" w14:textId="5679BC0D" w:rsidR="00AD29AB" w:rsidRDefault="00AD29AB" w:rsidP="00AD29AB">
      <w:pPr>
        <w:pStyle w:val="afe"/>
        <w:rPr>
          <w:b/>
          <w:bCs/>
          <w:sz w:val="28"/>
          <w:szCs w:val="28"/>
        </w:rPr>
      </w:pPr>
      <w:r w:rsidRPr="00AD29AB">
        <w:rPr>
          <w:b/>
          <w:bCs/>
          <w:sz w:val="28"/>
          <w:szCs w:val="28"/>
        </w:rPr>
        <w:t>Постановка задачи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8730"/>
      </w:tblGrid>
      <w:tr w:rsidR="001E32FA" w:rsidRPr="001E32FA" w14:paraId="4C3D538A" w14:textId="77777777" w:rsidTr="001E3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B47C7" w14:textId="77777777" w:rsidR="001E32FA" w:rsidRPr="001E32FA" w:rsidRDefault="001E32FA" w:rsidP="001E32FA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52D770F" w14:textId="77777777" w:rsidR="001E32FA" w:rsidRPr="001E32FA" w:rsidRDefault="001E32FA" w:rsidP="001E32FA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Описание</w:t>
            </w:r>
          </w:p>
        </w:tc>
      </w:tr>
      <w:tr w:rsidR="001E32FA" w:rsidRPr="001E32FA" w14:paraId="0D3C8F05" w14:textId="77777777" w:rsidTr="001E3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ADD9" w14:textId="77777777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FAC3A11" w14:textId="77777777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Разработать экспертную систему, способную вычислять изменение рейтинга ELO игрока на основе одной партии.</w:t>
            </w:r>
          </w:p>
        </w:tc>
      </w:tr>
      <w:tr w:rsidR="001E32FA" w:rsidRPr="001E32FA" w14:paraId="427BB5B6" w14:textId="77777777" w:rsidTr="001E3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7B92" w14:textId="77777777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Пользователи</w:t>
            </w:r>
          </w:p>
        </w:tc>
        <w:tc>
          <w:tcPr>
            <w:tcW w:w="0" w:type="auto"/>
            <w:vAlign w:val="center"/>
            <w:hideMark/>
          </w:tcPr>
          <w:p w14:paraId="3C5C7831" w14:textId="77777777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Шахматисты, администраторы турниров, разработчики онлайн-платформ.</w:t>
            </w:r>
          </w:p>
        </w:tc>
      </w:tr>
      <w:tr w:rsidR="001E32FA" w:rsidRPr="001E32FA" w14:paraId="4D00F5DE" w14:textId="77777777" w:rsidTr="001E3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CCA7" w14:textId="77777777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D15EBB8" w14:textId="1842925A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Рейтинг игрока, рейтинг соперника,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ходы партии,</w:t>
            </w:r>
            <w:r w:rsidRPr="001E32F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результат партии (1 — победа, 0.5 — ничья, 0 — поражение).</w:t>
            </w:r>
          </w:p>
        </w:tc>
      </w:tr>
      <w:tr w:rsidR="001E32FA" w:rsidRPr="001E32FA" w14:paraId="28F023F5" w14:textId="77777777" w:rsidTr="001E3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2196" w14:textId="77777777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9464C76" w14:textId="009E0109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Р</w:t>
            </w:r>
            <w:r w:rsidRPr="001E32F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ейтинг игрока после партии.</w:t>
            </w:r>
          </w:p>
        </w:tc>
      </w:tr>
      <w:tr w:rsidR="001E32FA" w:rsidRPr="001E32FA" w14:paraId="5BBF391B" w14:textId="77777777" w:rsidTr="001E3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46B9" w14:textId="77777777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62C5DD14" w14:textId="50CF553F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Расчет должен выполняться мгновенно; допускается точность не ниже 0.01; </w:t>
            </w:r>
          </w:p>
        </w:tc>
      </w:tr>
      <w:tr w:rsidR="001E32FA" w:rsidRPr="001E32FA" w14:paraId="48532C60" w14:textId="77777777" w:rsidTr="001E3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AFC7" w14:textId="77777777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Класс задачи</w:t>
            </w:r>
          </w:p>
        </w:tc>
        <w:tc>
          <w:tcPr>
            <w:tcW w:w="0" w:type="auto"/>
            <w:vAlign w:val="center"/>
            <w:hideMark/>
          </w:tcPr>
          <w:p w14:paraId="32AA3F82" w14:textId="3D063039" w:rsidR="001E32FA" w:rsidRPr="001E32FA" w:rsidRDefault="001E32FA" w:rsidP="001E32FA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1E32F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Моделирование и прогнозирование </w:t>
            </w:r>
          </w:p>
        </w:tc>
      </w:tr>
    </w:tbl>
    <w:p w14:paraId="350B0C70" w14:textId="7FAB5EB3" w:rsidR="00AD29AB" w:rsidRDefault="00776F16" w:rsidP="00776F16">
      <w:pPr>
        <w:spacing w:line="0" w:lineRule="atLeast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776F16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4D84515F" wp14:editId="0757072A">
            <wp:extent cx="3741420" cy="365233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8382" cy="366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EB24" w14:textId="5C99D6D3" w:rsidR="00F11587" w:rsidRPr="00F11587" w:rsidRDefault="00F11587" w:rsidP="00776F16">
      <w:pPr>
        <w:spacing w:line="0" w:lineRule="atLeas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UseCase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475E9473" w14:textId="77777777" w:rsidR="00AD29AB" w:rsidRPr="00AD29AB" w:rsidRDefault="00AD29AB" w:rsidP="00D16436">
      <w:pPr>
        <w:spacing w:line="0" w:lineRule="atLeast"/>
        <w:contextualSpacing/>
        <w:rPr>
          <w:rFonts w:ascii="Times New Roman" w:eastAsia="Liberation Mono" w:hAnsi="Times New Roman" w:cs="Times New Roman"/>
          <w:sz w:val="28"/>
          <w:szCs w:val="28"/>
        </w:rPr>
      </w:pPr>
    </w:p>
    <w:sectPr w:rsidR="00AD29AB" w:rsidRPr="00AD29AB">
      <w:headerReference w:type="default" r:id="rId7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3A869" w14:textId="77777777" w:rsidR="008A4A79" w:rsidRDefault="008A4A79">
      <w:pPr>
        <w:spacing w:after="0" w:line="240" w:lineRule="auto"/>
      </w:pPr>
      <w:r>
        <w:separator/>
      </w:r>
    </w:p>
  </w:endnote>
  <w:endnote w:type="continuationSeparator" w:id="0">
    <w:p w14:paraId="6F7797E5" w14:textId="77777777" w:rsidR="008A4A79" w:rsidRDefault="008A4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090F2" w14:textId="77777777" w:rsidR="008A4A79" w:rsidRDefault="008A4A79">
      <w:pPr>
        <w:spacing w:after="0" w:line="240" w:lineRule="auto"/>
      </w:pPr>
      <w:r>
        <w:separator/>
      </w:r>
    </w:p>
  </w:footnote>
  <w:footnote w:type="continuationSeparator" w:id="0">
    <w:p w14:paraId="3D46825A" w14:textId="77777777" w:rsidR="008A4A79" w:rsidRDefault="008A4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B51B9"/>
    <w:rsid w:val="00117DBC"/>
    <w:rsid w:val="001E32FA"/>
    <w:rsid w:val="004011A2"/>
    <w:rsid w:val="00435835"/>
    <w:rsid w:val="00476F20"/>
    <w:rsid w:val="00484C11"/>
    <w:rsid w:val="004D21BF"/>
    <w:rsid w:val="005A4A1F"/>
    <w:rsid w:val="00680D0A"/>
    <w:rsid w:val="006B65C9"/>
    <w:rsid w:val="00741C26"/>
    <w:rsid w:val="00776F16"/>
    <w:rsid w:val="00785B7C"/>
    <w:rsid w:val="007D3A1A"/>
    <w:rsid w:val="0082191A"/>
    <w:rsid w:val="008446EB"/>
    <w:rsid w:val="008A4A79"/>
    <w:rsid w:val="008C7D44"/>
    <w:rsid w:val="00902C1C"/>
    <w:rsid w:val="00A86A88"/>
    <w:rsid w:val="00A90520"/>
    <w:rsid w:val="00AD29AB"/>
    <w:rsid w:val="00AE0491"/>
    <w:rsid w:val="00B1550C"/>
    <w:rsid w:val="00BA3ACC"/>
    <w:rsid w:val="00C7116A"/>
    <w:rsid w:val="00C77DE2"/>
    <w:rsid w:val="00CC2385"/>
    <w:rsid w:val="00D16436"/>
    <w:rsid w:val="00DB3E9D"/>
    <w:rsid w:val="00ED45D7"/>
    <w:rsid w:val="00F11587"/>
    <w:rsid w:val="00F22751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2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10</cp:revision>
  <dcterms:created xsi:type="dcterms:W3CDTF">2025-05-15T14:27:00Z</dcterms:created>
  <dcterms:modified xsi:type="dcterms:W3CDTF">2025-10-07T09:24:00Z</dcterms:modified>
  <dc:language>en-US</dc:language>
</cp:coreProperties>
</file>